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300" w:rsidRPr="00C07E36" w:rsidRDefault="003A0599" w:rsidP="003A0599">
      <w:pPr>
        <w:jc w:val="center"/>
        <w:rPr>
          <w:b/>
          <w:color w:val="000000" w:themeColor="text1"/>
        </w:rPr>
      </w:pPr>
      <w:r w:rsidRPr="003C53C0">
        <w:rPr>
          <w:b/>
          <w:color w:val="000000" w:themeColor="text1"/>
          <w:lang w:val="en-US"/>
        </w:rPr>
        <w:t xml:space="preserve">             </w:t>
      </w:r>
      <w:r w:rsidR="00C07E36">
        <w:rPr>
          <w:b/>
          <w:color w:val="000000" w:themeColor="text1"/>
        </w:rPr>
        <w:t>ОБЯСНИТЕЛНА ЗАПИСКА</w:t>
      </w:r>
    </w:p>
    <w:p w:rsidR="00A72CEC" w:rsidRPr="003C53C0" w:rsidRDefault="00A72CEC" w:rsidP="003A0599">
      <w:pPr>
        <w:jc w:val="center"/>
        <w:rPr>
          <w:b/>
          <w:color w:val="000000" w:themeColor="text1"/>
          <w:lang w:val="en-US"/>
        </w:rPr>
      </w:pPr>
    </w:p>
    <w:p w:rsidR="004D7965" w:rsidRPr="003C53C0" w:rsidRDefault="00A72CEC" w:rsidP="003A0599">
      <w:pPr>
        <w:ind w:firstLine="708"/>
        <w:jc w:val="center"/>
        <w:rPr>
          <w:b/>
          <w:color w:val="000000" w:themeColor="text1"/>
          <w:lang w:val="en-US"/>
        </w:rPr>
      </w:pPr>
      <w:r w:rsidRPr="003C53C0">
        <w:rPr>
          <w:b/>
          <w:color w:val="000000" w:themeColor="text1"/>
        </w:rPr>
        <w:t>КЪМ ОТЧЕТА ЗА КАСОВОТО ИЗПЪЛНЕНИЕ</w:t>
      </w:r>
    </w:p>
    <w:p w:rsidR="004D7965" w:rsidRPr="003C53C0" w:rsidRDefault="00A72CEC" w:rsidP="003A0599">
      <w:pPr>
        <w:ind w:firstLine="708"/>
        <w:jc w:val="center"/>
        <w:rPr>
          <w:b/>
          <w:color w:val="000000" w:themeColor="text1"/>
          <w:lang w:val="en-US"/>
        </w:rPr>
      </w:pPr>
      <w:r w:rsidRPr="003C53C0">
        <w:rPr>
          <w:b/>
          <w:color w:val="000000" w:themeColor="text1"/>
        </w:rPr>
        <w:t>НА БЮДЖЕТА НА</w:t>
      </w:r>
      <w:r w:rsidR="001C53B3" w:rsidRPr="003C53C0">
        <w:rPr>
          <w:b/>
          <w:color w:val="000000" w:themeColor="text1"/>
        </w:rPr>
        <w:t xml:space="preserve"> </w:t>
      </w:r>
      <w:r w:rsidRPr="003C53C0">
        <w:rPr>
          <w:b/>
          <w:color w:val="000000" w:themeColor="text1"/>
        </w:rPr>
        <w:t>ОБЩИНА ВЕЛИКО ТЪРНОВО</w:t>
      </w:r>
    </w:p>
    <w:p w:rsidR="00A72CEC" w:rsidRPr="003C53C0" w:rsidRDefault="00A72CEC" w:rsidP="003A0599">
      <w:pPr>
        <w:ind w:firstLine="708"/>
        <w:jc w:val="center"/>
        <w:rPr>
          <w:b/>
          <w:color w:val="000000" w:themeColor="text1"/>
        </w:rPr>
      </w:pPr>
      <w:r w:rsidRPr="003C53C0">
        <w:rPr>
          <w:b/>
          <w:color w:val="000000" w:themeColor="text1"/>
        </w:rPr>
        <w:t xml:space="preserve">КЪМ </w:t>
      </w:r>
      <w:r w:rsidR="00051CDD">
        <w:rPr>
          <w:b/>
          <w:color w:val="000000" w:themeColor="text1"/>
        </w:rPr>
        <w:t>31</w:t>
      </w:r>
      <w:r w:rsidRPr="003C53C0">
        <w:rPr>
          <w:b/>
          <w:color w:val="000000" w:themeColor="text1"/>
        </w:rPr>
        <w:t>.</w:t>
      </w:r>
      <w:r w:rsidR="00051CDD">
        <w:rPr>
          <w:b/>
          <w:color w:val="000000" w:themeColor="text1"/>
        </w:rPr>
        <w:t>12</w:t>
      </w:r>
      <w:r w:rsidRPr="003C53C0">
        <w:rPr>
          <w:b/>
          <w:color w:val="000000" w:themeColor="text1"/>
          <w:lang w:val="en-US"/>
        </w:rPr>
        <w:t>.</w:t>
      </w:r>
      <w:r w:rsidRPr="003C53C0">
        <w:rPr>
          <w:b/>
          <w:color w:val="000000" w:themeColor="text1"/>
        </w:rPr>
        <w:t>20</w:t>
      </w:r>
      <w:r w:rsidR="00533B66">
        <w:rPr>
          <w:b/>
          <w:color w:val="000000" w:themeColor="text1"/>
          <w:lang w:val="en-US"/>
        </w:rPr>
        <w:t>22</w:t>
      </w:r>
      <w:r w:rsidRPr="003C53C0">
        <w:rPr>
          <w:b/>
          <w:color w:val="000000" w:themeColor="text1"/>
        </w:rPr>
        <w:t xml:space="preserve"> ГОДИНА</w:t>
      </w:r>
    </w:p>
    <w:p w:rsidR="004D7965" w:rsidRPr="003C53C0" w:rsidRDefault="004D7965" w:rsidP="00A72CEC">
      <w:pPr>
        <w:jc w:val="center"/>
        <w:rPr>
          <w:b/>
          <w:color w:val="000000" w:themeColor="text1"/>
          <w:lang w:val="en-US"/>
        </w:rPr>
      </w:pPr>
    </w:p>
    <w:p w:rsidR="00110300" w:rsidRPr="003C53C0" w:rsidRDefault="00110300" w:rsidP="00A72CEC">
      <w:pPr>
        <w:jc w:val="center"/>
        <w:rPr>
          <w:b/>
          <w:color w:val="000000" w:themeColor="text1"/>
        </w:rPr>
      </w:pPr>
    </w:p>
    <w:p w:rsidR="00C07E36" w:rsidRPr="00C07E36" w:rsidRDefault="00A72CEC" w:rsidP="00C07E36">
      <w:pPr>
        <w:ind w:firstLine="708"/>
        <w:jc w:val="both"/>
        <w:rPr>
          <w:color w:val="000000" w:themeColor="text1"/>
          <w:lang w:val="en-US"/>
        </w:rPr>
      </w:pPr>
      <w:r w:rsidRPr="003C53C0">
        <w:rPr>
          <w:color w:val="000000" w:themeColor="text1"/>
        </w:rPr>
        <w:t xml:space="preserve">Бюджетът на Община Велико Търново за </w:t>
      </w:r>
      <w:r w:rsidR="001017B0" w:rsidRPr="003C53C0">
        <w:rPr>
          <w:color w:val="000000" w:themeColor="text1"/>
        </w:rPr>
        <w:t>20</w:t>
      </w:r>
      <w:r w:rsidR="002D4D8A" w:rsidRPr="003C53C0">
        <w:rPr>
          <w:color w:val="000000" w:themeColor="text1"/>
        </w:rPr>
        <w:t>2</w:t>
      </w:r>
      <w:r w:rsidR="00C07E36">
        <w:rPr>
          <w:color w:val="000000" w:themeColor="text1"/>
          <w:lang w:val="en-US"/>
        </w:rPr>
        <w:t>2</w:t>
      </w:r>
      <w:r w:rsidRPr="003C53C0">
        <w:rPr>
          <w:color w:val="000000" w:themeColor="text1"/>
        </w:rPr>
        <w:t xml:space="preserve"> год</w:t>
      </w:r>
      <w:r w:rsidR="00E53C91" w:rsidRPr="003C53C0">
        <w:rPr>
          <w:color w:val="000000" w:themeColor="text1"/>
        </w:rPr>
        <w:t>ина е приет с Решение</w:t>
      </w:r>
      <w:r w:rsidRPr="003C53C0">
        <w:rPr>
          <w:color w:val="000000" w:themeColor="text1"/>
        </w:rPr>
        <w:t xml:space="preserve"> № </w:t>
      </w:r>
      <w:r w:rsidR="00C07E36">
        <w:rPr>
          <w:color w:val="000000" w:themeColor="text1"/>
        </w:rPr>
        <w:t>894</w:t>
      </w:r>
      <w:r w:rsidR="00E53C91" w:rsidRPr="003C53C0">
        <w:rPr>
          <w:color w:val="000000" w:themeColor="text1"/>
          <w:lang w:val="en-US"/>
        </w:rPr>
        <w:t xml:space="preserve"> </w:t>
      </w:r>
      <w:r w:rsidR="00E53C91" w:rsidRPr="003C53C0">
        <w:rPr>
          <w:color w:val="000000" w:themeColor="text1"/>
        </w:rPr>
        <w:t xml:space="preserve">от </w:t>
      </w:r>
      <w:r w:rsidR="00C07E36">
        <w:rPr>
          <w:color w:val="000000" w:themeColor="text1"/>
        </w:rPr>
        <w:t>31</w:t>
      </w:r>
      <w:r w:rsidRPr="003C53C0">
        <w:rPr>
          <w:color w:val="000000" w:themeColor="text1"/>
        </w:rPr>
        <w:t>.0</w:t>
      </w:r>
      <w:r w:rsidR="00C07E36">
        <w:rPr>
          <w:color w:val="000000" w:themeColor="text1"/>
          <w:lang w:val="en-US"/>
        </w:rPr>
        <w:t>3</w:t>
      </w:r>
      <w:r w:rsidR="00C07E36">
        <w:rPr>
          <w:color w:val="000000" w:themeColor="text1"/>
        </w:rPr>
        <w:t>.2022</w:t>
      </w:r>
      <w:r w:rsidRPr="003C53C0">
        <w:rPr>
          <w:color w:val="000000" w:themeColor="text1"/>
        </w:rPr>
        <w:t xml:space="preserve"> </w:t>
      </w:r>
      <w:r w:rsidR="00165F61" w:rsidRPr="003C53C0">
        <w:rPr>
          <w:color w:val="000000" w:themeColor="text1"/>
        </w:rPr>
        <w:t xml:space="preserve"> </w:t>
      </w:r>
      <w:r w:rsidRPr="003C53C0">
        <w:rPr>
          <w:color w:val="000000" w:themeColor="text1"/>
        </w:rPr>
        <w:t xml:space="preserve">г. по приходната и разходната част в размер на </w:t>
      </w:r>
      <w:r w:rsidR="00C07E36" w:rsidRPr="00C07E36">
        <w:rPr>
          <w:color w:val="000000" w:themeColor="text1"/>
          <w:lang w:val="en-US"/>
        </w:rPr>
        <w:t xml:space="preserve">129 511 121 лева, в това число: </w:t>
      </w:r>
    </w:p>
    <w:p w:rsidR="00C07E36" w:rsidRPr="00C07E36" w:rsidRDefault="00C07E36" w:rsidP="00C07E36">
      <w:pPr>
        <w:ind w:firstLine="708"/>
        <w:jc w:val="both"/>
        <w:rPr>
          <w:color w:val="000000" w:themeColor="text1"/>
          <w:lang w:val="en-US"/>
        </w:rPr>
      </w:pPr>
      <w:r w:rsidRPr="00C07E36">
        <w:rPr>
          <w:color w:val="000000" w:themeColor="text1"/>
          <w:lang w:val="en-US"/>
        </w:rPr>
        <w:t xml:space="preserve">- приходи и разходи  за делегирани от държавата дейности в размер на 77 020 881 лева; </w:t>
      </w:r>
    </w:p>
    <w:p w:rsidR="00C07E36" w:rsidRDefault="00C07E36" w:rsidP="00C07E36">
      <w:pPr>
        <w:ind w:firstLine="708"/>
        <w:jc w:val="both"/>
        <w:rPr>
          <w:color w:val="000000" w:themeColor="text1"/>
        </w:rPr>
      </w:pPr>
      <w:r w:rsidRPr="00C07E36">
        <w:rPr>
          <w:color w:val="000000" w:themeColor="text1"/>
          <w:lang w:val="en-US"/>
        </w:rPr>
        <w:t>- местни приходи и разходи за местни и дофинансирани държавни дейности в размер на 52 490 240 лв</w:t>
      </w:r>
      <w:r>
        <w:rPr>
          <w:color w:val="000000" w:themeColor="text1"/>
        </w:rPr>
        <w:t>.</w:t>
      </w:r>
    </w:p>
    <w:p w:rsidR="00C07E36" w:rsidRDefault="00C07E36" w:rsidP="00C07E36">
      <w:pPr>
        <w:ind w:firstLine="708"/>
        <w:jc w:val="both"/>
        <w:rPr>
          <w:color w:val="000000" w:themeColor="text1"/>
          <w:lang w:val="en-US"/>
        </w:rPr>
      </w:pPr>
      <w:r w:rsidRPr="003C53C0">
        <w:rPr>
          <w:color w:val="000000" w:themeColor="text1"/>
        </w:rPr>
        <w:t xml:space="preserve">На основание чл. 127, ал. 2 от ЗПФ с постъпления от продажба на нефинансови активи </w:t>
      </w:r>
      <w:r>
        <w:rPr>
          <w:color w:val="000000" w:themeColor="text1"/>
        </w:rPr>
        <w:t>се финансира с</w:t>
      </w:r>
      <w:r w:rsidRPr="00C07E36">
        <w:rPr>
          <w:color w:val="000000" w:themeColor="text1"/>
        </w:rPr>
        <w:t>обствено участие по Европе</w:t>
      </w:r>
      <w:r>
        <w:rPr>
          <w:color w:val="000000" w:themeColor="text1"/>
        </w:rPr>
        <w:t xml:space="preserve">йски проекти и Други  програми в размер на </w:t>
      </w:r>
      <w:r w:rsidR="00533B66">
        <w:rPr>
          <w:color w:val="000000" w:themeColor="text1"/>
        </w:rPr>
        <w:t xml:space="preserve">       </w:t>
      </w:r>
      <w:r>
        <w:rPr>
          <w:color w:val="000000" w:themeColor="text1"/>
        </w:rPr>
        <w:t>326 000 лева и п</w:t>
      </w:r>
      <w:r w:rsidRPr="00C07E36">
        <w:rPr>
          <w:color w:val="000000" w:themeColor="text1"/>
        </w:rPr>
        <w:t>огасяване на ползван кредит с „Фонд за органите на местното самоуправление в България - ФЛАГ” ЕАД, с цел реализацията на проект: „Развитие на модерна образователна инфраструктура в град Велико Търново„ - финансиране на собствено уч</w:t>
      </w:r>
      <w:r>
        <w:rPr>
          <w:color w:val="000000" w:themeColor="text1"/>
        </w:rPr>
        <w:t>астие на Община Велико Търново в размер на 174 000 лева.</w:t>
      </w:r>
    </w:p>
    <w:p w:rsidR="00C07E36" w:rsidRDefault="00A72CEC" w:rsidP="00C07E36">
      <w:pPr>
        <w:ind w:firstLine="708"/>
        <w:jc w:val="both"/>
        <w:rPr>
          <w:color w:val="000000" w:themeColor="text1"/>
        </w:rPr>
      </w:pPr>
      <w:r w:rsidRPr="003C53C0">
        <w:rPr>
          <w:color w:val="000000" w:themeColor="text1"/>
        </w:rPr>
        <w:t>На основание чл. 127, ал. 3 от ЗПФ с</w:t>
      </w:r>
      <w:r w:rsidR="00AA47D5" w:rsidRPr="003C53C0">
        <w:rPr>
          <w:color w:val="000000" w:themeColor="text1"/>
        </w:rPr>
        <w:t>ъс средства</w:t>
      </w:r>
      <w:r w:rsidR="00C07E36">
        <w:rPr>
          <w:color w:val="000000" w:themeColor="text1"/>
        </w:rPr>
        <w:t>та</w:t>
      </w:r>
      <w:r w:rsidR="00AA47D5" w:rsidRPr="003C53C0">
        <w:rPr>
          <w:color w:val="000000" w:themeColor="text1"/>
        </w:rPr>
        <w:t xml:space="preserve"> от </w:t>
      </w:r>
      <w:r w:rsidR="00BE4BE3" w:rsidRPr="003C53C0">
        <w:rPr>
          <w:color w:val="000000" w:themeColor="text1"/>
        </w:rPr>
        <w:t>„</w:t>
      </w:r>
      <w:r w:rsidR="00AA47D5" w:rsidRPr="003C53C0">
        <w:rPr>
          <w:color w:val="000000" w:themeColor="text1"/>
        </w:rPr>
        <w:t>Специален фонд за инвестиции и дълготрайни активи</w:t>
      </w:r>
      <w:r w:rsidR="00BE4BE3" w:rsidRPr="003C53C0">
        <w:rPr>
          <w:color w:val="000000" w:themeColor="text1"/>
        </w:rPr>
        <w:t>“</w:t>
      </w:r>
      <w:r w:rsidR="00AA47D5" w:rsidRPr="003C53C0">
        <w:rPr>
          <w:color w:val="000000" w:themeColor="text1"/>
          <w:lang w:val="en-US"/>
        </w:rPr>
        <w:t xml:space="preserve"> </w:t>
      </w:r>
      <w:r w:rsidR="001017B0" w:rsidRPr="003C53C0">
        <w:rPr>
          <w:color w:val="000000" w:themeColor="text1"/>
        </w:rPr>
        <w:t>се финансират</w:t>
      </w:r>
      <w:r w:rsidR="00C07E36" w:rsidRPr="00C07E36">
        <w:t xml:space="preserve"> </w:t>
      </w:r>
      <w:r w:rsidR="00C07E36" w:rsidRPr="00C07E36">
        <w:rPr>
          <w:color w:val="000000" w:themeColor="text1"/>
        </w:rPr>
        <w:t xml:space="preserve">капиталови разходи в размер на </w:t>
      </w:r>
      <w:r w:rsidR="00F725A2" w:rsidRPr="00F725A2">
        <w:rPr>
          <w:color w:val="000000" w:themeColor="text1"/>
        </w:rPr>
        <w:t>1 123</w:t>
      </w:r>
      <w:r w:rsidR="00F725A2">
        <w:rPr>
          <w:color w:val="000000" w:themeColor="text1"/>
        </w:rPr>
        <w:t> </w:t>
      </w:r>
      <w:r w:rsidR="00F725A2" w:rsidRPr="00F725A2">
        <w:rPr>
          <w:color w:val="000000" w:themeColor="text1"/>
        </w:rPr>
        <w:t>772</w:t>
      </w:r>
      <w:r w:rsidR="00F725A2">
        <w:rPr>
          <w:color w:val="000000" w:themeColor="text1"/>
        </w:rPr>
        <w:t xml:space="preserve"> </w:t>
      </w:r>
      <w:r w:rsidR="00C07E36" w:rsidRPr="00C07E36">
        <w:rPr>
          <w:color w:val="000000" w:themeColor="text1"/>
        </w:rPr>
        <w:t>лева</w:t>
      </w:r>
      <w:r w:rsidR="00C07E36" w:rsidRPr="003C53C0">
        <w:rPr>
          <w:color w:val="000000" w:themeColor="text1"/>
        </w:rPr>
        <w:t xml:space="preserve"> </w:t>
      </w:r>
      <w:r w:rsidR="00C07E36" w:rsidRPr="00C07E36">
        <w:rPr>
          <w:color w:val="000000" w:themeColor="text1"/>
        </w:rPr>
        <w:t>в т</w:t>
      </w:r>
      <w:r w:rsidR="00C07E36">
        <w:rPr>
          <w:color w:val="000000" w:themeColor="text1"/>
        </w:rPr>
        <w:t>.ч. преходен остатък от 2021 г.</w:t>
      </w:r>
    </w:p>
    <w:p w:rsidR="00C07C16" w:rsidRPr="00F42480" w:rsidRDefault="00C07C16" w:rsidP="00C07E36">
      <w:pPr>
        <w:ind w:firstLine="708"/>
        <w:jc w:val="both"/>
      </w:pPr>
      <w:r w:rsidRPr="00F42480">
        <w:t>Към 3</w:t>
      </w:r>
      <w:r w:rsidR="00541923">
        <w:t>1.12</w:t>
      </w:r>
      <w:r w:rsidRPr="00F42480">
        <w:t xml:space="preserve">.2022 г. са отчетени постъпления от продажба на нефинансови активи в размер на </w:t>
      </w:r>
      <w:r w:rsidR="00960ABA">
        <w:t>3 604 206</w:t>
      </w:r>
      <w:r w:rsidR="00F42480" w:rsidRPr="00F42480">
        <w:rPr>
          <w:lang w:val="en-US"/>
        </w:rPr>
        <w:t xml:space="preserve"> </w:t>
      </w:r>
      <w:r w:rsidRPr="00F42480">
        <w:t>лева.</w:t>
      </w:r>
    </w:p>
    <w:p w:rsidR="00C07C16" w:rsidRPr="00F42480" w:rsidRDefault="00C07C16" w:rsidP="00C07E36">
      <w:pPr>
        <w:ind w:firstLine="708"/>
        <w:jc w:val="both"/>
      </w:pPr>
    </w:p>
    <w:p w:rsidR="00C07E36" w:rsidRPr="00F42480" w:rsidRDefault="00A72CEC" w:rsidP="00C07E36">
      <w:pPr>
        <w:ind w:firstLine="708"/>
        <w:jc w:val="both"/>
      </w:pPr>
      <w:r w:rsidRPr="00F42480">
        <w:t xml:space="preserve">Съгласно Решение № </w:t>
      </w:r>
      <w:r w:rsidR="00C07E36" w:rsidRPr="00F42480">
        <w:t>894</w:t>
      </w:r>
      <w:r w:rsidRPr="00F42480">
        <w:t>/</w:t>
      </w:r>
      <w:r w:rsidR="00C07E36" w:rsidRPr="00F42480">
        <w:t>31</w:t>
      </w:r>
      <w:r w:rsidRPr="00F42480">
        <w:t>.0</w:t>
      </w:r>
      <w:r w:rsidR="00C07E36" w:rsidRPr="00F42480">
        <w:rPr>
          <w:lang w:val="en-US"/>
        </w:rPr>
        <w:t>3</w:t>
      </w:r>
      <w:r w:rsidRPr="00F42480">
        <w:t>.20</w:t>
      </w:r>
      <w:r w:rsidR="00C07E36" w:rsidRPr="00F42480">
        <w:t>22</w:t>
      </w:r>
      <w:r w:rsidRPr="00F42480">
        <w:t xml:space="preserve"> г. на Великотърновски общински съвет  Инвестиционната програма на Община Велико Търново за 20</w:t>
      </w:r>
      <w:r w:rsidR="002D4D8A" w:rsidRPr="00F42480">
        <w:t>2</w:t>
      </w:r>
      <w:r w:rsidR="00C07E36" w:rsidRPr="00F42480">
        <w:t>2</w:t>
      </w:r>
      <w:r w:rsidRPr="00F42480">
        <w:t xml:space="preserve"> година </w:t>
      </w:r>
      <w:r w:rsidRPr="00F42480">
        <w:rPr>
          <w:lang w:val="en-US"/>
        </w:rPr>
        <w:t>e</w:t>
      </w:r>
      <w:r w:rsidRPr="00F42480">
        <w:t xml:space="preserve"> в размер </w:t>
      </w:r>
      <w:r w:rsidR="00C07E36" w:rsidRPr="00F42480">
        <w:t>на       50 856 384 лева, както следва:</w:t>
      </w:r>
    </w:p>
    <w:p w:rsidR="00C07E36" w:rsidRPr="00F42480" w:rsidRDefault="00C07E36" w:rsidP="00C07E36">
      <w:pPr>
        <w:ind w:firstLine="708"/>
        <w:jc w:val="both"/>
        <w:rPr>
          <w:lang w:val="ru-RU"/>
        </w:rPr>
      </w:pPr>
      <w:r w:rsidRPr="00F42480">
        <w:t xml:space="preserve">- 2 978 900 лева целева субсидия от РБ; </w:t>
      </w:r>
    </w:p>
    <w:p w:rsidR="00C07E36" w:rsidRPr="00F42480" w:rsidRDefault="00C07E36" w:rsidP="00C07E36">
      <w:pPr>
        <w:ind w:firstLine="708"/>
        <w:jc w:val="both"/>
      </w:pPr>
      <w:r w:rsidRPr="00F42480">
        <w:t>- 865 440 лева от Приватизация;</w:t>
      </w:r>
    </w:p>
    <w:p w:rsidR="00C07E36" w:rsidRPr="00F42480" w:rsidRDefault="00C07E36" w:rsidP="00C07E36">
      <w:pPr>
        <w:ind w:firstLine="708"/>
        <w:jc w:val="both"/>
      </w:pPr>
      <w:r w:rsidRPr="00F42480">
        <w:t xml:space="preserve">- </w:t>
      </w:r>
      <w:r w:rsidRPr="00F42480">
        <w:rPr>
          <w:lang w:val="ru-RU"/>
        </w:rPr>
        <w:t xml:space="preserve">6 375 983 </w:t>
      </w:r>
      <w:r w:rsidRPr="00F42480">
        <w:t>лева  от собствени бюджетни средства на Община Велико Търново;</w:t>
      </w:r>
    </w:p>
    <w:p w:rsidR="00C07E36" w:rsidRPr="00F42480" w:rsidRDefault="00C07E36" w:rsidP="00C07E36">
      <w:pPr>
        <w:ind w:firstLine="708"/>
        <w:jc w:val="both"/>
      </w:pPr>
      <w:r w:rsidRPr="00F42480">
        <w:rPr>
          <w:lang w:val="en-US"/>
        </w:rPr>
        <w:t xml:space="preserve">- </w:t>
      </w:r>
      <w:r w:rsidRPr="00F42480">
        <w:t>1 741 796</w:t>
      </w:r>
      <w:r w:rsidRPr="00F42480">
        <w:rPr>
          <w:b/>
        </w:rPr>
        <w:t xml:space="preserve"> </w:t>
      </w:r>
      <w:r w:rsidRPr="00F42480">
        <w:t>лева</w:t>
      </w:r>
      <w:r w:rsidRPr="00F42480">
        <w:rPr>
          <w:lang w:val="en-US"/>
        </w:rPr>
        <w:t xml:space="preserve"> </w:t>
      </w:r>
      <w:r w:rsidRPr="00F42480">
        <w:t>от П</w:t>
      </w:r>
      <w:r w:rsidRPr="00F42480">
        <w:rPr>
          <w:lang w:val="en-US"/>
        </w:rPr>
        <w:t xml:space="preserve">реходен остатък </w:t>
      </w:r>
      <w:r w:rsidRPr="00F42480">
        <w:t>по Бюджета;</w:t>
      </w:r>
    </w:p>
    <w:p w:rsidR="00C07E36" w:rsidRPr="00F42480" w:rsidRDefault="00C07E36" w:rsidP="00C07E36">
      <w:pPr>
        <w:ind w:firstLine="708"/>
        <w:jc w:val="both"/>
        <w:rPr>
          <w:lang w:val="ru-RU"/>
        </w:rPr>
      </w:pPr>
      <w:r w:rsidRPr="00F42480">
        <w:rPr>
          <w:lang w:val="ru-RU"/>
        </w:rPr>
        <w:t xml:space="preserve">- 25 187 838 </w:t>
      </w:r>
      <w:r w:rsidRPr="00F42480">
        <w:t>лева от Сметки за средства от ЕС и Други международни програми и проекти;</w:t>
      </w:r>
      <w:r w:rsidRPr="00F42480">
        <w:rPr>
          <w:lang w:val="ru-RU"/>
        </w:rPr>
        <w:t xml:space="preserve"> </w:t>
      </w:r>
    </w:p>
    <w:p w:rsidR="00C07E36" w:rsidRPr="00F42480" w:rsidRDefault="00C07E36" w:rsidP="00C07E36">
      <w:pPr>
        <w:ind w:firstLine="708"/>
        <w:jc w:val="both"/>
      </w:pPr>
      <w:r w:rsidRPr="00F42480">
        <w:rPr>
          <w:lang w:val="ru-RU"/>
        </w:rPr>
        <w:t xml:space="preserve">- </w:t>
      </w:r>
      <w:r w:rsidRPr="00F42480">
        <w:t>7 509 932 лева от Преходен остатък от целеви трансфери от ЦБ и други;</w:t>
      </w:r>
    </w:p>
    <w:p w:rsidR="00C07E36" w:rsidRPr="00F42480" w:rsidRDefault="00C07E36" w:rsidP="00C07E36">
      <w:pPr>
        <w:ind w:firstLine="708"/>
        <w:jc w:val="both"/>
      </w:pPr>
      <w:r w:rsidRPr="00F42480">
        <w:t>- 6 196 495 лева от Др</w:t>
      </w:r>
      <w:r w:rsidR="00C46F61" w:rsidRPr="00F42480">
        <w:t>уги извънбюджетни средства.</w:t>
      </w:r>
    </w:p>
    <w:p w:rsidR="00A72CEC" w:rsidRPr="00F42480" w:rsidRDefault="004F250C" w:rsidP="00C07E36">
      <w:pPr>
        <w:ind w:firstLine="708"/>
        <w:jc w:val="both"/>
      </w:pPr>
      <w:r w:rsidRPr="00F42480">
        <w:t xml:space="preserve">Одобрени са и предстоящи инвестиционни намерения </w:t>
      </w:r>
      <w:r w:rsidR="00761CB3" w:rsidRPr="00F42480">
        <w:t>на Община Велико Търново за 2022</w:t>
      </w:r>
      <w:r w:rsidRPr="00F42480">
        <w:t xml:space="preserve"> година.</w:t>
      </w:r>
    </w:p>
    <w:p w:rsidR="00C46F61" w:rsidRPr="00AA6590" w:rsidRDefault="00C46F61" w:rsidP="00C07E36">
      <w:pPr>
        <w:ind w:firstLine="708"/>
        <w:jc w:val="both"/>
      </w:pPr>
      <w:r w:rsidRPr="00AA6590">
        <w:t xml:space="preserve">Отчетът на Инвестиционната програма на община Велико Търново </w:t>
      </w:r>
      <w:r w:rsidR="00AA6590" w:rsidRPr="00AA6590">
        <w:t>към 31.12</w:t>
      </w:r>
      <w:r w:rsidR="00F31B59" w:rsidRPr="00AA6590">
        <w:t xml:space="preserve">.2022 г. </w:t>
      </w:r>
      <w:r w:rsidRPr="00AA6590">
        <w:t>е в размер на</w:t>
      </w:r>
      <w:r w:rsidR="00F31B59" w:rsidRPr="00AA6590">
        <w:t xml:space="preserve"> </w:t>
      </w:r>
      <w:r w:rsidR="00AA6590" w:rsidRPr="00AA6590">
        <w:t>16 106 438</w:t>
      </w:r>
      <w:r w:rsidR="00F42480" w:rsidRPr="00AA6590">
        <w:t xml:space="preserve"> </w:t>
      </w:r>
      <w:r w:rsidRPr="00AA6590">
        <w:t>лева.</w:t>
      </w:r>
    </w:p>
    <w:p w:rsidR="00C46F61" w:rsidRPr="00051CDD" w:rsidRDefault="00C46F61" w:rsidP="00C07E36">
      <w:pPr>
        <w:ind w:firstLine="708"/>
        <w:jc w:val="both"/>
        <w:rPr>
          <w:color w:val="FF0000"/>
        </w:rPr>
      </w:pPr>
    </w:p>
    <w:p w:rsidR="00C81938" w:rsidRPr="003C53C0" w:rsidRDefault="00C81938" w:rsidP="00C81938">
      <w:pPr>
        <w:spacing w:line="274" w:lineRule="exact"/>
        <w:ind w:right="20" w:firstLine="560"/>
        <w:jc w:val="both"/>
        <w:rPr>
          <w:color w:val="000000" w:themeColor="text1"/>
        </w:rPr>
      </w:pPr>
      <w:r w:rsidRPr="003C53C0">
        <w:rPr>
          <w:color w:val="000000" w:themeColor="text1"/>
        </w:rPr>
        <w:t>На основание чл. 52, ал. 1 от ЗПФ бюджетните взаимоотношения на общинския бюджет с централния бюджет включват:</w:t>
      </w:r>
    </w:p>
    <w:p w:rsidR="00C81938" w:rsidRPr="003C53C0" w:rsidRDefault="0035507A" w:rsidP="00C81938">
      <w:pPr>
        <w:spacing w:line="274" w:lineRule="exact"/>
        <w:ind w:firstLine="560"/>
        <w:jc w:val="both"/>
        <w:rPr>
          <w:color w:val="000000" w:themeColor="text1"/>
        </w:rPr>
      </w:pPr>
      <w:r w:rsidRPr="003C53C0">
        <w:rPr>
          <w:color w:val="000000" w:themeColor="text1"/>
        </w:rPr>
        <w:t>1</w:t>
      </w:r>
      <w:r w:rsidR="00C81938" w:rsidRPr="003C53C0">
        <w:rPr>
          <w:color w:val="000000" w:themeColor="text1"/>
        </w:rPr>
        <w:t>.</w:t>
      </w:r>
      <w:r w:rsidRPr="003C53C0">
        <w:rPr>
          <w:color w:val="000000" w:themeColor="text1"/>
        </w:rPr>
        <w:t xml:space="preserve"> Т</w:t>
      </w:r>
      <w:r w:rsidR="00C81938" w:rsidRPr="003C53C0">
        <w:rPr>
          <w:color w:val="000000" w:themeColor="text1"/>
        </w:rPr>
        <w:t>рансфери за:</w:t>
      </w:r>
    </w:p>
    <w:p w:rsidR="00C81938" w:rsidRPr="003C53C0" w:rsidRDefault="00C81938" w:rsidP="00C81938">
      <w:pPr>
        <w:tabs>
          <w:tab w:val="left" w:pos="800"/>
        </w:tabs>
        <w:spacing w:line="274" w:lineRule="exact"/>
        <w:ind w:firstLine="560"/>
        <w:jc w:val="both"/>
        <w:rPr>
          <w:color w:val="000000" w:themeColor="text1"/>
        </w:rPr>
      </w:pPr>
      <w:r w:rsidRPr="003C53C0">
        <w:rPr>
          <w:color w:val="000000" w:themeColor="text1"/>
        </w:rPr>
        <w:t>а)</w:t>
      </w:r>
      <w:r w:rsidRPr="003C53C0">
        <w:rPr>
          <w:color w:val="000000" w:themeColor="text1"/>
        </w:rPr>
        <w:tab/>
        <w:t>обща субсидия за финансиране на делегираните от държавата дейности;</w:t>
      </w:r>
    </w:p>
    <w:p w:rsidR="00C81938" w:rsidRPr="003C53C0" w:rsidRDefault="00C81938" w:rsidP="00C81938">
      <w:pPr>
        <w:tabs>
          <w:tab w:val="left" w:pos="819"/>
        </w:tabs>
        <w:spacing w:line="274" w:lineRule="exact"/>
        <w:ind w:firstLine="560"/>
        <w:jc w:val="both"/>
        <w:rPr>
          <w:color w:val="000000" w:themeColor="text1"/>
        </w:rPr>
      </w:pPr>
      <w:r w:rsidRPr="003C53C0">
        <w:rPr>
          <w:color w:val="000000" w:themeColor="text1"/>
        </w:rPr>
        <w:t>б)</w:t>
      </w:r>
      <w:r w:rsidRPr="003C53C0">
        <w:rPr>
          <w:color w:val="000000" w:themeColor="text1"/>
        </w:rPr>
        <w:tab/>
        <w:t>местни дейности, включително обща изравнителна субсидия;</w:t>
      </w:r>
    </w:p>
    <w:p w:rsidR="00C81938" w:rsidRPr="003C53C0" w:rsidRDefault="00C81938" w:rsidP="00C81938">
      <w:pPr>
        <w:tabs>
          <w:tab w:val="left" w:pos="800"/>
        </w:tabs>
        <w:spacing w:line="274" w:lineRule="exact"/>
        <w:ind w:firstLine="560"/>
        <w:jc w:val="both"/>
        <w:rPr>
          <w:color w:val="000000" w:themeColor="text1"/>
        </w:rPr>
      </w:pPr>
      <w:r w:rsidRPr="003C53C0">
        <w:rPr>
          <w:color w:val="000000" w:themeColor="text1"/>
        </w:rPr>
        <w:t>в)</w:t>
      </w:r>
      <w:r w:rsidRPr="003C53C0">
        <w:rPr>
          <w:color w:val="000000" w:themeColor="text1"/>
        </w:rPr>
        <w:tab/>
        <w:t>целева субсидия за капиталови разходи;</w:t>
      </w:r>
    </w:p>
    <w:p w:rsidR="00C81938" w:rsidRPr="003C53C0" w:rsidRDefault="00C81938" w:rsidP="00C81938">
      <w:pPr>
        <w:tabs>
          <w:tab w:val="left" w:pos="790"/>
        </w:tabs>
        <w:spacing w:line="274" w:lineRule="exact"/>
        <w:ind w:firstLine="560"/>
        <w:jc w:val="both"/>
        <w:rPr>
          <w:color w:val="000000" w:themeColor="text1"/>
        </w:rPr>
      </w:pPr>
      <w:r w:rsidRPr="003C53C0">
        <w:rPr>
          <w:color w:val="000000" w:themeColor="text1"/>
        </w:rPr>
        <w:t>г)</w:t>
      </w:r>
      <w:r w:rsidRPr="003C53C0">
        <w:rPr>
          <w:color w:val="000000" w:themeColor="text1"/>
        </w:rPr>
        <w:tab/>
        <w:t>други целеви разходи;</w:t>
      </w:r>
    </w:p>
    <w:p w:rsidR="00C81938" w:rsidRPr="003C53C0" w:rsidRDefault="00C81938" w:rsidP="00C81938">
      <w:pPr>
        <w:tabs>
          <w:tab w:val="left" w:pos="829"/>
        </w:tabs>
        <w:spacing w:line="274" w:lineRule="exact"/>
        <w:ind w:firstLine="560"/>
        <w:jc w:val="both"/>
        <w:rPr>
          <w:color w:val="000000" w:themeColor="text1"/>
        </w:rPr>
      </w:pPr>
      <w:r w:rsidRPr="003C53C0">
        <w:rPr>
          <w:color w:val="000000" w:themeColor="text1"/>
        </w:rPr>
        <w:t>д)</w:t>
      </w:r>
      <w:r w:rsidRPr="003C53C0">
        <w:rPr>
          <w:color w:val="000000" w:themeColor="text1"/>
        </w:rPr>
        <w:tab/>
        <w:t>финансови компенсации от държавата;</w:t>
      </w:r>
    </w:p>
    <w:p w:rsidR="00FB0D93" w:rsidRPr="003C53C0" w:rsidRDefault="00FB0D93" w:rsidP="00C81938">
      <w:pPr>
        <w:tabs>
          <w:tab w:val="left" w:pos="829"/>
        </w:tabs>
        <w:spacing w:line="274" w:lineRule="exact"/>
        <w:ind w:firstLine="560"/>
        <w:jc w:val="both"/>
        <w:rPr>
          <w:color w:val="000000" w:themeColor="text1"/>
          <w:lang w:val="en-US"/>
        </w:rPr>
      </w:pPr>
    </w:p>
    <w:p w:rsidR="00C81938" w:rsidRDefault="00C81938" w:rsidP="00C81938">
      <w:pPr>
        <w:ind w:firstLine="560"/>
        <w:jc w:val="both"/>
        <w:rPr>
          <w:color w:val="000000" w:themeColor="text1"/>
        </w:rPr>
      </w:pPr>
      <w:r w:rsidRPr="003C53C0">
        <w:rPr>
          <w:color w:val="000000" w:themeColor="text1"/>
        </w:rPr>
        <w:lastRenderedPageBreak/>
        <w:t>Съгласно чл. 5</w:t>
      </w:r>
      <w:r w:rsidR="001B14A7">
        <w:rPr>
          <w:color w:val="000000" w:themeColor="text1"/>
        </w:rPr>
        <w:t>1</w:t>
      </w:r>
      <w:r w:rsidR="00FC2FD1" w:rsidRPr="003C53C0">
        <w:rPr>
          <w:color w:val="000000" w:themeColor="text1"/>
        </w:rPr>
        <w:t xml:space="preserve"> </w:t>
      </w:r>
      <w:r w:rsidRPr="003C53C0">
        <w:rPr>
          <w:color w:val="000000" w:themeColor="text1"/>
        </w:rPr>
        <w:t>от ЗДБРБ за 20</w:t>
      </w:r>
      <w:r w:rsidR="00B204B9" w:rsidRPr="003C53C0">
        <w:rPr>
          <w:color w:val="000000" w:themeColor="text1"/>
        </w:rPr>
        <w:t>2</w:t>
      </w:r>
      <w:r w:rsidR="001B14A7">
        <w:rPr>
          <w:color w:val="000000" w:themeColor="text1"/>
        </w:rPr>
        <w:t>2 година б</w:t>
      </w:r>
      <w:r w:rsidRPr="003C53C0">
        <w:rPr>
          <w:color w:val="000000" w:themeColor="text1"/>
        </w:rPr>
        <w:t>юджетните взаимоотношения между централния бюджет и бюджета на община Велико Търново са както следв</w:t>
      </w:r>
      <w:r w:rsidR="00797031" w:rsidRPr="003C53C0">
        <w:rPr>
          <w:color w:val="000000" w:themeColor="text1"/>
        </w:rPr>
        <w:t>а:</w:t>
      </w:r>
    </w:p>
    <w:p w:rsidR="001B14A7" w:rsidRPr="003351FE" w:rsidRDefault="001B14A7" w:rsidP="001B14A7">
      <w:pPr>
        <w:ind w:firstLine="567"/>
        <w:jc w:val="both"/>
        <w:rPr>
          <w:color w:val="FF0000"/>
        </w:rPr>
      </w:pPr>
      <w:r>
        <w:rPr>
          <w:color w:val="000000" w:themeColor="text1"/>
        </w:rPr>
        <w:t xml:space="preserve">- </w:t>
      </w:r>
      <w:r w:rsidRPr="00BA717B">
        <w:rPr>
          <w:color w:val="000000" w:themeColor="text1"/>
        </w:rPr>
        <w:t xml:space="preserve">Обща субсидия за финансиране на делегираните от държавата дейности </w:t>
      </w:r>
      <w:r>
        <w:rPr>
          <w:color w:val="000000" w:themeColor="text1"/>
        </w:rPr>
        <w:t xml:space="preserve">- </w:t>
      </w:r>
      <w:r w:rsidRPr="00BA717B">
        <w:rPr>
          <w:color w:val="000000" w:themeColor="text1"/>
        </w:rPr>
        <w:t xml:space="preserve">68 600 900 </w:t>
      </w:r>
      <w:r>
        <w:rPr>
          <w:color w:val="000000" w:themeColor="text1"/>
        </w:rPr>
        <w:t>лв.;</w:t>
      </w:r>
    </w:p>
    <w:p w:rsidR="001B14A7" w:rsidRDefault="001B14A7" w:rsidP="001B14A7">
      <w:pPr>
        <w:ind w:firstLine="567"/>
        <w:jc w:val="both"/>
        <w:rPr>
          <w:color w:val="000000" w:themeColor="text1"/>
        </w:rPr>
      </w:pPr>
      <w:r w:rsidRPr="00BA717B">
        <w:rPr>
          <w:color w:val="000000" w:themeColor="text1"/>
        </w:rPr>
        <w:t xml:space="preserve">- Обща изравнителна субсидия </w:t>
      </w:r>
      <w:r>
        <w:rPr>
          <w:color w:val="000000" w:themeColor="text1"/>
        </w:rPr>
        <w:t xml:space="preserve">- </w:t>
      </w:r>
      <w:r w:rsidRPr="00BA717B">
        <w:rPr>
          <w:color w:val="000000" w:themeColor="text1"/>
        </w:rPr>
        <w:t xml:space="preserve">2 639 400 </w:t>
      </w:r>
      <w:r>
        <w:rPr>
          <w:color w:val="000000" w:themeColor="text1"/>
        </w:rPr>
        <w:t>лв.;</w:t>
      </w:r>
    </w:p>
    <w:p w:rsidR="001B14A7" w:rsidRPr="00BA717B" w:rsidRDefault="001B14A7" w:rsidP="001B14A7">
      <w:pPr>
        <w:ind w:firstLine="567"/>
        <w:jc w:val="both"/>
        <w:rPr>
          <w:color w:val="000000" w:themeColor="text1"/>
        </w:rPr>
      </w:pPr>
      <w:r>
        <w:rPr>
          <w:color w:val="000000" w:themeColor="text1"/>
        </w:rPr>
        <w:t>- Средства</w:t>
      </w:r>
      <w:r w:rsidRPr="00BA717B">
        <w:rPr>
          <w:color w:val="000000" w:themeColor="text1"/>
        </w:rPr>
        <w:t xml:space="preserve"> за зимно поддържане и снегопочистване</w:t>
      </w:r>
      <w:r>
        <w:rPr>
          <w:color w:val="000000" w:themeColor="text1"/>
        </w:rPr>
        <w:t xml:space="preserve"> - </w:t>
      </w:r>
      <w:r w:rsidRPr="00BA717B">
        <w:rPr>
          <w:color w:val="000000" w:themeColor="text1"/>
        </w:rPr>
        <w:t xml:space="preserve">487 600 </w:t>
      </w:r>
      <w:r>
        <w:rPr>
          <w:color w:val="000000" w:themeColor="text1"/>
        </w:rPr>
        <w:t>лв</w:t>
      </w:r>
      <w:r w:rsidRPr="00BA717B">
        <w:rPr>
          <w:color w:val="000000" w:themeColor="text1"/>
        </w:rPr>
        <w:t>.</w:t>
      </w:r>
      <w:r>
        <w:rPr>
          <w:color w:val="000000" w:themeColor="text1"/>
        </w:rPr>
        <w:t>;</w:t>
      </w:r>
    </w:p>
    <w:p w:rsidR="001B14A7" w:rsidRDefault="001B14A7" w:rsidP="001B14A7">
      <w:pPr>
        <w:ind w:firstLine="567"/>
        <w:jc w:val="both"/>
        <w:rPr>
          <w:color w:val="000000" w:themeColor="text1"/>
        </w:rPr>
      </w:pPr>
      <w:r w:rsidRPr="00BA717B">
        <w:rPr>
          <w:color w:val="000000" w:themeColor="text1"/>
        </w:rPr>
        <w:t>- Це</w:t>
      </w:r>
      <w:r>
        <w:rPr>
          <w:color w:val="000000" w:themeColor="text1"/>
        </w:rPr>
        <w:t>лева</w:t>
      </w:r>
      <w:r w:rsidRPr="00BA717B">
        <w:rPr>
          <w:color w:val="000000" w:themeColor="text1"/>
        </w:rPr>
        <w:t xml:space="preserve"> субсидия за капиталови ра</w:t>
      </w:r>
      <w:r>
        <w:rPr>
          <w:color w:val="000000" w:themeColor="text1"/>
        </w:rPr>
        <w:t>зходи -</w:t>
      </w:r>
      <w:r w:rsidRPr="00BA717B">
        <w:rPr>
          <w:color w:val="000000" w:themeColor="text1"/>
        </w:rPr>
        <w:t xml:space="preserve"> 2 978 900 </w:t>
      </w:r>
      <w:r>
        <w:rPr>
          <w:color w:val="000000" w:themeColor="text1"/>
        </w:rPr>
        <w:t>лв</w:t>
      </w:r>
      <w:r w:rsidRPr="00BA717B">
        <w:rPr>
          <w:color w:val="000000" w:themeColor="text1"/>
        </w:rPr>
        <w:t>.</w:t>
      </w:r>
    </w:p>
    <w:p w:rsidR="00C46F61" w:rsidRPr="00AA6590" w:rsidRDefault="00AA6590" w:rsidP="001B14A7">
      <w:pPr>
        <w:ind w:firstLine="567"/>
        <w:jc w:val="both"/>
      </w:pPr>
      <w:r w:rsidRPr="00AA6590">
        <w:t>Към 31.12</w:t>
      </w:r>
      <w:r w:rsidR="00C46F61" w:rsidRPr="00AA6590">
        <w:t xml:space="preserve">.2022 година постъпилите средства от централния бюджет са в размер на </w:t>
      </w:r>
      <w:r w:rsidRPr="00AA6590">
        <w:t xml:space="preserve">      85 318 010</w:t>
      </w:r>
      <w:r w:rsidR="00F42480" w:rsidRPr="00AA6590">
        <w:t xml:space="preserve"> </w:t>
      </w:r>
      <w:r w:rsidR="00C46F61" w:rsidRPr="00AA6590">
        <w:t>лева.</w:t>
      </w:r>
    </w:p>
    <w:p w:rsidR="001B14A7" w:rsidRPr="00AA6590" w:rsidRDefault="001B14A7" w:rsidP="00C81938">
      <w:pPr>
        <w:ind w:firstLine="560"/>
        <w:jc w:val="both"/>
      </w:pPr>
    </w:p>
    <w:p w:rsidR="00C81938" w:rsidRPr="00F42480" w:rsidRDefault="00C81938" w:rsidP="00C81938">
      <w:pPr>
        <w:spacing w:line="274" w:lineRule="exact"/>
        <w:ind w:left="20" w:firstLine="580"/>
        <w:jc w:val="both"/>
      </w:pPr>
      <w:r w:rsidRPr="00F42480">
        <w:t>На основание чл. 45, ал. 1, т. 1 от ЗПФ общинският бюджет включва приходи от:</w:t>
      </w:r>
    </w:p>
    <w:p w:rsidR="00C81938" w:rsidRPr="003C53C0" w:rsidRDefault="00C81938" w:rsidP="00C81938">
      <w:pPr>
        <w:tabs>
          <w:tab w:val="left" w:pos="845"/>
        </w:tabs>
        <w:spacing w:line="274" w:lineRule="exact"/>
        <w:ind w:left="20" w:firstLine="580"/>
        <w:jc w:val="both"/>
        <w:rPr>
          <w:color w:val="000000" w:themeColor="text1"/>
        </w:rPr>
      </w:pPr>
      <w:r w:rsidRPr="003C53C0">
        <w:rPr>
          <w:color w:val="000000" w:themeColor="text1"/>
        </w:rPr>
        <w:t>а)</w:t>
      </w:r>
      <w:r w:rsidRPr="003C53C0">
        <w:rPr>
          <w:color w:val="000000" w:themeColor="text1"/>
        </w:rPr>
        <w:tab/>
        <w:t>местни данъци - при условия, ред и в граници, установени със закон;</w:t>
      </w:r>
    </w:p>
    <w:p w:rsidR="00C81938" w:rsidRPr="003C53C0" w:rsidRDefault="00C81938" w:rsidP="00C81938">
      <w:pPr>
        <w:tabs>
          <w:tab w:val="left" w:pos="859"/>
        </w:tabs>
        <w:spacing w:line="274" w:lineRule="exact"/>
        <w:ind w:left="20" w:firstLine="580"/>
        <w:jc w:val="both"/>
        <w:rPr>
          <w:color w:val="000000" w:themeColor="text1"/>
        </w:rPr>
      </w:pPr>
      <w:r w:rsidRPr="003C53C0">
        <w:rPr>
          <w:color w:val="000000" w:themeColor="text1"/>
        </w:rPr>
        <w:t>б)</w:t>
      </w:r>
      <w:r w:rsidRPr="003C53C0">
        <w:rPr>
          <w:color w:val="000000" w:themeColor="text1"/>
        </w:rPr>
        <w:tab/>
        <w:t>такси - при условия и по ред, установени със закон;</w:t>
      </w:r>
    </w:p>
    <w:p w:rsidR="00C81938" w:rsidRPr="003C53C0" w:rsidRDefault="00C81938" w:rsidP="00C81938">
      <w:pPr>
        <w:tabs>
          <w:tab w:val="left" w:pos="859"/>
        </w:tabs>
        <w:spacing w:line="274" w:lineRule="exact"/>
        <w:ind w:left="20" w:firstLine="580"/>
        <w:jc w:val="both"/>
        <w:rPr>
          <w:color w:val="000000" w:themeColor="text1"/>
        </w:rPr>
      </w:pPr>
      <w:r w:rsidRPr="003C53C0">
        <w:rPr>
          <w:color w:val="000000" w:themeColor="text1"/>
        </w:rPr>
        <w:t>в)</w:t>
      </w:r>
      <w:r w:rsidRPr="003C53C0">
        <w:rPr>
          <w:color w:val="000000" w:themeColor="text1"/>
        </w:rPr>
        <w:tab/>
        <w:t>услуги и права, предоставяни от общината;</w:t>
      </w:r>
    </w:p>
    <w:p w:rsidR="00C81938" w:rsidRPr="003C53C0" w:rsidRDefault="00C81938" w:rsidP="00C81938">
      <w:pPr>
        <w:tabs>
          <w:tab w:val="left" w:pos="840"/>
        </w:tabs>
        <w:spacing w:line="274" w:lineRule="exact"/>
        <w:ind w:left="20" w:firstLine="580"/>
        <w:jc w:val="both"/>
        <w:rPr>
          <w:color w:val="000000" w:themeColor="text1"/>
        </w:rPr>
      </w:pPr>
      <w:r w:rsidRPr="003C53C0">
        <w:rPr>
          <w:color w:val="000000" w:themeColor="text1"/>
        </w:rPr>
        <w:t>г)</w:t>
      </w:r>
      <w:r w:rsidRPr="003C53C0">
        <w:rPr>
          <w:color w:val="000000" w:themeColor="text1"/>
        </w:rPr>
        <w:tab/>
        <w:t>разпореждане с общинска собственост;</w:t>
      </w:r>
    </w:p>
    <w:p w:rsidR="00C81938" w:rsidRPr="003C53C0" w:rsidRDefault="00C81938" w:rsidP="00C81938">
      <w:pPr>
        <w:tabs>
          <w:tab w:val="left" w:pos="878"/>
        </w:tabs>
        <w:spacing w:line="274" w:lineRule="exact"/>
        <w:ind w:left="20" w:firstLine="580"/>
        <w:jc w:val="both"/>
        <w:rPr>
          <w:color w:val="000000" w:themeColor="text1"/>
        </w:rPr>
      </w:pPr>
      <w:r w:rsidRPr="003C53C0">
        <w:rPr>
          <w:color w:val="000000" w:themeColor="text1"/>
        </w:rPr>
        <w:t>д)</w:t>
      </w:r>
      <w:r w:rsidRPr="003C53C0">
        <w:rPr>
          <w:color w:val="000000" w:themeColor="text1"/>
        </w:rPr>
        <w:tab/>
        <w:t>глоби и имуществени санкции;</w:t>
      </w:r>
    </w:p>
    <w:p w:rsidR="00C81938" w:rsidRPr="003C53C0" w:rsidRDefault="00C81938" w:rsidP="00C81938">
      <w:pPr>
        <w:tabs>
          <w:tab w:val="left" w:pos="840"/>
          <w:tab w:val="center" w:pos="4835"/>
        </w:tabs>
        <w:spacing w:line="274" w:lineRule="exact"/>
        <w:ind w:left="20" w:firstLine="580"/>
        <w:jc w:val="both"/>
        <w:rPr>
          <w:color w:val="000000" w:themeColor="text1"/>
        </w:rPr>
      </w:pPr>
      <w:r w:rsidRPr="003C53C0">
        <w:rPr>
          <w:color w:val="000000" w:themeColor="text1"/>
        </w:rPr>
        <w:t>е)</w:t>
      </w:r>
      <w:r w:rsidRPr="003C53C0">
        <w:rPr>
          <w:color w:val="000000" w:themeColor="text1"/>
        </w:rPr>
        <w:tab/>
        <w:t>лихви и неустойки;</w:t>
      </w:r>
      <w:r w:rsidRPr="003C53C0">
        <w:rPr>
          <w:color w:val="000000" w:themeColor="text1"/>
        </w:rPr>
        <w:tab/>
      </w:r>
    </w:p>
    <w:p w:rsidR="00C81938" w:rsidRPr="003C53C0" w:rsidRDefault="00C81938" w:rsidP="00C81938">
      <w:pPr>
        <w:tabs>
          <w:tab w:val="left" w:pos="912"/>
        </w:tabs>
        <w:spacing w:line="274" w:lineRule="exact"/>
        <w:ind w:left="20" w:firstLine="580"/>
        <w:jc w:val="both"/>
        <w:rPr>
          <w:color w:val="000000" w:themeColor="text1"/>
        </w:rPr>
      </w:pPr>
      <w:r w:rsidRPr="003C53C0">
        <w:rPr>
          <w:color w:val="000000" w:themeColor="text1"/>
        </w:rPr>
        <w:t>ж)</w:t>
      </w:r>
      <w:r w:rsidRPr="003C53C0">
        <w:rPr>
          <w:color w:val="000000" w:themeColor="text1"/>
        </w:rPr>
        <w:tab/>
        <w:t>други постъпления;</w:t>
      </w:r>
    </w:p>
    <w:p w:rsidR="006E1734" w:rsidRPr="003C53C0" w:rsidRDefault="00C81938" w:rsidP="00703BF0">
      <w:pPr>
        <w:tabs>
          <w:tab w:val="left" w:pos="840"/>
        </w:tabs>
        <w:spacing w:line="274" w:lineRule="exact"/>
        <w:ind w:left="20" w:firstLine="580"/>
        <w:jc w:val="both"/>
        <w:rPr>
          <w:color w:val="000000" w:themeColor="text1"/>
        </w:rPr>
      </w:pPr>
      <w:r w:rsidRPr="003C53C0">
        <w:rPr>
          <w:color w:val="000000" w:themeColor="text1"/>
        </w:rPr>
        <w:t>з)</w:t>
      </w:r>
      <w:r w:rsidRPr="003C53C0">
        <w:rPr>
          <w:color w:val="000000" w:themeColor="text1"/>
        </w:rPr>
        <w:tab/>
        <w:t xml:space="preserve">помощи и дарения; </w:t>
      </w:r>
    </w:p>
    <w:p w:rsidR="0021500E" w:rsidRPr="00AA6590" w:rsidRDefault="0021500E" w:rsidP="00703BF0">
      <w:pPr>
        <w:tabs>
          <w:tab w:val="left" w:pos="840"/>
        </w:tabs>
        <w:spacing w:line="274" w:lineRule="exact"/>
        <w:ind w:left="20" w:firstLine="580"/>
        <w:jc w:val="both"/>
        <w:rPr>
          <w:lang w:val="en-US"/>
        </w:rPr>
      </w:pPr>
    </w:p>
    <w:p w:rsidR="003223D4" w:rsidRPr="00AA6590" w:rsidRDefault="00C81938" w:rsidP="003223D4">
      <w:pPr>
        <w:tabs>
          <w:tab w:val="left" w:pos="840"/>
        </w:tabs>
        <w:spacing w:line="274" w:lineRule="exact"/>
        <w:ind w:left="20" w:firstLine="580"/>
        <w:jc w:val="both"/>
      </w:pPr>
      <w:r w:rsidRPr="00AA6590">
        <w:t xml:space="preserve">  </w:t>
      </w:r>
      <w:r w:rsidR="003223D4" w:rsidRPr="00AA6590">
        <w:t>-</w:t>
      </w:r>
      <w:r w:rsidR="003223D4" w:rsidRPr="00AA6590">
        <w:rPr>
          <w:lang w:val="en-US"/>
        </w:rPr>
        <w:t xml:space="preserve"> Данък върху недвижимите имоти –</w:t>
      </w:r>
      <w:r w:rsidR="00AA6590" w:rsidRPr="00AA6590">
        <w:t>щъм 31.12</w:t>
      </w:r>
      <w:r w:rsidR="001A27D7" w:rsidRPr="00AA6590">
        <w:t xml:space="preserve">.2022 г. постъпленията от този данък са в размер на </w:t>
      </w:r>
      <w:r w:rsidR="00AA6590" w:rsidRPr="00AA6590">
        <w:t>6 136 156</w:t>
      </w:r>
      <w:r w:rsidR="00DB71A0" w:rsidRPr="00AA6590">
        <w:t xml:space="preserve"> </w:t>
      </w:r>
      <w:r w:rsidR="001A27D7" w:rsidRPr="00AA6590">
        <w:t>лева.</w:t>
      </w:r>
    </w:p>
    <w:p w:rsidR="003223D4" w:rsidRPr="00AA6590" w:rsidRDefault="003223D4" w:rsidP="003223D4">
      <w:pPr>
        <w:tabs>
          <w:tab w:val="left" w:pos="840"/>
        </w:tabs>
        <w:spacing w:line="274" w:lineRule="exact"/>
        <w:ind w:left="20" w:firstLine="580"/>
        <w:jc w:val="both"/>
      </w:pPr>
      <w:r w:rsidRPr="00AA6590">
        <w:rPr>
          <w:lang w:val="en-US"/>
        </w:rPr>
        <w:t xml:space="preserve">- Такса битови отпадъци – </w:t>
      </w:r>
      <w:r w:rsidR="00AA6590" w:rsidRPr="00AA6590">
        <w:t>към 31.12</w:t>
      </w:r>
      <w:r w:rsidR="00C07C16" w:rsidRPr="00AA6590">
        <w:t>.2022 г. постъпленията от таксата</w:t>
      </w:r>
      <w:r w:rsidR="00D26C67" w:rsidRPr="00AA6590">
        <w:t xml:space="preserve"> са в размер на                  </w:t>
      </w:r>
      <w:r w:rsidR="00AA6590" w:rsidRPr="00AA6590">
        <w:t>8 572 456</w:t>
      </w:r>
      <w:r w:rsidR="00D26C67" w:rsidRPr="00AA6590">
        <w:t xml:space="preserve"> </w:t>
      </w:r>
      <w:r w:rsidR="00C07C16" w:rsidRPr="00AA6590">
        <w:t>лева.</w:t>
      </w:r>
    </w:p>
    <w:p w:rsidR="003223D4" w:rsidRPr="00AA6590" w:rsidRDefault="003223D4" w:rsidP="003223D4">
      <w:pPr>
        <w:tabs>
          <w:tab w:val="left" w:pos="840"/>
        </w:tabs>
        <w:spacing w:line="274" w:lineRule="exact"/>
        <w:ind w:left="20" w:firstLine="580"/>
        <w:jc w:val="both"/>
        <w:rPr>
          <w:lang w:val="en-US"/>
        </w:rPr>
      </w:pPr>
      <w:r w:rsidRPr="00AA6590">
        <w:rPr>
          <w:lang w:val="en-US"/>
        </w:rPr>
        <w:t xml:space="preserve">- Данък върху превозните средства - </w:t>
      </w:r>
      <w:r w:rsidR="00AA6590" w:rsidRPr="00AA6590">
        <w:t>къ</w:t>
      </w:r>
      <w:r w:rsidR="00AA6590" w:rsidRPr="00AA6590">
        <w:rPr>
          <w:lang w:val="en-US"/>
        </w:rPr>
        <w:t>м 31.12</w:t>
      </w:r>
      <w:r w:rsidR="00C07C16" w:rsidRPr="00AA6590">
        <w:rPr>
          <w:lang w:val="en-US"/>
        </w:rPr>
        <w:t xml:space="preserve">.2022 г. постъпленията от този данък са в размер на </w:t>
      </w:r>
      <w:r w:rsidR="00AA6590" w:rsidRPr="00AA6590">
        <w:t>4 655 931</w:t>
      </w:r>
      <w:r w:rsidR="00DB71A0" w:rsidRPr="00AA6590">
        <w:t xml:space="preserve"> </w:t>
      </w:r>
      <w:r w:rsidR="00C07C16" w:rsidRPr="00AA6590">
        <w:rPr>
          <w:lang w:val="en-US"/>
        </w:rPr>
        <w:t>лева.</w:t>
      </w:r>
    </w:p>
    <w:p w:rsidR="003223D4" w:rsidRPr="00AA6590" w:rsidRDefault="003223D4" w:rsidP="003223D4">
      <w:pPr>
        <w:tabs>
          <w:tab w:val="left" w:pos="840"/>
        </w:tabs>
        <w:spacing w:line="274" w:lineRule="exact"/>
        <w:ind w:left="20" w:firstLine="580"/>
        <w:jc w:val="both"/>
      </w:pPr>
      <w:r w:rsidRPr="00AA6590">
        <w:rPr>
          <w:lang w:val="en-US"/>
        </w:rPr>
        <w:t xml:space="preserve">- Данък при възмездно придобиване на имущество – </w:t>
      </w:r>
      <w:r w:rsidR="00AA6590" w:rsidRPr="00AA6590">
        <w:t>к</w:t>
      </w:r>
      <w:r w:rsidR="00DB71A0" w:rsidRPr="00AA6590">
        <w:t>ъм 3</w:t>
      </w:r>
      <w:r w:rsidR="00AA6590" w:rsidRPr="00AA6590">
        <w:t>1.12</w:t>
      </w:r>
      <w:r w:rsidR="00C07C16" w:rsidRPr="00AA6590">
        <w:t xml:space="preserve">.2022 г. постъпленията от този данък са в размер на </w:t>
      </w:r>
      <w:r w:rsidR="00AA6590" w:rsidRPr="00AA6590">
        <w:t>5 558 743</w:t>
      </w:r>
      <w:r w:rsidR="00DB71A0" w:rsidRPr="00AA6590">
        <w:t xml:space="preserve"> </w:t>
      </w:r>
      <w:r w:rsidR="00C07C16" w:rsidRPr="00AA6590">
        <w:t>лева.</w:t>
      </w:r>
    </w:p>
    <w:p w:rsidR="003223D4" w:rsidRPr="00AA6590" w:rsidRDefault="003223D4" w:rsidP="003223D4">
      <w:pPr>
        <w:tabs>
          <w:tab w:val="left" w:pos="840"/>
        </w:tabs>
        <w:spacing w:line="274" w:lineRule="exact"/>
        <w:ind w:left="20" w:firstLine="580"/>
        <w:jc w:val="both"/>
      </w:pPr>
      <w:r w:rsidRPr="00AA6590">
        <w:rPr>
          <w:lang w:val="en-US"/>
        </w:rPr>
        <w:t xml:space="preserve">- Окончателен годишен патентен данък и данък върху таксиметров превоз на пътници – </w:t>
      </w:r>
      <w:r w:rsidR="00AA6590" w:rsidRPr="00AA6590">
        <w:t>към 31.12</w:t>
      </w:r>
      <w:r w:rsidR="00C07C16" w:rsidRPr="00AA6590">
        <w:t xml:space="preserve">.2022 г. постъпленията от този данък са в размер на </w:t>
      </w:r>
      <w:r w:rsidR="00AA6590" w:rsidRPr="00AA6590">
        <w:t>234 358</w:t>
      </w:r>
      <w:r w:rsidR="00DB71A0" w:rsidRPr="00AA6590">
        <w:t xml:space="preserve"> </w:t>
      </w:r>
      <w:r w:rsidR="00C07C16" w:rsidRPr="00AA6590">
        <w:t xml:space="preserve">лева, в т.ч. от данък върху таксиметров превоз на пътници – </w:t>
      </w:r>
      <w:r w:rsidR="00AA6590" w:rsidRPr="00AA6590">
        <w:t>145 258</w:t>
      </w:r>
      <w:r w:rsidR="00DB71A0" w:rsidRPr="00AA6590">
        <w:t xml:space="preserve"> </w:t>
      </w:r>
      <w:r w:rsidR="00C07C16" w:rsidRPr="00AA6590">
        <w:t xml:space="preserve">лева. </w:t>
      </w:r>
    </w:p>
    <w:p w:rsidR="003223D4" w:rsidRPr="00AA6590" w:rsidRDefault="003223D4" w:rsidP="003223D4">
      <w:pPr>
        <w:tabs>
          <w:tab w:val="left" w:pos="840"/>
        </w:tabs>
        <w:spacing w:line="274" w:lineRule="exact"/>
        <w:ind w:left="20" w:firstLine="580"/>
        <w:jc w:val="both"/>
      </w:pPr>
      <w:r w:rsidRPr="00AA6590">
        <w:rPr>
          <w:lang w:val="en-US"/>
        </w:rPr>
        <w:t xml:space="preserve">- Туристически данък - </w:t>
      </w:r>
      <w:r w:rsidR="00AA6590" w:rsidRPr="00AA6590">
        <w:t>к</w:t>
      </w:r>
      <w:r w:rsidR="00AA6590" w:rsidRPr="00AA6590">
        <w:rPr>
          <w:lang w:val="en-US"/>
        </w:rPr>
        <w:t>ъм 31.12</w:t>
      </w:r>
      <w:r w:rsidR="00C07C16" w:rsidRPr="00AA6590">
        <w:rPr>
          <w:lang w:val="en-US"/>
        </w:rPr>
        <w:t xml:space="preserve">.2022 г. постъпленията от този данък са в размер на </w:t>
      </w:r>
      <w:r w:rsidR="00AA6590" w:rsidRPr="00AA6590">
        <w:t xml:space="preserve"> 187 484</w:t>
      </w:r>
      <w:r w:rsidR="00DB71A0" w:rsidRPr="00AA6590">
        <w:t xml:space="preserve"> </w:t>
      </w:r>
      <w:r w:rsidR="00C07C16" w:rsidRPr="00AA6590">
        <w:rPr>
          <w:lang w:val="en-US"/>
        </w:rPr>
        <w:t>лева</w:t>
      </w:r>
      <w:r w:rsidR="00C07C16" w:rsidRPr="00AA6590">
        <w:t>.</w:t>
      </w:r>
    </w:p>
    <w:p w:rsidR="00DB71A0" w:rsidRPr="00AA6590" w:rsidRDefault="00DB71A0" w:rsidP="003223D4">
      <w:pPr>
        <w:tabs>
          <w:tab w:val="left" w:pos="840"/>
        </w:tabs>
        <w:spacing w:line="274" w:lineRule="exact"/>
        <w:ind w:left="20" w:firstLine="580"/>
        <w:jc w:val="both"/>
      </w:pPr>
    </w:p>
    <w:p w:rsidR="00ED76A5" w:rsidRDefault="007E3856" w:rsidP="003223D4">
      <w:pPr>
        <w:tabs>
          <w:tab w:val="left" w:pos="840"/>
        </w:tabs>
        <w:spacing w:line="274" w:lineRule="exact"/>
        <w:ind w:left="20" w:firstLine="580"/>
        <w:jc w:val="both"/>
      </w:pPr>
      <w:r w:rsidRPr="007E3856">
        <w:t>Отчета на м</w:t>
      </w:r>
      <w:r w:rsidR="003223D4" w:rsidRPr="007E3856">
        <w:rPr>
          <w:lang w:val="en-US"/>
        </w:rPr>
        <w:t xml:space="preserve">естните приходи и доходи от общинска собственост и местни такси без такса битови отпадъци </w:t>
      </w:r>
      <w:r w:rsidR="00AA6590" w:rsidRPr="007E3856">
        <w:t>к</w:t>
      </w:r>
      <w:r w:rsidR="00C07C16" w:rsidRPr="007E3856">
        <w:t>ъм 3</w:t>
      </w:r>
      <w:r w:rsidR="00AA6590" w:rsidRPr="007E3856">
        <w:t>1.12</w:t>
      </w:r>
      <w:r w:rsidRPr="007E3856">
        <w:t xml:space="preserve">.2022 г. е </w:t>
      </w:r>
      <w:r w:rsidR="00AA6590" w:rsidRPr="007E3856">
        <w:t xml:space="preserve">в размер на </w:t>
      </w:r>
      <w:r w:rsidRPr="007E3856">
        <w:t>7 333 655</w:t>
      </w:r>
      <w:r w:rsidR="00C07C16" w:rsidRPr="007E3856">
        <w:t xml:space="preserve"> лева.</w:t>
      </w:r>
    </w:p>
    <w:p w:rsidR="00541923" w:rsidRDefault="00541923" w:rsidP="003223D4">
      <w:pPr>
        <w:tabs>
          <w:tab w:val="left" w:pos="840"/>
        </w:tabs>
        <w:spacing w:line="274" w:lineRule="exact"/>
        <w:ind w:left="20" w:firstLine="580"/>
        <w:jc w:val="both"/>
      </w:pPr>
    </w:p>
    <w:p w:rsidR="00C81938" w:rsidRPr="005026FB" w:rsidRDefault="00710B68" w:rsidP="001D5EC8">
      <w:pPr>
        <w:ind w:firstLine="708"/>
        <w:jc w:val="both"/>
        <w:rPr>
          <w:color w:val="000000" w:themeColor="text1"/>
          <w:lang w:val="en-US"/>
        </w:rPr>
      </w:pPr>
      <w:r w:rsidRPr="003C53C0">
        <w:rPr>
          <w:color w:val="000000" w:themeColor="text1"/>
          <w:lang w:val="ru-RU"/>
        </w:rPr>
        <w:t>В съответствие с чл. 45, ал. 1,</w:t>
      </w:r>
      <w:r w:rsidR="00C81938" w:rsidRPr="003C53C0">
        <w:rPr>
          <w:color w:val="000000" w:themeColor="text1"/>
          <w:lang w:val="ru-RU"/>
        </w:rPr>
        <w:t xml:space="preserve"> т. 2 от ЗПФ общинският бюджет включва разходи за делегирани от държавата и за местни дейности, както и във функционален разрез съгласно единната бюджетна класификация, за:</w:t>
      </w:r>
    </w:p>
    <w:p w:rsidR="00C81938" w:rsidRPr="003C53C0" w:rsidRDefault="00C81938" w:rsidP="00C81938">
      <w:pPr>
        <w:ind w:firstLine="708"/>
        <w:jc w:val="both"/>
        <w:rPr>
          <w:color w:val="000000" w:themeColor="text1"/>
          <w:lang w:val="ru-RU"/>
        </w:rPr>
      </w:pPr>
      <w:r w:rsidRPr="003C53C0">
        <w:rPr>
          <w:color w:val="000000" w:themeColor="text1"/>
          <w:lang w:val="ru-RU"/>
        </w:rPr>
        <w:t>а) персонал;</w:t>
      </w:r>
    </w:p>
    <w:p w:rsidR="00C81938" w:rsidRPr="003C53C0" w:rsidRDefault="00C81938" w:rsidP="00C81938">
      <w:pPr>
        <w:ind w:firstLine="708"/>
        <w:jc w:val="both"/>
        <w:rPr>
          <w:color w:val="000000" w:themeColor="text1"/>
          <w:lang w:val="ru-RU"/>
        </w:rPr>
      </w:pPr>
      <w:r w:rsidRPr="003C53C0">
        <w:rPr>
          <w:color w:val="000000" w:themeColor="text1"/>
          <w:lang w:val="ru-RU"/>
        </w:rPr>
        <w:t>б) издръжка;</w:t>
      </w:r>
    </w:p>
    <w:p w:rsidR="00C81938" w:rsidRPr="003C53C0" w:rsidRDefault="00C81938" w:rsidP="00C81938">
      <w:pPr>
        <w:ind w:firstLine="708"/>
        <w:jc w:val="both"/>
        <w:rPr>
          <w:color w:val="000000" w:themeColor="text1"/>
        </w:rPr>
      </w:pPr>
      <w:r w:rsidRPr="003C53C0">
        <w:rPr>
          <w:color w:val="000000" w:themeColor="text1"/>
          <w:lang w:val="ru-RU"/>
        </w:rPr>
        <w:t>в) лихви;</w:t>
      </w:r>
    </w:p>
    <w:p w:rsidR="00C81938" w:rsidRPr="003C53C0" w:rsidRDefault="00C81938" w:rsidP="00C81938">
      <w:pPr>
        <w:ind w:firstLine="708"/>
        <w:jc w:val="both"/>
        <w:rPr>
          <w:color w:val="000000" w:themeColor="text1"/>
          <w:lang w:val="ru-RU"/>
        </w:rPr>
      </w:pPr>
      <w:r w:rsidRPr="003C53C0">
        <w:rPr>
          <w:color w:val="000000" w:themeColor="text1"/>
          <w:lang w:val="ru-RU"/>
        </w:rPr>
        <w:t>г) помощи и обезщетения за домакинства;</w:t>
      </w:r>
    </w:p>
    <w:p w:rsidR="00C81938" w:rsidRPr="003C53C0" w:rsidRDefault="00C81938" w:rsidP="00C81938">
      <w:pPr>
        <w:ind w:firstLine="708"/>
        <w:jc w:val="both"/>
        <w:rPr>
          <w:color w:val="000000" w:themeColor="text1"/>
          <w:lang w:val="ru-RU"/>
        </w:rPr>
      </w:pPr>
      <w:r w:rsidRPr="003C53C0">
        <w:rPr>
          <w:color w:val="000000" w:themeColor="text1"/>
          <w:lang w:val="ru-RU"/>
        </w:rPr>
        <w:t>д) текущи субсидии;</w:t>
      </w:r>
    </w:p>
    <w:p w:rsidR="00F80B4F" w:rsidRPr="003C53C0" w:rsidRDefault="00C81938" w:rsidP="00F80B4F">
      <w:pPr>
        <w:ind w:firstLine="708"/>
        <w:jc w:val="both"/>
        <w:rPr>
          <w:color w:val="000000" w:themeColor="text1"/>
          <w:lang w:val="en-US"/>
        </w:rPr>
      </w:pPr>
      <w:r w:rsidRPr="003C53C0">
        <w:rPr>
          <w:color w:val="000000" w:themeColor="text1"/>
          <w:lang w:val="ru-RU"/>
        </w:rPr>
        <w:t>е) капиталови разходи.</w:t>
      </w:r>
    </w:p>
    <w:p w:rsidR="00AC3E46" w:rsidRPr="003C53C0" w:rsidRDefault="00C81938" w:rsidP="002C7882">
      <w:pPr>
        <w:ind w:firstLine="708"/>
        <w:jc w:val="both"/>
        <w:rPr>
          <w:color w:val="000000" w:themeColor="text1"/>
          <w:lang w:val="ru-RU"/>
        </w:rPr>
      </w:pPr>
      <w:r w:rsidRPr="003C53C0">
        <w:rPr>
          <w:color w:val="000000" w:themeColor="text1"/>
          <w:lang w:val="ru-RU"/>
        </w:rPr>
        <w:t>Бюджетите за делегираните от държавата дейности не могат да бъдат по-ниски от определените в чл. 5</w:t>
      </w:r>
      <w:r w:rsidR="00C46F61">
        <w:rPr>
          <w:color w:val="000000" w:themeColor="text1"/>
          <w:lang w:val="ru-RU"/>
        </w:rPr>
        <w:t>2</w:t>
      </w:r>
      <w:r w:rsidRPr="003C53C0">
        <w:rPr>
          <w:color w:val="000000" w:themeColor="text1"/>
          <w:lang w:val="ru-RU"/>
        </w:rPr>
        <w:t xml:space="preserve"> от ЗДБРБ за </w:t>
      </w:r>
      <w:r w:rsidR="001D5EC8" w:rsidRPr="003C53C0">
        <w:rPr>
          <w:color w:val="000000" w:themeColor="text1"/>
          <w:lang w:val="ru-RU"/>
        </w:rPr>
        <w:t>20</w:t>
      </w:r>
      <w:r w:rsidR="00C46F61">
        <w:rPr>
          <w:color w:val="000000" w:themeColor="text1"/>
          <w:lang w:val="ru-RU"/>
        </w:rPr>
        <w:t>22</w:t>
      </w:r>
      <w:r w:rsidRPr="003C53C0">
        <w:rPr>
          <w:color w:val="000000" w:themeColor="text1"/>
          <w:lang w:val="ru-RU"/>
        </w:rPr>
        <w:t xml:space="preserve"> средства.</w:t>
      </w:r>
    </w:p>
    <w:p w:rsidR="0021500E" w:rsidRDefault="008203E6" w:rsidP="00710B68">
      <w:pPr>
        <w:ind w:firstLine="708"/>
        <w:jc w:val="both"/>
        <w:rPr>
          <w:color w:val="000000" w:themeColor="text1"/>
          <w:lang w:val="ru-RU"/>
        </w:rPr>
      </w:pPr>
      <w:r w:rsidRPr="003C53C0">
        <w:rPr>
          <w:color w:val="000000" w:themeColor="text1"/>
          <w:lang w:val="ru-RU"/>
        </w:rPr>
        <w:lastRenderedPageBreak/>
        <w:t xml:space="preserve">Съгласно чл.71 от Закона за публичните финанси, стандартите за делегираните от държавата дейности с натурални и стойностни показатели за </w:t>
      </w:r>
      <w:r w:rsidR="001D5EC8" w:rsidRPr="003C53C0">
        <w:rPr>
          <w:color w:val="000000" w:themeColor="text1"/>
          <w:lang w:val="ru-RU"/>
        </w:rPr>
        <w:t>20</w:t>
      </w:r>
      <w:r w:rsidR="00DC22BA" w:rsidRPr="003C53C0">
        <w:rPr>
          <w:color w:val="000000" w:themeColor="text1"/>
          <w:lang w:val="ru-RU"/>
        </w:rPr>
        <w:t>2</w:t>
      </w:r>
      <w:r w:rsidR="00C46F61">
        <w:rPr>
          <w:color w:val="000000" w:themeColor="text1"/>
          <w:lang w:val="ru-RU"/>
        </w:rPr>
        <w:t>2</w:t>
      </w:r>
      <w:r w:rsidRPr="003C53C0">
        <w:rPr>
          <w:color w:val="000000" w:themeColor="text1"/>
          <w:lang w:val="ru-RU"/>
        </w:rPr>
        <w:t xml:space="preserve"> г. са определени с Решение на Министерски съвет </w:t>
      </w:r>
      <w:r w:rsidR="0031426F">
        <w:rPr>
          <w:color w:val="000000" w:themeColor="text1"/>
          <w:lang w:val="ru-RU"/>
        </w:rPr>
        <w:t>№ 50 от 03.02.2022</w:t>
      </w:r>
      <w:r w:rsidR="00710B68" w:rsidRPr="003C53C0">
        <w:rPr>
          <w:color w:val="000000" w:themeColor="text1"/>
          <w:lang w:val="ru-RU"/>
        </w:rPr>
        <w:t xml:space="preserve"> година.</w:t>
      </w:r>
    </w:p>
    <w:p w:rsidR="008F6FB7" w:rsidRPr="003C53C0" w:rsidRDefault="008F6FB7" w:rsidP="00710B68">
      <w:pPr>
        <w:ind w:firstLine="708"/>
        <w:jc w:val="both"/>
        <w:rPr>
          <w:color w:val="000000" w:themeColor="text1"/>
        </w:rPr>
      </w:pPr>
    </w:p>
    <w:p w:rsidR="002D0CDA" w:rsidRPr="003C53C0" w:rsidRDefault="00C81938" w:rsidP="00E870E5">
      <w:pPr>
        <w:ind w:firstLine="708"/>
        <w:jc w:val="both"/>
        <w:rPr>
          <w:color w:val="000000" w:themeColor="text1"/>
        </w:rPr>
      </w:pPr>
      <w:r w:rsidRPr="003C53C0">
        <w:rPr>
          <w:color w:val="000000" w:themeColor="text1"/>
        </w:rPr>
        <w:t xml:space="preserve">На основание чл. 56 от Закона за публичните финанси, Бюджетът на Община Велико Търново е изменян съгласно писма на Министерство на финансите както следва: </w:t>
      </w:r>
      <w:r w:rsidR="002D0CDA" w:rsidRPr="003C53C0">
        <w:rPr>
          <w:color w:val="000000" w:themeColor="text1"/>
        </w:rPr>
        <w:t xml:space="preserve">                </w:t>
      </w:r>
    </w:p>
    <w:p w:rsidR="00D3273B" w:rsidRPr="003C53C0" w:rsidRDefault="00D3273B" w:rsidP="007E3EDB">
      <w:pPr>
        <w:ind w:firstLine="708"/>
        <w:jc w:val="both"/>
        <w:rPr>
          <w:color w:val="000000" w:themeColor="text1"/>
        </w:rPr>
      </w:pPr>
      <w:r w:rsidRPr="003C53C0">
        <w:rPr>
          <w:color w:val="000000" w:themeColor="text1"/>
        </w:rPr>
        <w:t>С писмо № ФО-</w:t>
      </w:r>
      <w:r w:rsidR="00710B68" w:rsidRPr="003C53C0">
        <w:rPr>
          <w:color w:val="000000" w:themeColor="text1"/>
        </w:rPr>
        <w:t>5</w:t>
      </w:r>
      <w:r w:rsidR="00905FD5">
        <w:rPr>
          <w:color w:val="000000" w:themeColor="text1"/>
        </w:rPr>
        <w:t>/31.03</w:t>
      </w:r>
      <w:r w:rsidRPr="003C53C0">
        <w:rPr>
          <w:color w:val="000000" w:themeColor="text1"/>
        </w:rPr>
        <w:t>.</w:t>
      </w:r>
      <w:r w:rsidR="001D5EC8" w:rsidRPr="003C53C0">
        <w:rPr>
          <w:color w:val="000000" w:themeColor="text1"/>
        </w:rPr>
        <w:t>20</w:t>
      </w:r>
      <w:r w:rsidR="00905FD5">
        <w:rPr>
          <w:color w:val="000000" w:themeColor="text1"/>
        </w:rPr>
        <w:t>22</w:t>
      </w:r>
      <w:r w:rsidRPr="003C53C0">
        <w:rPr>
          <w:color w:val="000000" w:themeColor="text1"/>
        </w:rPr>
        <w:t xml:space="preserve"> година на Министерство на финансите са увеличени бюджетните взаимоотношения с ЦБ с</w:t>
      </w:r>
      <w:r w:rsidR="00871CA4" w:rsidRPr="003C53C0">
        <w:rPr>
          <w:color w:val="000000" w:themeColor="text1"/>
        </w:rPr>
        <w:t xml:space="preserve"> </w:t>
      </w:r>
      <w:r w:rsidRPr="003C53C0">
        <w:rPr>
          <w:color w:val="000000" w:themeColor="text1"/>
        </w:rPr>
        <w:t xml:space="preserve">получени </w:t>
      </w:r>
      <w:r w:rsidR="00871CA4" w:rsidRPr="003C53C0">
        <w:rPr>
          <w:color w:val="000000" w:themeColor="text1"/>
        </w:rPr>
        <w:t xml:space="preserve">от общини </w:t>
      </w:r>
      <w:r w:rsidRPr="003C53C0">
        <w:rPr>
          <w:color w:val="000000" w:themeColor="text1"/>
        </w:rPr>
        <w:t>трансфери</w:t>
      </w:r>
      <w:r w:rsidR="00871CA4" w:rsidRPr="003C53C0">
        <w:rPr>
          <w:color w:val="000000" w:themeColor="text1"/>
        </w:rPr>
        <w:t xml:space="preserve"> за </w:t>
      </w:r>
      <w:r w:rsidR="00DB71A0">
        <w:rPr>
          <w:color w:val="000000" w:themeColor="text1"/>
        </w:rPr>
        <w:t xml:space="preserve">други целеви </w:t>
      </w:r>
      <w:r w:rsidR="00871CA4" w:rsidRPr="003C53C0">
        <w:rPr>
          <w:color w:val="000000" w:themeColor="text1"/>
        </w:rPr>
        <w:t>разходи</w:t>
      </w:r>
      <w:r w:rsidR="00905FD5">
        <w:rPr>
          <w:color w:val="000000" w:themeColor="text1"/>
        </w:rPr>
        <w:t xml:space="preserve"> в размер на 13 522</w:t>
      </w:r>
      <w:r w:rsidRPr="003C53C0">
        <w:rPr>
          <w:color w:val="000000" w:themeColor="text1"/>
        </w:rPr>
        <w:t xml:space="preserve"> лева. Средствата са целеви, за аванс в размер на 50 на сто от одобрения съгласно Приложение №</w:t>
      </w:r>
      <w:r w:rsidR="00EC6F2D" w:rsidRPr="003C53C0">
        <w:rPr>
          <w:color w:val="000000" w:themeColor="text1"/>
        </w:rPr>
        <w:t xml:space="preserve"> </w:t>
      </w:r>
      <w:r w:rsidR="00905FD5">
        <w:rPr>
          <w:color w:val="000000" w:themeColor="text1"/>
        </w:rPr>
        <w:t>4</w:t>
      </w:r>
      <w:r w:rsidRPr="003C53C0">
        <w:rPr>
          <w:color w:val="000000" w:themeColor="text1"/>
        </w:rPr>
        <w:t xml:space="preserve"> към </w:t>
      </w:r>
      <w:r w:rsidR="00EC6F2D" w:rsidRPr="003C53C0">
        <w:rPr>
          <w:color w:val="000000" w:themeColor="text1"/>
        </w:rPr>
        <w:t>чл. 1</w:t>
      </w:r>
      <w:r w:rsidR="00905FD5">
        <w:rPr>
          <w:color w:val="000000" w:themeColor="text1"/>
        </w:rPr>
        <w:t>5</w:t>
      </w:r>
      <w:r w:rsidR="00710B68" w:rsidRPr="003C53C0">
        <w:rPr>
          <w:color w:val="000000" w:themeColor="text1"/>
        </w:rPr>
        <w:t xml:space="preserve">, ал. 1 от ПМС № </w:t>
      </w:r>
      <w:r w:rsidR="00905FD5">
        <w:rPr>
          <w:color w:val="000000" w:themeColor="text1"/>
          <w:lang w:val="en-US"/>
        </w:rPr>
        <w:t>31</w:t>
      </w:r>
      <w:r w:rsidR="00EC6F2D" w:rsidRPr="003C53C0">
        <w:rPr>
          <w:color w:val="000000" w:themeColor="text1"/>
        </w:rPr>
        <w:t>/</w:t>
      </w:r>
      <w:r w:rsidR="00905FD5">
        <w:rPr>
          <w:color w:val="000000" w:themeColor="text1"/>
        </w:rPr>
        <w:t>2022</w:t>
      </w:r>
      <w:r w:rsidR="00EC6F2D" w:rsidRPr="003C53C0">
        <w:rPr>
          <w:color w:val="000000" w:themeColor="text1"/>
        </w:rPr>
        <w:t xml:space="preserve"> г. допълнителен трансфер по бюджета на общината за покриване на част от транспортните разходи, извършвани по сключени договори за доставка на хляб и основни хранителни продукти за </w:t>
      </w:r>
      <w:r w:rsidR="001D5EC8" w:rsidRPr="003C53C0">
        <w:rPr>
          <w:color w:val="000000" w:themeColor="text1"/>
        </w:rPr>
        <w:t>20</w:t>
      </w:r>
      <w:r w:rsidR="00905FD5">
        <w:rPr>
          <w:color w:val="000000" w:themeColor="text1"/>
        </w:rPr>
        <w:t>22</w:t>
      </w:r>
      <w:r w:rsidR="00EC6F2D" w:rsidRPr="003C53C0">
        <w:rPr>
          <w:color w:val="000000" w:themeColor="text1"/>
        </w:rPr>
        <w:t xml:space="preserve"> г. в планински и малки селища с население до 500 жители (без курортите). Промяната е отразена по бюджета на Община Велико Търново във функция VIII „Икономически дейности и услуги“, делегирана от държавата дейност 898 „Други дейности по икономиката“.</w:t>
      </w:r>
    </w:p>
    <w:p w:rsidR="004C0E3C" w:rsidRDefault="007E3EDB" w:rsidP="00C0356D">
      <w:pPr>
        <w:ind w:firstLine="708"/>
        <w:jc w:val="both"/>
        <w:rPr>
          <w:color w:val="000000" w:themeColor="text1"/>
        </w:rPr>
      </w:pPr>
      <w:r w:rsidRPr="003C53C0">
        <w:rPr>
          <w:color w:val="000000" w:themeColor="text1"/>
        </w:rPr>
        <w:t>С писмо № ДПРС–</w:t>
      </w:r>
      <w:r w:rsidR="00E870E5" w:rsidRPr="003C53C0">
        <w:rPr>
          <w:color w:val="000000" w:themeColor="text1"/>
          <w:lang w:val="ru-RU"/>
        </w:rPr>
        <w:t>1</w:t>
      </w:r>
      <w:r w:rsidRPr="003C53C0">
        <w:rPr>
          <w:color w:val="000000" w:themeColor="text1"/>
        </w:rPr>
        <w:t>/</w:t>
      </w:r>
      <w:r w:rsidR="00905FD5">
        <w:rPr>
          <w:color w:val="000000" w:themeColor="text1"/>
        </w:rPr>
        <w:t>25</w:t>
      </w:r>
      <w:r w:rsidRPr="003C53C0">
        <w:rPr>
          <w:color w:val="000000" w:themeColor="text1"/>
        </w:rPr>
        <w:t>.</w:t>
      </w:r>
      <w:r w:rsidR="00905FD5">
        <w:rPr>
          <w:color w:val="000000" w:themeColor="text1"/>
          <w:lang w:val="ru-RU"/>
        </w:rPr>
        <w:t>03</w:t>
      </w:r>
      <w:r w:rsidRPr="003C53C0">
        <w:rPr>
          <w:color w:val="000000" w:themeColor="text1"/>
        </w:rPr>
        <w:t>.</w:t>
      </w:r>
      <w:r w:rsidR="001D5EC8" w:rsidRPr="003C53C0">
        <w:rPr>
          <w:color w:val="000000" w:themeColor="text1"/>
        </w:rPr>
        <w:t>20</w:t>
      </w:r>
      <w:r w:rsidR="00905FD5">
        <w:rPr>
          <w:color w:val="000000" w:themeColor="text1"/>
        </w:rPr>
        <w:t>22</w:t>
      </w:r>
      <w:r w:rsidRPr="003C53C0">
        <w:rPr>
          <w:color w:val="000000" w:themeColor="text1"/>
        </w:rPr>
        <w:t xml:space="preserve"> г. на Министерство на финансите са увеличени бюджетните взаимоотношения с ЦБ с получените трансфери</w:t>
      </w:r>
      <w:r w:rsidR="00E870E5" w:rsidRPr="003C53C0">
        <w:rPr>
          <w:color w:val="000000" w:themeColor="text1"/>
        </w:rPr>
        <w:t xml:space="preserve"> </w:t>
      </w:r>
      <w:r w:rsidR="00871CA4" w:rsidRPr="003C53C0">
        <w:rPr>
          <w:color w:val="000000" w:themeColor="text1"/>
        </w:rPr>
        <w:t xml:space="preserve">за други целеви разходи </w:t>
      </w:r>
      <w:r w:rsidR="00E870E5" w:rsidRPr="003C53C0">
        <w:rPr>
          <w:color w:val="000000" w:themeColor="text1"/>
        </w:rPr>
        <w:t xml:space="preserve">в размер на </w:t>
      </w:r>
      <w:r w:rsidR="00905FD5">
        <w:rPr>
          <w:color w:val="000000" w:themeColor="text1"/>
          <w:lang w:val="en-US"/>
        </w:rPr>
        <w:t>368 239</w:t>
      </w:r>
      <w:r w:rsidR="00E870E5" w:rsidRPr="003C53C0">
        <w:rPr>
          <w:color w:val="000000" w:themeColor="text1"/>
        </w:rPr>
        <w:t xml:space="preserve"> лева</w:t>
      </w:r>
      <w:r w:rsidRPr="003C53C0">
        <w:rPr>
          <w:color w:val="000000" w:themeColor="text1"/>
        </w:rPr>
        <w:t>, както следва:</w:t>
      </w:r>
      <w:r w:rsidR="00E870E5" w:rsidRPr="003C53C0">
        <w:rPr>
          <w:color w:val="000000" w:themeColor="text1"/>
        </w:rPr>
        <w:t xml:space="preserve"> </w:t>
      </w:r>
      <w:r w:rsidR="00905FD5">
        <w:rPr>
          <w:color w:val="000000" w:themeColor="text1"/>
          <w:lang w:val="en-US"/>
        </w:rPr>
        <w:t>86 324</w:t>
      </w:r>
      <w:r w:rsidR="002D02F4" w:rsidRPr="003C53C0">
        <w:rPr>
          <w:color w:val="000000" w:themeColor="text1"/>
        </w:rPr>
        <w:t xml:space="preserve"> </w:t>
      </w:r>
      <w:r w:rsidR="00B9794F" w:rsidRPr="003C53C0">
        <w:rPr>
          <w:color w:val="000000" w:themeColor="text1"/>
        </w:rPr>
        <w:t>лв.</w:t>
      </w:r>
      <w:r w:rsidR="002D02F4" w:rsidRPr="003C53C0">
        <w:rPr>
          <w:color w:val="000000" w:themeColor="text1"/>
        </w:rPr>
        <w:t xml:space="preserve"> за субсидии </w:t>
      </w:r>
      <w:r w:rsidR="00B9794F" w:rsidRPr="003C53C0">
        <w:rPr>
          <w:color w:val="000000" w:themeColor="text1"/>
        </w:rPr>
        <w:t>за превоз на пътници по нере</w:t>
      </w:r>
      <w:r w:rsidR="002D02F4" w:rsidRPr="003C53C0">
        <w:rPr>
          <w:color w:val="000000" w:themeColor="text1"/>
        </w:rPr>
        <w:t xml:space="preserve">нтабилни линии във </w:t>
      </w:r>
      <w:r w:rsidR="00B9794F" w:rsidRPr="003C53C0">
        <w:rPr>
          <w:color w:val="000000" w:themeColor="text1"/>
        </w:rPr>
        <w:t xml:space="preserve">вътрешноградския транспорт и транспорта в планински и други райони; компенсации за транспорт за деца и ученици – </w:t>
      </w:r>
      <w:r w:rsidR="00905FD5">
        <w:rPr>
          <w:color w:val="000000" w:themeColor="text1"/>
          <w:lang w:val="en-US"/>
        </w:rPr>
        <w:t>69 861</w:t>
      </w:r>
      <w:r w:rsidR="00AA49B3" w:rsidRPr="003C53C0">
        <w:rPr>
          <w:color w:val="000000" w:themeColor="text1"/>
        </w:rPr>
        <w:t xml:space="preserve"> </w:t>
      </w:r>
      <w:r w:rsidR="00B9794F" w:rsidRPr="003C53C0">
        <w:rPr>
          <w:color w:val="000000" w:themeColor="text1"/>
        </w:rPr>
        <w:t xml:space="preserve">лв.; компенсации за пътувания по вътрешноградския и междуселищния автомобилен транспорт – </w:t>
      </w:r>
      <w:r w:rsidR="00905FD5">
        <w:rPr>
          <w:color w:val="000000" w:themeColor="text1"/>
        </w:rPr>
        <w:t>158 505 лв.; компенсации за превоз на служители, ползващи право на безплатно пътуване при изпълнение на служебните си задължения – 53 549 лева.</w:t>
      </w:r>
    </w:p>
    <w:p w:rsidR="00B936F1" w:rsidRPr="003C53C0" w:rsidRDefault="00B936F1" w:rsidP="00B936F1">
      <w:pPr>
        <w:ind w:firstLine="708"/>
        <w:jc w:val="both"/>
        <w:rPr>
          <w:color w:val="000000" w:themeColor="text1"/>
          <w:lang w:val="en-US"/>
        </w:rPr>
      </w:pPr>
      <w:r w:rsidRPr="003C53C0">
        <w:rPr>
          <w:color w:val="000000" w:themeColor="text1"/>
        </w:rPr>
        <w:t>С писмо № ФО-</w:t>
      </w:r>
      <w:r>
        <w:rPr>
          <w:color w:val="000000" w:themeColor="text1"/>
        </w:rPr>
        <w:t>13</w:t>
      </w:r>
      <w:r w:rsidRPr="003C53C0">
        <w:rPr>
          <w:color w:val="000000" w:themeColor="text1"/>
        </w:rPr>
        <w:t>/</w:t>
      </w:r>
      <w:r>
        <w:rPr>
          <w:color w:val="000000" w:themeColor="text1"/>
        </w:rPr>
        <w:t>28</w:t>
      </w:r>
      <w:r w:rsidRPr="003C53C0">
        <w:rPr>
          <w:color w:val="000000" w:themeColor="text1"/>
        </w:rPr>
        <w:t>.04.202</w:t>
      </w:r>
      <w:r>
        <w:rPr>
          <w:color w:val="000000" w:themeColor="text1"/>
        </w:rPr>
        <w:t>2</w:t>
      </w:r>
      <w:r w:rsidRPr="003C53C0">
        <w:rPr>
          <w:color w:val="000000" w:themeColor="text1"/>
        </w:rPr>
        <w:t xml:space="preserve"> година на Министерство на финансите са увеличени трансферите за други целеви разходи в размер на </w:t>
      </w:r>
      <w:r>
        <w:rPr>
          <w:color w:val="000000" w:themeColor="text1"/>
        </w:rPr>
        <w:t>11 833</w:t>
      </w:r>
      <w:r w:rsidRPr="003C53C0">
        <w:rPr>
          <w:color w:val="000000" w:themeColor="text1"/>
        </w:rPr>
        <w:t xml:space="preserve"> лева. Допълнителните разходи са предназначени за  компенсация на намалението в приходите от данък върху таксиметров превоз на пътници. Промяната е отразена по бюджета на Общината дейности и разходни параграфи.</w:t>
      </w:r>
    </w:p>
    <w:p w:rsidR="005026FB" w:rsidRPr="003C53C0" w:rsidRDefault="005026FB" w:rsidP="005026FB">
      <w:pPr>
        <w:ind w:firstLine="708"/>
        <w:jc w:val="both"/>
        <w:rPr>
          <w:color w:val="000000" w:themeColor="text1"/>
        </w:rPr>
      </w:pPr>
      <w:r w:rsidRPr="003C53C0">
        <w:rPr>
          <w:color w:val="000000" w:themeColor="text1"/>
        </w:rPr>
        <w:t>С писмо №ФО-</w:t>
      </w:r>
      <w:r>
        <w:rPr>
          <w:color w:val="000000" w:themeColor="text1"/>
        </w:rPr>
        <w:t>17</w:t>
      </w:r>
      <w:r w:rsidRPr="003C53C0">
        <w:rPr>
          <w:color w:val="000000" w:themeColor="text1"/>
        </w:rPr>
        <w:t>/</w:t>
      </w:r>
      <w:r>
        <w:rPr>
          <w:color w:val="000000" w:themeColor="text1"/>
        </w:rPr>
        <w:t>28</w:t>
      </w:r>
      <w:r w:rsidRPr="003C53C0">
        <w:rPr>
          <w:color w:val="000000" w:themeColor="text1"/>
        </w:rPr>
        <w:t>.04.202</w:t>
      </w:r>
      <w:r>
        <w:rPr>
          <w:color w:val="000000" w:themeColor="text1"/>
        </w:rPr>
        <w:t>2</w:t>
      </w:r>
      <w:r w:rsidRPr="003C53C0">
        <w:rPr>
          <w:color w:val="000000" w:themeColor="text1"/>
        </w:rPr>
        <w:t xml:space="preserve"> г. на Министерство на финансите са увеличени бюджетните взаимоотношения с ЦБ с получените трансфери за други целеви разходи в размер на </w:t>
      </w:r>
      <w:r>
        <w:rPr>
          <w:color w:val="000000" w:themeColor="text1"/>
        </w:rPr>
        <w:t>884</w:t>
      </w:r>
      <w:r w:rsidRPr="003C53C0">
        <w:rPr>
          <w:color w:val="000000" w:themeColor="text1"/>
        </w:rPr>
        <w:t xml:space="preserve"> лева, които представляват възстановени средства на Община Велико Търново за фактически изплатени средства за пътни разходи на правоимащи болни през първото тримесечие на 202</w:t>
      </w:r>
      <w:r>
        <w:rPr>
          <w:color w:val="000000" w:themeColor="text1"/>
        </w:rPr>
        <w:t>2</w:t>
      </w:r>
      <w:r w:rsidRPr="003C53C0">
        <w:rPr>
          <w:color w:val="000000" w:themeColor="text1"/>
        </w:rPr>
        <w:t xml:space="preserve"> г.</w:t>
      </w:r>
    </w:p>
    <w:p w:rsidR="005026FB" w:rsidRPr="003C53C0" w:rsidRDefault="005026FB" w:rsidP="005026FB">
      <w:pPr>
        <w:ind w:firstLine="708"/>
        <w:jc w:val="both"/>
        <w:rPr>
          <w:color w:val="000000" w:themeColor="text1"/>
        </w:rPr>
      </w:pPr>
      <w:r w:rsidRPr="003C53C0">
        <w:rPr>
          <w:color w:val="000000" w:themeColor="text1"/>
        </w:rPr>
        <w:t>С писмо № ФО-</w:t>
      </w:r>
      <w:r>
        <w:rPr>
          <w:color w:val="000000" w:themeColor="text1"/>
        </w:rPr>
        <w:t>18</w:t>
      </w:r>
      <w:r w:rsidRPr="003C53C0">
        <w:rPr>
          <w:color w:val="000000" w:themeColor="text1"/>
        </w:rPr>
        <w:t>/</w:t>
      </w:r>
      <w:r>
        <w:rPr>
          <w:color w:val="000000" w:themeColor="text1"/>
        </w:rPr>
        <w:t>28.04.2022</w:t>
      </w:r>
      <w:r w:rsidRPr="003C53C0">
        <w:rPr>
          <w:color w:val="000000" w:themeColor="text1"/>
        </w:rPr>
        <w:t xml:space="preserve"> година на Министерство на финансите са увеличени трансферите за други целеви разходи  в размер на </w:t>
      </w:r>
      <w:r>
        <w:rPr>
          <w:color w:val="000000" w:themeColor="text1"/>
        </w:rPr>
        <w:t>11 263</w:t>
      </w:r>
      <w:r w:rsidRPr="003C53C0">
        <w:rPr>
          <w:color w:val="000000" w:themeColor="text1"/>
        </w:rPr>
        <w:t xml:space="preserve"> лева. Допълнителните разходи са предназначени за възстановяване на фактически изплатените средства за присъдена издръжка за първото </w:t>
      </w:r>
      <w:r>
        <w:rPr>
          <w:color w:val="000000" w:themeColor="text1"/>
        </w:rPr>
        <w:t>тримесечие на 2022</w:t>
      </w:r>
      <w:r w:rsidRPr="003C53C0">
        <w:rPr>
          <w:color w:val="000000" w:themeColor="text1"/>
        </w:rPr>
        <w:t xml:space="preserve"> година на Община Велико Търново въз основа представена справка.</w:t>
      </w:r>
    </w:p>
    <w:p w:rsidR="007560D5" w:rsidRDefault="007560D5" w:rsidP="007560D5">
      <w:pPr>
        <w:ind w:firstLine="708"/>
        <w:jc w:val="both"/>
        <w:rPr>
          <w:color w:val="000000" w:themeColor="text1"/>
        </w:rPr>
      </w:pPr>
      <w:r w:rsidRPr="003C53C0">
        <w:rPr>
          <w:color w:val="000000" w:themeColor="text1"/>
        </w:rPr>
        <w:t>С писмо № ДПРС–</w:t>
      </w:r>
      <w:r>
        <w:rPr>
          <w:color w:val="000000" w:themeColor="text1"/>
          <w:lang w:val="ru-RU"/>
        </w:rPr>
        <w:t>2</w:t>
      </w:r>
      <w:r w:rsidRPr="003C53C0">
        <w:rPr>
          <w:color w:val="000000" w:themeColor="text1"/>
        </w:rPr>
        <w:t>/</w:t>
      </w:r>
      <w:r>
        <w:rPr>
          <w:color w:val="000000" w:themeColor="text1"/>
        </w:rPr>
        <w:t>03</w:t>
      </w:r>
      <w:r w:rsidRPr="003C53C0">
        <w:rPr>
          <w:color w:val="000000" w:themeColor="text1"/>
        </w:rPr>
        <w:t>.</w:t>
      </w:r>
      <w:r>
        <w:rPr>
          <w:color w:val="000000" w:themeColor="text1"/>
          <w:lang w:val="ru-RU"/>
        </w:rPr>
        <w:t>05</w:t>
      </w:r>
      <w:r w:rsidRPr="003C53C0">
        <w:rPr>
          <w:color w:val="000000" w:themeColor="text1"/>
        </w:rPr>
        <w:t>.20</w:t>
      </w:r>
      <w:r>
        <w:rPr>
          <w:color w:val="000000" w:themeColor="text1"/>
        </w:rPr>
        <w:t>22</w:t>
      </w:r>
      <w:r w:rsidRPr="003C53C0">
        <w:rPr>
          <w:color w:val="000000" w:themeColor="text1"/>
        </w:rPr>
        <w:t xml:space="preserve"> г. на Министерство на финансите са увеличени бюджетните взаимоотношения с ЦБ с получените трансфери за други целеви разходи в размер на </w:t>
      </w:r>
      <w:r>
        <w:rPr>
          <w:color w:val="000000" w:themeColor="text1"/>
        </w:rPr>
        <w:t>352 074</w:t>
      </w:r>
      <w:r w:rsidRPr="003C53C0">
        <w:rPr>
          <w:color w:val="000000" w:themeColor="text1"/>
        </w:rPr>
        <w:t xml:space="preserve"> лева, както следва: </w:t>
      </w:r>
      <w:r>
        <w:rPr>
          <w:color w:val="000000" w:themeColor="text1"/>
        </w:rPr>
        <w:t>223 714</w:t>
      </w:r>
      <w:r w:rsidRPr="003C53C0">
        <w:rPr>
          <w:color w:val="000000" w:themeColor="text1"/>
        </w:rPr>
        <w:t xml:space="preserve"> лв. за субсидии за превоз на пътници по нерентабилни линии във вътрешноградския транспорт и транспорта в планински и други райони; компенсации за транспорт за деца и ученици – </w:t>
      </w:r>
      <w:r>
        <w:rPr>
          <w:color w:val="000000" w:themeColor="text1"/>
        </w:rPr>
        <w:t>84 577</w:t>
      </w:r>
      <w:r w:rsidRPr="003C53C0">
        <w:rPr>
          <w:color w:val="000000" w:themeColor="text1"/>
        </w:rPr>
        <w:t xml:space="preserve"> лв.; компенсации за пътувания по вътрешноградския и междуселищния автомобилен транспорт – </w:t>
      </w:r>
      <w:r>
        <w:rPr>
          <w:color w:val="000000" w:themeColor="text1"/>
        </w:rPr>
        <w:t>/-/ 10 015 лв.; компенсации за превоз на служители, ползващи право на безплатно пътуване при изпълнение на служебните си задължения – 53 798 лева.</w:t>
      </w:r>
    </w:p>
    <w:p w:rsidR="00D3138F" w:rsidRDefault="00D3138F" w:rsidP="007560D5">
      <w:pPr>
        <w:ind w:firstLine="708"/>
        <w:jc w:val="both"/>
        <w:rPr>
          <w:color w:val="000000" w:themeColor="text1"/>
        </w:rPr>
      </w:pPr>
    </w:p>
    <w:p w:rsidR="00D3138F" w:rsidRDefault="00D3138F" w:rsidP="007560D5">
      <w:pPr>
        <w:ind w:firstLine="708"/>
        <w:jc w:val="both"/>
        <w:rPr>
          <w:color w:val="000000" w:themeColor="text1"/>
        </w:rPr>
      </w:pPr>
    </w:p>
    <w:p w:rsidR="00D3138F" w:rsidRDefault="00D3138F" w:rsidP="007560D5">
      <w:pPr>
        <w:ind w:firstLine="708"/>
        <w:jc w:val="both"/>
        <w:rPr>
          <w:color w:val="000000" w:themeColor="text1"/>
        </w:rPr>
      </w:pPr>
    </w:p>
    <w:p w:rsidR="00272F7B" w:rsidRDefault="00272F7B" w:rsidP="00272F7B">
      <w:pPr>
        <w:ind w:firstLine="708"/>
        <w:jc w:val="both"/>
        <w:rPr>
          <w:color w:val="000000" w:themeColor="text1"/>
        </w:rPr>
      </w:pPr>
      <w:r w:rsidRPr="003C53C0">
        <w:rPr>
          <w:color w:val="000000" w:themeColor="text1"/>
        </w:rPr>
        <w:lastRenderedPageBreak/>
        <w:t>С писмо № ФО-</w:t>
      </w:r>
      <w:r>
        <w:rPr>
          <w:color w:val="000000" w:themeColor="text1"/>
        </w:rPr>
        <w:t>19</w:t>
      </w:r>
      <w:r w:rsidRPr="003C53C0">
        <w:rPr>
          <w:color w:val="000000" w:themeColor="text1"/>
        </w:rPr>
        <w:t>/</w:t>
      </w:r>
      <w:r>
        <w:rPr>
          <w:color w:val="000000" w:themeColor="text1"/>
        </w:rPr>
        <w:t>03</w:t>
      </w:r>
      <w:r w:rsidRPr="003C53C0">
        <w:rPr>
          <w:color w:val="000000" w:themeColor="text1"/>
        </w:rPr>
        <w:t>.0</w:t>
      </w:r>
      <w:r>
        <w:rPr>
          <w:color w:val="000000" w:themeColor="text1"/>
        </w:rPr>
        <w:t>5</w:t>
      </w:r>
      <w:r w:rsidRPr="003C53C0">
        <w:rPr>
          <w:color w:val="000000" w:themeColor="text1"/>
        </w:rPr>
        <w:t>.202</w:t>
      </w:r>
      <w:r>
        <w:rPr>
          <w:color w:val="000000" w:themeColor="text1"/>
        </w:rPr>
        <w:t>2</w:t>
      </w:r>
      <w:r w:rsidRPr="003C53C0">
        <w:rPr>
          <w:color w:val="000000" w:themeColor="text1"/>
        </w:rPr>
        <w:t xml:space="preserve"> г. на Министерство на финансите е увеличена общата субсидия за държавни дейности в размер на  /+/ </w:t>
      </w:r>
      <w:r>
        <w:rPr>
          <w:color w:val="000000" w:themeColor="text1"/>
        </w:rPr>
        <w:t>1 696</w:t>
      </w:r>
      <w:r w:rsidRPr="003C53C0">
        <w:rPr>
          <w:color w:val="000000" w:themeColor="text1"/>
        </w:rPr>
        <w:t xml:space="preserve"> лева. Корекцията е във връзка с промяна на натуралните показатели във функция „Здравеопазване“. Промяната е отразена по бюджета на Общината в съответните делегирани от държавата дейности и разходни параграфи във функция „Здравеопазване“.</w:t>
      </w:r>
    </w:p>
    <w:p w:rsidR="00272F7B" w:rsidRPr="003C53C0" w:rsidRDefault="00272F7B" w:rsidP="00272F7B">
      <w:pPr>
        <w:ind w:firstLine="708"/>
        <w:jc w:val="both"/>
        <w:rPr>
          <w:color w:val="000000" w:themeColor="text1"/>
        </w:rPr>
      </w:pPr>
      <w:r w:rsidRPr="003C53C0">
        <w:rPr>
          <w:color w:val="000000" w:themeColor="text1"/>
        </w:rPr>
        <w:t>С писмо № ФО-</w:t>
      </w:r>
      <w:r>
        <w:rPr>
          <w:color w:val="000000" w:themeColor="text1"/>
        </w:rPr>
        <w:t>21</w:t>
      </w:r>
      <w:r w:rsidRPr="003C53C0">
        <w:rPr>
          <w:color w:val="000000" w:themeColor="text1"/>
        </w:rPr>
        <w:t>/1</w:t>
      </w:r>
      <w:r>
        <w:rPr>
          <w:color w:val="000000" w:themeColor="text1"/>
        </w:rPr>
        <w:t>8</w:t>
      </w:r>
      <w:r w:rsidRPr="003C53C0">
        <w:rPr>
          <w:color w:val="000000" w:themeColor="text1"/>
        </w:rPr>
        <w:t>.0</w:t>
      </w:r>
      <w:r>
        <w:rPr>
          <w:color w:val="000000" w:themeColor="text1"/>
        </w:rPr>
        <w:t>5</w:t>
      </w:r>
      <w:r w:rsidRPr="003C53C0">
        <w:rPr>
          <w:color w:val="000000" w:themeColor="text1"/>
        </w:rPr>
        <w:t>.202</w:t>
      </w:r>
      <w:r>
        <w:rPr>
          <w:color w:val="000000" w:themeColor="text1"/>
        </w:rPr>
        <w:t>2</w:t>
      </w:r>
      <w:r w:rsidRPr="003C53C0">
        <w:rPr>
          <w:color w:val="000000" w:themeColor="text1"/>
        </w:rPr>
        <w:t xml:space="preserve"> година на Министерство на финансите са увеличени трансферите за други целеви разходи  в размер на </w:t>
      </w:r>
      <w:r>
        <w:rPr>
          <w:color w:val="000000" w:themeColor="text1"/>
        </w:rPr>
        <w:t>16 130</w:t>
      </w:r>
      <w:r w:rsidRPr="003C53C0">
        <w:rPr>
          <w:color w:val="000000" w:themeColor="text1"/>
        </w:rPr>
        <w:t xml:space="preserve"> лева. Допълнителните трансфери са предназначени за покриване на разходите за обслужването от банките на операциите на бюджетните организации по събирането на приходи и други постъпления чрез картови плащания по чл. 4, ал. 1 от Закона за ограничаване на плащанията в брой, в изпълнение на чл.2</w:t>
      </w:r>
      <w:r>
        <w:rPr>
          <w:color w:val="000000" w:themeColor="text1"/>
        </w:rPr>
        <w:t>5</w:t>
      </w:r>
      <w:r w:rsidRPr="003C53C0">
        <w:rPr>
          <w:color w:val="000000" w:themeColor="text1"/>
        </w:rPr>
        <w:t>, ал.1, т.4 от ПМС №</w:t>
      </w:r>
      <w:r>
        <w:rPr>
          <w:color w:val="000000" w:themeColor="text1"/>
        </w:rPr>
        <w:t>31</w:t>
      </w:r>
      <w:r w:rsidRPr="003C53C0">
        <w:rPr>
          <w:color w:val="000000" w:themeColor="text1"/>
        </w:rPr>
        <w:t>/202</w:t>
      </w:r>
      <w:r>
        <w:rPr>
          <w:color w:val="000000" w:themeColor="text1"/>
        </w:rPr>
        <w:t>2</w:t>
      </w:r>
      <w:r w:rsidRPr="003C53C0">
        <w:rPr>
          <w:color w:val="000000" w:themeColor="text1"/>
        </w:rPr>
        <w:t xml:space="preserve"> г.</w:t>
      </w:r>
    </w:p>
    <w:p w:rsidR="008C16A7" w:rsidRPr="003C53C0" w:rsidRDefault="008C16A7" w:rsidP="008C16A7">
      <w:pPr>
        <w:ind w:firstLine="708"/>
        <w:jc w:val="both"/>
        <w:rPr>
          <w:color w:val="000000" w:themeColor="text1"/>
        </w:rPr>
      </w:pPr>
      <w:r w:rsidRPr="003C53C0">
        <w:rPr>
          <w:color w:val="000000" w:themeColor="text1"/>
        </w:rPr>
        <w:t>С писмо № ФО-22/</w:t>
      </w:r>
      <w:r>
        <w:rPr>
          <w:color w:val="000000" w:themeColor="text1"/>
        </w:rPr>
        <w:t>26</w:t>
      </w:r>
      <w:r w:rsidRPr="003C53C0">
        <w:rPr>
          <w:color w:val="000000" w:themeColor="text1"/>
        </w:rPr>
        <w:t>.0</w:t>
      </w:r>
      <w:r>
        <w:rPr>
          <w:color w:val="000000" w:themeColor="text1"/>
        </w:rPr>
        <w:t>5</w:t>
      </w:r>
      <w:r w:rsidRPr="003C53C0">
        <w:rPr>
          <w:color w:val="000000" w:themeColor="text1"/>
        </w:rPr>
        <w:t>.202</w:t>
      </w:r>
      <w:r>
        <w:rPr>
          <w:color w:val="000000" w:themeColor="text1"/>
        </w:rPr>
        <w:t>2</w:t>
      </w:r>
      <w:r w:rsidRPr="003C53C0">
        <w:rPr>
          <w:color w:val="000000" w:themeColor="text1"/>
        </w:rPr>
        <w:t xml:space="preserve"> година на Министерство на финансите е увеличена общата субсидия за държавни дейности в размер на </w:t>
      </w:r>
      <w:r>
        <w:rPr>
          <w:color w:val="000000" w:themeColor="text1"/>
        </w:rPr>
        <w:t>107 090</w:t>
      </w:r>
      <w:r w:rsidRPr="003C53C0">
        <w:rPr>
          <w:color w:val="000000" w:themeColor="text1"/>
        </w:rPr>
        <w:t xml:space="preserve"> лева. Средствата са за възстановяване на транспортните разходи или на разходите за наем на педагогическите специалисти в институциите в системата на предучилищното и училищното образование. Промяната е отразена по бюджета на Общината в съответните делегирани от държавата дейности и разходни параграфи във функция „Образование“.</w:t>
      </w:r>
    </w:p>
    <w:p w:rsidR="008C16A7" w:rsidRDefault="008C16A7" w:rsidP="008C16A7">
      <w:pPr>
        <w:ind w:firstLine="708"/>
        <w:jc w:val="both"/>
        <w:rPr>
          <w:color w:val="000000" w:themeColor="text1"/>
        </w:rPr>
      </w:pPr>
      <w:r w:rsidRPr="003C53C0">
        <w:rPr>
          <w:color w:val="000000" w:themeColor="text1"/>
        </w:rPr>
        <w:t>С писмо № ФО-</w:t>
      </w:r>
      <w:r>
        <w:rPr>
          <w:color w:val="000000" w:themeColor="text1"/>
        </w:rPr>
        <w:t>23</w:t>
      </w:r>
      <w:r w:rsidRPr="003C53C0">
        <w:rPr>
          <w:color w:val="000000" w:themeColor="text1"/>
        </w:rPr>
        <w:t>/</w:t>
      </w:r>
      <w:r>
        <w:rPr>
          <w:color w:val="000000" w:themeColor="text1"/>
        </w:rPr>
        <w:t>26</w:t>
      </w:r>
      <w:r w:rsidRPr="003C53C0">
        <w:rPr>
          <w:color w:val="000000" w:themeColor="text1"/>
        </w:rPr>
        <w:t>.0</w:t>
      </w:r>
      <w:r>
        <w:rPr>
          <w:color w:val="000000" w:themeColor="text1"/>
        </w:rPr>
        <w:t>5</w:t>
      </w:r>
      <w:r w:rsidRPr="003C53C0">
        <w:rPr>
          <w:color w:val="000000" w:themeColor="text1"/>
        </w:rPr>
        <w:t>.202</w:t>
      </w:r>
      <w:r>
        <w:rPr>
          <w:color w:val="000000" w:themeColor="text1"/>
        </w:rPr>
        <w:t>2</w:t>
      </w:r>
      <w:r w:rsidRPr="003C53C0">
        <w:rPr>
          <w:color w:val="000000" w:themeColor="text1"/>
        </w:rPr>
        <w:t xml:space="preserve"> година на Министерство на финансите е увеличена общата субсидия за държавни дейности в размер на </w:t>
      </w:r>
      <w:r>
        <w:rPr>
          <w:color w:val="000000" w:themeColor="text1"/>
        </w:rPr>
        <w:t>598 886</w:t>
      </w:r>
      <w:r w:rsidRPr="003C53C0">
        <w:rPr>
          <w:color w:val="000000" w:themeColor="text1"/>
        </w:rPr>
        <w:t xml:space="preserve"> лева. Средствата са за </w:t>
      </w:r>
      <w:r>
        <w:rPr>
          <w:color w:val="000000" w:themeColor="text1"/>
        </w:rPr>
        <w:t>финансова подкрепа на музеите и художествените галерии с регионален характер, включително за възнагражденията на персонала.</w:t>
      </w:r>
      <w:r w:rsidRPr="003C53C0">
        <w:rPr>
          <w:color w:val="000000" w:themeColor="text1"/>
        </w:rPr>
        <w:t xml:space="preserve"> Промяната е отразена по бюджета на Общината в съответните делегирани от държавата дейности и разходни параграфи във функция „</w:t>
      </w:r>
      <w:r>
        <w:rPr>
          <w:color w:val="000000" w:themeColor="text1"/>
        </w:rPr>
        <w:t>Култура, спорт, почивни дейности и религиозно дело</w:t>
      </w:r>
      <w:r w:rsidRPr="003C53C0">
        <w:rPr>
          <w:color w:val="000000" w:themeColor="text1"/>
        </w:rPr>
        <w:t>“.</w:t>
      </w:r>
    </w:p>
    <w:p w:rsidR="008C16A7" w:rsidRDefault="008C16A7" w:rsidP="008C16A7">
      <w:pPr>
        <w:ind w:firstLine="708"/>
        <w:jc w:val="both"/>
        <w:rPr>
          <w:color w:val="000000" w:themeColor="text1"/>
        </w:rPr>
      </w:pPr>
      <w:r w:rsidRPr="003C53C0">
        <w:rPr>
          <w:color w:val="000000" w:themeColor="text1"/>
        </w:rPr>
        <w:t>С писмо № ФО-</w:t>
      </w:r>
      <w:r>
        <w:rPr>
          <w:color w:val="000000" w:themeColor="text1"/>
        </w:rPr>
        <w:t>24</w:t>
      </w:r>
      <w:r w:rsidRPr="003C53C0">
        <w:rPr>
          <w:color w:val="000000" w:themeColor="text1"/>
        </w:rPr>
        <w:t>/</w:t>
      </w:r>
      <w:r>
        <w:rPr>
          <w:color w:val="000000" w:themeColor="text1"/>
        </w:rPr>
        <w:t>30</w:t>
      </w:r>
      <w:r w:rsidRPr="003C53C0">
        <w:rPr>
          <w:color w:val="000000" w:themeColor="text1"/>
        </w:rPr>
        <w:t>.0</w:t>
      </w:r>
      <w:r>
        <w:rPr>
          <w:color w:val="000000" w:themeColor="text1"/>
        </w:rPr>
        <w:t>5</w:t>
      </w:r>
      <w:r w:rsidRPr="003C53C0">
        <w:rPr>
          <w:color w:val="000000" w:themeColor="text1"/>
        </w:rPr>
        <w:t>.202</w:t>
      </w:r>
      <w:r>
        <w:rPr>
          <w:color w:val="000000" w:themeColor="text1"/>
        </w:rPr>
        <w:t>2</w:t>
      </w:r>
      <w:r w:rsidRPr="003C53C0">
        <w:rPr>
          <w:color w:val="000000" w:themeColor="text1"/>
        </w:rPr>
        <w:t xml:space="preserve"> година на Министерство на финансите е увеличена общата субсидия за държавни дейности в размер на </w:t>
      </w:r>
      <w:r>
        <w:rPr>
          <w:color w:val="000000" w:themeColor="text1"/>
        </w:rPr>
        <w:t>71 665</w:t>
      </w:r>
      <w:r w:rsidRPr="003C53C0">
        <w:rPr>
          <w:color w:val="000000" w:themeColor="text1"/>
        </w:rPr>
        <w:t xml:space="preserve"> лева. Допълнителните разходи са предназначени за изплащане на стипендии. Промяната е отразена по бюджета на Общината в съответните делегирани от държавата дейности и разходни параграфи във функция „Образование“.</w:t>
      </w:r>
    </w:p>
    <w:p w:rsidR="008C16A7" w:rsidRPr="003C53C0" w:rsidRDefault="008C16A7" w:rsidP="008C16A7">
      <w:pPr>
        <w:ind w:firstLine="708"/>
        <w:jc w:val="both"/>
        <w:rPr>
          <w:color w:val="000000" w:themeColor="text1"/>
        </w:rPr>
      </w:pPr>
      <w:r w:rsidRPr="003C53C0">
        <w:rPr>
          <w:color w:val="000000" w:themeColor="text1"/>
        </w:rPr>
        <w:t>С писмо № ФО-2</w:t>
      </w:r>
      <w:r>
        <w:rPr>
          <w:color w:val="000000" w:themeColor="text1"/>
        </w:rPr>
        <w:t>6</w:t>
      </w:r>
      <w:r w:rsidRPr="003C53C0">
        <w:rPr>
          <w:color w:val="000000" w:themeColor="text1"/>
        </w:rPr>
        <w:t>/</w:t>
      </w:r>
      <w:r>
        <w:rPr>
          <w:color w:val="000000" w:themeColor="text1"/>
        </w:rPr>
        <w:t>02</w:t>
      </w:r>
      <w:r w:rsidRPr="003C53C0">
        <w:rPr>
          <w:color w:val="000000" w:themeColor="text1"/>
        </w:rPr>
        <w:t>.0</w:t>
      </w:r>
      <w:r>
        <w:rPr>
          <w:color w:val="000000" w:themeColor="text1"/>
        </w:rPr>
        <w:t>6</w:t>
      </w:r>
      <w:r w:rsidRPr="003C53C0">
        <w:rPr>
          <w:color w:val="000000" w:themeColor="text1"/>
        </w:rPr>
        <w:t>.202</w:t>
      </w:r>
      <w:r>
        <w:rPr>
          <w:color w:val="000000" w:themeColor="text1"/>
        </w:rPr>
        <w:t>2</w:t>
      </w:r>
      <w:r w:rsidRPr="003C53C0">
        <w:rPr>
          <w:color w:val="000000" w:themeColor="text1"/>
        </w:rPr>
        <w:t xml:space="preserve"> г. на Министерство на финансите е </w:t>
      </w:r>
      <w:r>
        <w:rPr>
          <w:color w:val="000000" w:themeColor="text1"/>
        </w:rPr>
        <w:t>намалена</w:t>
      </w:r>
      <w:r w:rsidRPr="003C53C0">
        <w:rPr>
          <w:color w:val="000000" w:themeColor="text1"/>
        </w:rPr>
        <w:t xml:space="preserve"> общата субсидия за държавни дейности в размер на  /</w:t>
      </w:r>
      <w:r>
        <w:rPr>
          <w:color w:val="000000" w:themeColor="text1"/>
        </w:rPr>
        <w:t>-</w:t>
      </w:r>
      <w:r w:rsidRPr="003C53C0">
        <w:rPr>
          <w:color w:val="000000" w:themeColor="text1"/>
        </w:rPr>
        <w:t xml:space="preserve">/ </w:t>
      </w:r>
      <w:r>
        <w:rPr>
          <w:color w:val="000000" w:themeColor="text1"/>
        </w:rPr>
        <w:t>136 439</w:t>
      </w:r>
      <w:r w:rsidRPr="003C53C0">
        <w:rPr>
          <w:color w:val="000000" w:themeColor="text1"/>
        </w:rPr>
        <w:t xml:space="preserve"> лева. Корекцията е във връзка с промяна на натуралните показатели във функция „Образование“. Промяната е отразена по бюджета на Общината в съответните делегирани от държавата дейности и разходни параграфи във функция „Образование“.</w:t>
      </w:r>
    </w:p>
    <w:p w:rsidR="0037122C" w:rsidRDefault="0037122C" w:rsidP="0037122C">
      <w:pPr>
        <w:ind w:firstLine="708"/>
        <w:jc w:val="both"/>
        <w:rPr>
          <w:color w:val="000000" w:themeColor="text1"/>
        </w:rPr>
      </w:pPr>
      <w:r w:rsidRPr="009533D8">
        <w:rPr>
          <w:color w:val="000000" w:themeColor="text1"/>
        </w:rPr>
        <w:t>С писмо №ФО-</w:t>
      </w:r>
      <w:r>
        <w:rPr>
          <w:color w:val="000000" w:themeColor="text1"/>
        </w:rPr>
        <w:t>28</w:t>
      </w:r>
      <w:r w:rsidRPr="009533D8">
        <w:rPr>
          <w:color w:val="000000" w:themeColor="text1"/>
        </w:rPr>
        <w:t>/</w:t>
      </w:r>
      <w:r>
        <w:rPr>
          <w:color w:val="000000" w:themeColor="text1"/>
        </w:rPr>
        <w:t>09</w:t>
      </w:r>
      <w:r w:rsidRPr="009533D8">
        <w:rPr>
          <w:color w:val="000000" w:themeColor="text1"/>
        </w:rPr>
        <w:t>.</w:t>
      </w:r>
      <w:r>
        <w:rPr>
          <w:color w:val="000000" w:themeColor="text1"/>
        </w:rPr>
        <w:t>06</w:t>
      </w:r>
      <w:r w:rsidRPr="009533D8">
        <w:rPr>
          <w:color w:val="000000" w:themeColor="text1"/>
        </w:rPr>
        <w:t>.202</w:t>
      </w:r>
      <w:r>
        <w:rPr>
          <w:color w:val="000000" w:themeColor="text1"/>
        </w:rPr>
        <w:t>2</w:t>
      </w:r>
      <w:r w:rsidRPr="009533D8">
        <w:rPr>
          <w:color w:val="000000" w:themeColor="text1"/>
        </w:rPr>
        <w:t xml:space="preserve"> г. на Министерство на финансите са увеличени бюджетните взаимоотношения с ЦБ с получените трансфери за други целеви разходи в размер на </w:t>
      </w:r>
      <w:r>
        <w:rPr>
          <w:color w:val="000000" w:themeColor="text1"/>
        </w:rPr>
        <w:t>299 953</w:t>
      </w:r>
      <w:r w:rsidRPr="009533D8">
        <w:rPr>
          <w:color w:val="000000" w:themeColor="text1"/>
        </w:rPr>
        <w:t xml:space="preserve"> лева, предназначени за финансово осигуряване на дейности по Програмата за изграждане, пристрояване, надстрояване и реконструкция на детски ясли, детски градини и училища 2020-2022 година. Промяната е отразена по бюджета на Общината във функция „Образование“, §§ 5</w:t>
      </w:r>
      <w:r>
        <w:rPr>
          <w:color w:val="000000" w:themeColor="text1"/>
        </w:rPr>
        <w:t>100</w:t>
      </w:r>
      <w:r w:rsidRPr="009533D8">
        <w:rPr>
          <w:color w:val="000000" w:themeColor="text1"/>
        </w:rPr>
        <w:t xml:space="preserve"> </w:t>
      </w:r>
      <w:r>
        <w:rPr>
          <w:color w:val="000000" w:themeColor="text1"/>
        </w:rPr>
        <w:t>Основен ремонт</w:t>
      </w:r>
      <w:r w:rsidRPr="009533D8">
        <w:rPr>
          <w:color w:val="000000" w:themeColor="text1"/>
        </w:rPr>
        <w:t xml:space="preserve"> </w:t>
      </w:r>
      <w:r>
        <w:rPr>
          <w:color w:val="000000" w:themeColor="text1"/>
        </w:rPr>
        <w:t xml:space="preserve">на ДМА </w:t>
      </w:r>
      <w:r w:rsidRPr="009533D8">
        <w:rPr>
          <w:color w:val="000000" w:themeColor="text1"/>
        </w:rPr>
        <w:t>за обект „</w:t>
      </w:r>
      <w:r w:rsidRPr="0037122C">
        <w:rPr>
          <w:color w:val="000000" w:themeColor="text1"/>
        </w:rPr>
        <w:t>Реконструкция на сграда на ПМГ "В. Друмев" за осигуряване на едносменен режим на обучение</w:t>
      </w:r>
      <w:r w:rsidRPr="009533D8">
        <w:rPr>
          <w:color w:val="000000" w:themeColor="text1"/>
        </w:rPr>
        <w:t>“.</w:t>
      </w:r>
    </w:p>
    <w:p w:rsidR="00461824" w:rsidRDefault="00461824" w:rsidP="0037122C">
      <w:pPr>
        <w:ind w:firstLine="708"/>
        <w:jc w:val="both"/>
        <w:rPr>
          <w:color w:val="000000" w:themeColor="text1"/>
        </w:rPr>
      </w:pPr>
      <w:r w:rsidRPr="00461824">
        <w:rPr>
          <w:color w:val="000000" w:themeColor="text1"/>
        </w:rPr>
        <w:t>С писмо № ФО-30/</w:t>
      </w:r>
      <w:r>
        <w:rPr>
          <w:color w:val="000000" w:themeColor="text1"/>
        </w:rPr>
        <w:t>21.06</w:t>
      </w:r>
      <w:r w:rsidRPr="00461824">
        <w:rPr>
          <w:color w:val="000000" w:themeColor="text1"/>
        </w:rPr>
        <w:t xml:space="preserve">.2021 година на Министерство на финансите е увеличена общата субсидия за държавни дейности в размер на </w:t>
      </w:r>
      <w:r>
        <w:rPr>
          <w:color w:val="000000" w:themeColor="text1"/>
        </w:rPr>
        <w:t>108 407</w:t>
      </w:r>
      <w:r w:rsidRPr="00461824">
        <w:rPr>
          <w:color w:val="000000" w:themeColor="text1"/>
        </w:rPr>
        <w:t xml:space="preserve"> лева. Допълнителните разходи са по Постановление № 1</w:t>
      </w:r>
      <w:r>
        <w:rPr>
          <w:color w:val="000000" w:themeColor="text1"/>
        </w:rPr>
        <w:t>01</w:t>
      </w:r>
      <w:r w:rsidRPr="00461824">
        <w:rPr>
          <w:color w:val="000000" w:themeColor="text1"/>
        </w:rPr>
        <w:t xml:space="preserve"> на Министерски съвет от 202</w:t>
      </w:r>
      <w:r>
        <w:rPr>
          <w:color w:val="000000" w:themeColor="text1"/>
        </w:rPr>
        <w:t>2</w:t>
      </w:r>
      <w:r w:rsidRPr="00461824">
        <w:rPr>
          <w:color w:val="000000" w:themeColor="text1"/>
        </w:rPr>
        <w:t xml:space="preserve"> г. за одобряване на допълнителни трансфери по бюджетите на общините за 202</w:t>
      </w:r>
      <w:r>
        <w:rPr>
          <w:color w:val="000000" w:themeColor="text1"/>
        </w:rPr>
        <w:t>2</w:t>
      </w:r>
      <w:r w:rsidRPr="00461824">
        <w:rPr>
          <w:color w:val="000000" w:themeColor="text1"/>
        </w:rPr>
        <w:t xml:space="preserve"> г. за работа с деца и ученици от уязвими групи в детските градини и училищата и за допълнително финансиране за издръжка на паралелки за придобиване на квалификация по защитени специалности от професии и специалности от професии, по които е налице очакван недостиг от специалисти на пазара на труда.  Промяната е отразена по бюджета на Общината в съответните делегирани от държавата дейности и разходни параграфи във функция „Образование“.</w:t>
      </w:r>
    </w:p>
    <w:p w:rsidR="00D3138F" w:rsidRDefault="00D3138F" w:rsidP="008C16A7">
      <w:pPr>
        <w:ind w:firstLine="708"/>
        <w:jc w:val="both"/>
      </w:pPr>
    </w:p>
    <w:p w:rsidR="00D3138F" w:rsidRDefault="00D3138F" w:rsidP="008C16A7">
      <w:pPr>
        <w:ind w:firstLine="708"/>
        <w:jc w:val="both"/>
      </w:pPr>
    </w:p>
    <w:p w:rsidR="00D3138F" w:rsidRDefault="00D3138F" w:rsidP="008C16A7">
      <w:pPr>
        <w:ind w:firstLine="708"/>
        <w:jc w:val="both"/>
      </w:pPr>
    </w:p>
    <w:p w:rsidR="00D3138F" w:rsidRDefault="00D3138F" w:rsidP="008C16A7">
      <w:pPr>
        <w:ind w:firstLine="708"/>
        <w:jc w:val="both"/>
      </w:pPr>
    </w:p>
    <w:p w:rsidR="008C16A7" w:rsidRPr="007370FD" w:rsidRDefault="007E394D" w:rsidP="008C16A7">
      <w:pPr>
        <w:ind w:firstLine="708"/>
        <w:jc w:val="both"/>
      </w:pPr>
      <w:r w:rsidRPr="007370FD">
        <w:t>С писмо № ФО-32/05.07.2022 година на Министерство на финансите е увеличена общата субсидия за държавни дейности в размер на 343 638 лева. Допълнителните разходи са предназначени за закупуване на познавателни книжки, учебници, достъп до електронно четими учебници, учебни комплекти и учебни помагала за децата и учениците от I до VII клас включително в общински детски градини и училища през 2022 година. Промяната е отразена по бюджета на Общината в съответните делегирани от държавата дейности и разходни параграфи във функция „Образование“.</w:t>
      </w:r>
    </w:p>
    <w:p w:rsidR="000D3318" w:rsidRPr="007370FD" w:rsidRDefault="000D3318" w:rsidP="008C16A7">
      <w:pPr>
        <w:ind w:firstLine="708"/>
        <w:jc w:val="both"/>
      </w:pPr>
      <w:r w:rsidRPr="007370FD">
        <w:t>С писмо № ФО-34/08.07.2022 година на Министерство на финансите е увеличена общата субсидия за държавни дейности в размер на 254 679 лева. Средствата са за одобряване на допълнителни разходи за финансово осигуряване на дейности по Национална програма „Оптимизиране на вътрешната структура на персонала“. Промяната е отразена по бюджета на Общината в съответните разходни параграфи във функция „Образование“.</w:t>
      </w:r>
    </w:p>
    <w:p w:rsidR="000D3318" w:rsidRPr="007370FD" w:rsidRDefault="000D3318" w:rsidP="008C16A7">
      <w:pPr>
        <w:ind w:firstLine="708"/>
        <w:jc w:val="both"/>
      </w:pPr>
      <w:r w:rsidRPr="007370FD">
        <w:t>С писмо № ФО-37/14.07.2022 година на Министерство на финансите е увеличена общата субсидия за държавни дейности в размер на 810 лева. Допълнителните разходи са предназначени за изплащане на стипендии по Програмата на мерките за закрила на деца с изявени дарби от държавни, общински и частни училища през 2022 година. Промяната е отразена по бюджета на Общината в съответните делегирани от държавата дейности и разходни параграфи във функция „Образование“.</w:t>
      </w:r>
    </w:p>
    <w:p w:rsidR="000D3318" w:rsidRPr="007370FD" w:rsidRDefault="000D3318" w:rsidP="008847C5">
      <w:pPr>
        <w:ind w:firstLine="708"/>
        <w:jc w:val="both"/>
      </w:pPr>
      <w:r w:rsidRPr="007370FD">
        <w:t>С писмо № ФО-39/14.07.2022 година на Министерство на финансите е увеличена общата субсидия за държавни дейности в размер на 7 425 лева. Допълнителните разходи са предназначени за изплащане на стипендии по Програмата на мерките за закрила на деца с изявени дарби от държавни, общински и частни училища през 2022 година. Промяната е отразена по бюджета на Общината в съответните делегирани от държавата дейности и разходни параграфи във функция „Образование“.</w:t>
      </w:r>
    </w:p>
    <w:p w:rsidR="00285FEB" w:rsidRPr="007370FD" w:rsidRDefault="00285FEB" w:rsidP="008847C5">
      <w:pPr>
        <w:ind w:firstLine="708"/>
        <w:jc w:val="both"/>
      </w:pPr>
      <w:r w:rsidRPr="007370FD">
        <w:t>С писмо №ФО-40/19.07.2022 г. на Министерство на финансите са увеличени бюджетните взаимоотношения с ЦБ с получените трансфери за други целеви разходи в размер на 471 лева, които представляват възстановени средства на Община Велико Търново за фактически изплатени средства за пътни разходи на правоимащи болни през второто тримесечие на 2022 година.</w:t>
      </w:r>
    </w:p>
    <w:p w:rsidR="000D3318" w:rsidRPr="007370FD" w:rsidRDefault="00285FEB" w:rsidP="003E1AF5">
      <w:pPr>
        <w:ind w:firstLine="708"/>
        <w:jc w:val="both"/>
      </w:pPr>
      <w:r w:rsidRPr="007370FD">
        <w:t xml:space="preserve">С писмо № ФО-41/19.07.2022 година на Министерство на финансите са увеличени трансферите за други целеви разходи  в размер на </w:t>
      </w:r>
      <w:r w:rsidR="003454AD" w:rsidRPr="007370FD">
        <w:t>9 011</w:t>
      </w:r>
      <w:r w:rsidRPr="007370FD">
        <w:t xml:space="preserve"> лева. Допълнителните разходи са предназначени за възстановяване на фактически изплатените средства </w:t>
      </w:r>
      <w:r w:rsidR="003454AD" w:rsidRPr="007370FD">
        <w:t>за присъдена издръжка за второто тримесечие на 2022</w:t>
      </w:r>
      <w:r w:rsidRPr="007370FD">
        <w:t xml:space="preserve"> година на Община Велико Търново въз основа представена справка.</w:t>
      </w:r>
    </w:p>
    <w:p w:rsidR="000D3318" w:rsidRPr="007370FD" w:rsidRDefault="00BF26C3" w:rsidP="008C16A7">
      <w:pPr>
        <w:ind w:firstLine="708"/>
        <w:jc w:val="both"/>
      </w:pPr>
      <w:r w:rsidRPr="007370FD">
        <w:t>С писмо № ДПРС–3/20.07.2022 г. на Министерство на финансите са увеличени бюджетните взаимоотношения с ЦБ с получените трансфери за други целеви разходи в размер н</w:t>
      </w:r>
      <w:r w:rsidR="008C3D36" w:rsidRPr="007370FD">
        <w:t>а 208 411</w:t>
      </w:r>
      <w:r w:rsidRPr="007370FD">
        <w:t xml:space="preserve"> лева, както следва: 155 019 лв. за субсидии за превоз на пътници по нерентабилни линии във вътрешноградския транспорт и трансп</w:t>
      </w:r>
      <w:r w:rsidR="008C3D36" w:rsidRPr="007370FD">
        <w:t>орта в планински и други райони</w:t>
      </w:r>
      <w:r w:rsidRPr="007370FD">
        <w:t>;</w:t>
      </w:r>
      <w:r w:rsidR="008C3D36" w:rsidRPr="007370FD">
        <w:t xml:space="preserve"> 53 392 лева</w:t>
      </w:r>
      <w:r w:rsidRPr="007370FD">
        <w:t xml:space="preserve"> </w:t>
      </w:r>
      <w:r w:rsidR="008C3D36" w:rsidRPr="007370FD">
        <w:t>за превоз на служители, ползващи право на безплатно пътуване при изпълнение на служебните си задължения.</w:t>
      </w:r>
    </w:p>
    <w:p w:rsidR="008847C5" w:rsidRDefault="008847C5" w:rsidP="008847C5">
      <w:pPr>
        <w:ind w:firstLine="708"/>
        <w:jc w:val="both"/>
      </w:pPr>
      <w:r w:rsidRPr="007370FD">
        <w:t xml:space="preserve">С писмо №ФО-43/01.08.2022 г. на Министерство на финансите са увеличени трансферите за други целеви разходи  в размер на 518 875 лева. Допълнителните разходи са предназначени за възстановяване сграда на Народно читалище „Народна просвета – 1874“ в УПИ VIII, кв. 22-А, с. Ресен – 87 734 лева и  за възстановяване сградата на читалище „Надежда 1869“ – исторически паметник на културата, гр. Велико Търново – 431 141 лева. </w:t>
      </w:r>
    </w:p>
    <w:p w:rsidR="00D3138F" w:rsidRPr="007370FD" w:rsidRDefault="00D3138F" w:rsidP="008847C5">
      <w:pPr>
        <w:ind w:firstLine="708"/>
        <w:jc w:val="both"/>
      </w:pPr>
    </w:p>
    <w:p w:rsidR="008847C5" w:rsidRPr="007370FD" w:rsidRDefault="006346B4" w:rsidP="008847C5">
      <w:pPr>
        <w:ind w:firstLine="708"/>
        <w:jc w:val="both"/>
      </w:pPr>
      <w:r w:rsidRPr="007370FD">
        <w:lastRenderedPageBreak/>
        <w:t>С писмо № ФО-45/05.08.2022</w:t>
      </w:r>
      <w:r w:rsidR="008847C5" w:rsidRPr="007370FD">
        <w:t xml:space="preserve"> година на Министерство на финансите е намалена целевата субсидия за капиталови разходи с (-) </w:t>
      </w:r>
      <w:r w:rsidRPr="007370FD">
        <w:t>639 749</w:t>
      </w:r>
      <w:r w:rsidR="008847C5" w:rsidRPr="007370FD">
        <w:t xml:space="preserve"> лева като със същите са увеличени трансферите за други целеви разходи (+) </w:t>
      </w:r>
      <w:r w:rsidRPr="007370FD">
        <w:t>639 749</w:t>
      </w:r>
      <w:r w:rsidR="008847C5" w:rsidRPr="007370FD">
        <w:t xml:space="preserve"> лева. Със средствата от целевият трансфер се финансират разходи на общината за извършване на  неотложни текущи ремонти, съгласно решението на </w:t>
      </w:r>
      <w:r w:rsidRPr="007370FD">
        <w:t xml:space="preserve">Великотърновски общински </w:t>
      </w:r>
      <w:r w:rsidR="008847C5" w:rsidRPr="007370FD">
        <w:t>съвет. Промяната е отразена по бюджета на Общината като в съответната дейност се увеличават по план разходите по § 10-30 „ текущ ремонт“ и се намалява резерва по § 00-98 „ Резерв за непредвидени и неотложни разходи“.</w:t>
      </w:r>
    </w:p>
    <w:p w:rsidR="008847C5" w:rsidRPr="00266993" w:rsidRDefault="006346B4" w:rsidP="008847C5">
      <w:pPr>
        <w:ind w:firstLine="708"/>
        <w:jc w:val="both"/>
      </w:pPr>
      <w:r w:rsidRPr="00266993">
        <w:t xml:space="preserve">С писмо № ФО-46/11.08.2022 година на Министерство на финансите е увеличена целевата субсидия за капиталови разходи с 1 032 700 лева. </w:t>
      </w:r>
      <w:r w:rsidR="007370FD" w:rsidRPr="00266993">
        <w:t xml:space="preserve">Със средствата ще се финансира обект </w:t>
      </w:r>
      <w:r w:rsidR="00266993" w:rsidRPr="00266993">
        <w:t>„Общински път VTR 1042  “/път I -4/ жп гара Велико Търново – ВТУ – ж.к. „Св. гора“ - / I -4/",в участъка от км. 0+030 до км 2+463.90“, съгласно Р</w:t>
      </w:r>
      <w:r w:rsidR="007370FD" w:rsidRPr="00266993">
        <w:t>ешение №1089/29.09.2022</w:t>
      </w:r>
      <w:r w:rsidRPr="00266993">
        <w:t xml:space="preserve"> на Великотърновски общински съвет. </w:t>
      </w:r>
    </w:p>
    <w:p w:rsidR="000D3318" w:rsidRPr="00266993" w:rsidRDefault="00266993" w:rsidP="008C16A7">
      <w:pPr>
        <w:ind w:firstLine="708"/>
        <w:jc w:val="both"/>
      </w:pPr>
      <w:r w:rsidRPr="00266993">
        <w:t xml:space="preserve">С писмо </w:t>
      </w:r>
      <w:r w:rsidR="006346B4" w:rsidRPr="00266993">
        <w:t>№ФО-47/11.08.2022 г. на Министерство на финансите са увеличени бюджетните взаимоотношения с ЦБ с получените трансфери за други целеви разходи в размер на 410 701 лева, предназначени за финансово осигуряване на дейности по Програмата за изграждане, пристрояване, надстрояване и реконструкция на детски ясли, детски градини и училища 2020-2022 година. Промяната е отразена по бюджета на Общината във функция „Образование“, §§ 5100 Основен ремонт на ДМА за обект „Реконструкция на сграда на ПМГ "В. Друмев" за осигуряване на едносменен режим на обучение“.</w:t>
      </w:r>
    </w:p>
    <w:p w:rsidR="002476D1" w:rsidRPr="00266993" w:rsidRDefault="002476D1" w:rsidP="008C16A7">
      <w:pPr>
        <w:ind w:firstLine="708"/>
        <w:jc w:val="both"/>
      </w:pPr>
      <w:r w:rsidRPr="00266993">
        <w:t>С писмо № ФО-</w:t>
      </w:r>
      <w:r w:rsidR="00E62FEB" w:rsidRPr="00266993">
        <w:t>49</w:t>
      </w:r>
      <w:r w:rsidRPr="00266993">
        <w:t xml:space="preserve">/11.08.2022 година на Министерство на финансите е увеличена общата субсидия за държавни дейности в размер на </w:t>
      </w:r>
      <w:r w:rsidR="00E62FEB" w:rsidRPr="00266993">
        <w:t>59 450</w:t>
      </w:r>
      <w:r w:rsidRPr="00266993">
        <w:t xml:space="preserve"> лева. Средствата са за финансова подкрепа на </w:t>
      </w:r>
      <w:r w:rsidR="00E62FEB" w:rsidRPr="00266993">
        <w:t>библиотеките</w:t>
      </w:r>
      <w:r w:rsidRPr="00266993">
        <w:t xml:space="preserve"> с регионален характер, включително за възнагражденията на персонала. Промяната е отразена по бюджета на Общината в съответните делегирани от държавата дейности и разходни параграфи във функция „Култура, спорт, почивни дейности и религиозно дело“.</w:t>
      </w:r>
    </w:p>
    <w:p w:rsidR="00086B2D" w:rsidRPr="00266993" w:rsidRDefault="00086B2D" w:rsidP="008C16A7">
      <w:pPr>
        <w:ind w:firstLine="708"/>
        <w:jc w:val="both"/>
      </w:pPr>
      <w:r w:rsidRPr="00266993">
        <w:t>С писмо № ФО-50/11.08.2022 г. на Министерство на финансите е увеличена общата субсидия за държавни дейности в размер на  44 869 лева. Корекцията е във връзка с изплащане на минимални диференцирани размери на паричните средства за физическа активност, физическо възпитание, спорт и спортно-туристическа дейност. Промяната е отразена в делегирана от държавата дейност 713 „Спорт за всички“ по съответните разходни параграфи.</w:t>
      </w:r>
    </w:p>
    <w:p w:rsidR="00086B2D" w:rsidRPr="00266993" w:rsidRDefault="00086B2D" w:rsidP="00086B2D">
      <w:pPr>
        <w:ind w:firstLine="708"/>
        <w:jc w:val="both"/>
      </w:pPr>
      <w:r w:rsidRPr="00266993">
        <w:t>С писмо № ФО-51/11.08.2022 година на Министерство на финансите е увеличена общата субсидия за държавни дейности в размер на 2 295 лева. Допълнителните разходи са предназначени за изплащане на стипендии по Програмата на мерките за закрила на деца с изявени дарби от държавни, общински и частни училища през 2022 година. Промяната е отразена по бюджета на Общината в съответните делегирани от държавата дейности и разходни параграфи във функция „Образование“.</w:t>
      </w:r>
    </w:p>
    <w:p w:rsidR="00086B2D" w:rsidRPr="00266993" w:rsidRDefault="00086B2D" w:rsidP="00086B2D">
      <w:pPr>
        <w:ind w:firstLine="708"/>
        <w:jc w:val="both"/>
      </w:pPr>
      <w:r w:rsidRPr="00266993">
        <w:t>С писмо № ФО-52/11.08.2022 година на Министерство на финансите е увеличена общата субсидия за държавни дейности в размер на 75 000 лева. Средствата са за одобряване на допълнителни разходи за финансово осигуряване на дейности по Национална програма „Отново заедно“. Промяната е отразена по бюджета на Общината в съответните делегирани от държавата дейности и разходни параграфи във функция „Образование“.</w:t>
      </w:r>
    </w:p>
    <w:p w:rsidR="00086B2D" w:rsidRPr="00266993" w:rsidRDefault="00086B2D" w:rsidP="00086B2D">
      <w:pPr>
        <w:ind w:firstLine="708"/>
        <w:jc w:val="both"/>
      </w:pPr>
      <w:r w:rsidRPr="00266993">
        <w:t>С писмо № ФО-54/11.08.2022 година на Министерство на финансите е увеличена общата субсидия за държавни дейности в размер на 1 366 796 лева. Допълнителните разходи са предназначени за увеличение на трудовите възнаграждения на педагогическия и непедагогическия персонал, на издръжката и на стипендиите на учениците в институциите за предучилищно и училищно образование. Промяната е отразена по бюджета на Общината в съответните делегирани от държавата дейности и разходни параграфи във функция „Образование“.</w:t>
      </w:r>
    </w:p>
    <w:p w:rsidR="00086B2D" w:rsidRPr="00266993" w:rsidRDefault="00086B2D" w:rsidP="008C16A7">
      <w:pPr>
        <w:ind w:firstLine="708"/>
        <w:jc w:val="both"/>
      </w:pPr>
      <w:r w:rsidRPr="00266993">
        <w:lastRenderedPageBreak/>
        <w:t xml:space="preserve">С писмо № ФО-55/11.08.2022 година на Министерство на финансите е увеличена общата субсидия за държавни дейности в размер на 553 355 лева. Допълнителните разходи са предназначени за увеличение на трудовите възнаграждения на медицинския персонал, </w:t>
      </w:r>
      <w:r w:rsidR="00A41AF6" w:rsidRPr="00266993">
        <w:t>зает в здравните кабинети в държавните и общинските детски градини и училища, в детските ясли и яслените групи към детските градини.</w:t>
      </w:r>
      <w:r w:rsidRPr="00266993">
        <w:t xml:space="preserve"> Промяната е отразена по бюджета на Общината в съответните делегирани от държавата дейности и разходни параграфи във функция „</w:t>
      </w:r>
      <w:r w:rsidR="00A41AF6" w:rsidRPr="00266993">
        <w:t>Здравеопазване</w:t>
      </w:r>
      <w:r w:rsidRPr="00266993">
        <w:t>“.</w:t>
      </w:r>
    </w:p>
    <w:p w:rsidR="00086B2D" w:rsidRPr="00266993" w:rsidRDefault="00A41AF6" w:rsidP="008C16A7">
      <w:pPr>
        <w:ind w:firstLine="708"/>
        <w:jc w:val="both"/>
      </w:pPr>
      <w:r w:rsidRPr="00266993">
        <w:t xml:space="preserve">С писмо № ФО-56/11.08.2022 година на Министерство на финансите е увеличена общата субсидия за държавни дейности в размер на 243 600 лева. Допълнителните разходи са предназначени за увеличение на трудовите възнаграждения на </w:t>
      </w:r>
      <w:r w:rsidR="005775BD" w:rsidRPr="00266993">
        <w:t>служителите в делегираната от държавата дейност „Общинска администрация“</w:t>
      </w:r>
      <w:r w:rsidRPr="00266993">
        <w:t xml:space="preserve"> Промяната е отразена по бюджета на Общината в съответните делегирани от държавата дейности и разходни параграфи във функция „</w:t>
      </w:r>
      <w:r w:rsidR="005775BD" w:rsidRPr="00266993">
        <w:t>Общи държавни служби</w:t>
      </w:r>
      <w:r w:rsidRPr="00266993">
        <w:t>“.</w:t>
      </w:r>
    </w:p>
    <w:p w:rsidR="00AE573A" w:rsidRPr="00266993" w:rsidRDefault="00AE573A" w:rsidP="008C16A7">
      <w:pPr>
        <w:ind w:firstLine="708"/>
        <w:jc w:val="both"/>
      </w:pPr>
      <w:r w:rsidRPr="00266993">
        <w:t>С писмо № ФО-57/15.08.2021 година на Министерство на финансите е увеличена общата субсидия за държавни дейности в размер на 13 420 лева. Допълнителните разходи са предназначени за финансово осигуряване на дейности по национални програми за развитие на образованието. Промяната е отразена по бюджета на Общината в съответните делегирани от държавата дейности и разходни параграфи във функция „Образование“.</w:t>
      </w:r>
    </w:p>
    <w:p w:rsidR="00D41BC8" w:rsidRPr="00266993" w:rsidRDefault="00CD31F4" w:rsidP="00D41BC8">
      <w:pPr>
        <w:ind w:firstLine="708"/>
        <w:jc w:val="both"/>
      </w:pPr>
      <w:r w:rsidRPr="00266993">
        <w:t xml:space="preserve">С писмо № ФО-59/17.08.2022 година на Министерство на финансите е увеличена общата субсидия за държавни дейности в размер на 288 895 лева. Допълнителните разходи са предназначени за </w:t>
      </w:r>
      <w:r w:rsidR="00D41BC8" w:rsidRPr="00266993">
        <w:t>разкриване на Дневен център за подкрепа на деца с увреждания и техните семейства, гр. Велико Търново и Преходно жилище за деца от 15 до 18 години, гр. Велико Търново. Промяната е отразена по бюджета на Общината в съответните делегирани от държавата дейности и разходни параграфи във функция „Социално осигуряване, подпомагане и грижи“.</w:t>
      </w:r>
    </w:p>
    <w:p w:rsidR="00AE573A" w:rsidRDefault="00AE573A" w:rsidP="00D41BC8">
      <w:pPr>
        <w:ind w:firstLine="708"/>
        <w:jc w:val="both"/>
      </w:pPr>
      <w:r w:rsidRPr="00266993">
        <w:t>С писмо № ФО-60/18.08.2022 година на Министерство на финансите са увеличени трансферите за други целеви разходи  в размер на 167 206 лева. Допълнителните разходи са предназначени за подготовката и провеждането на изборите за народни представители на 02.10.2022 година. Промяната е отразена по бюджета на Общината в съответните делегирани от държавата дейности и разходни параграфи във функция „Общи държавни служби“.</w:t>
      </w:r>
    </w:p>
    <w:p w:rsidR="00266993" w:rsidRPr="00266993" w:rsidRDefault="00266993" w:rsidP="00D41BC8">
      <w:pPr>
        <w:ind w:firstLine="708"/>
        <w:jc w:val="both"/>
      </w:pPr>
      <w:r>
        <w:t>С писмо № ФО-61/02.09</w:t>
      </w:r>
      <w:r w:rsidRPr="00266993">
        <w:t xml:space="preserve">.2022 година на Министерство на финансите е увеличена общата субсидия за държавни дейности в размер на </w:t>
      </w:r>
      <w:r>
        <w:t>432 701</w:t>
      </w:r>
      <w:r w:rsidRPr="00266993">
        <w:t xml:space="preserve"> лева. Средствата са за одобряване на допълнителни разходи за финансово осигуряване на дейности по Национална програма „Оптимизиране на вътрешната структура на персонала“. Промяната е отразена по бюджета на Общината в съответните разходни параграфи във функция „Образование“.</w:t>
      </w:r>
    </w:p>
    <w:p w:rsidR="00CD31F4" w:rsidRPr="00266993" w:rsidRDefault="001058FC" w:rsidP="008C16A7">
      <w:pPr>
        <w:ind w:firstLine="708"/>
        <w:jc w:val="both"/>
      </w:pPr>
      <w:r w:rsidRPr="00266993">
        <w:t>С писмо №ФО-62/02.09.2022 г. са увеличени трансферите за други целеви разходи  в размер на 187 597 лева. Допълнителните разходи са предназначени за подготовката и произвеждането на изборите за народни представители на 2 октомври 2022 г., в изпълнение на чл. 1, ал. 2 и чл. 4, ал. 2 от ПМС № 241 от 2022 г., изменено и допълнено с ПМС № 260 от 2022 г. Промяната е отразена по бюджета на Общината в съответните делегирани от държавата дейности и разходни параграфи във функция „Общи държавни служби“.</w:t>
      </w:r>
    </w:p>
    <w:p w:rsidR="001058FC" w:rsidRDefault="001058FC" w:rsidP="008C16A7">
      <w:pPr>
        <w:ind w:firstLine="708"/>
        <w:jc w:val="both"/>
      </w:pPr>
      <w:r w:rsidRPr="00266993">
        <w:t>С писмо №ФО-65/20.09.2022 г. са увеличени трансферите за други целеви разходи  в размер на 193 559 лева. Допълнителните разходи са предназначени за финансово осигуряване на дейности по Програмата за изграждане и основен ремонт на спортни площадки в държавните и общинските училища, в изпълнение на чл. 1, ал. 2, т. 3 от ПМС № 269 от 2022 г.</w:t>
      </w:r>
      <w:r w:rsidR="00BA2364" w:rsidRPr="00266993">
        <w:t xml:space="preserve"> Промяната е отразена по бюджета на Общината в съответните делегирани от държавата дейности и разходни параграфи във функция „Образование“.</w:t>
      </w:r>
    </w:p>
    <w:p w:rsidR="00D21560" w:rsidRDefault="00D21560" w:rsidP="008C16A7">
      <w:pPr>
        <w:ind w:firstLine="708"/>
        <w:jc w:val="both"/>
      </w:pPr>
    </w:p>
    <w:p w:rsidR="00D21560" w:rsidRPr="00266993" w:rsidRDefault="00D21560" w:rsidP="008C16A7">
      <w:pPr>
        <w:ind w:firstLine="708"/>
        <w:jc w:val="both"/>
      </w:pPr>
    </w:p>
    <w:p w:rsidR="001058FC" w:rsidRPr="00266993" w:rsidRDefault="001058FC" w:rsidP="008C16A7">
      <w:pPr>
        <w:ind w:firstLine="708"/>
        <w:jc w:val="both"/>
      </w:pPr>
      <w:r w:rsidRPr="00266993">
        <w:lastRenderedPageBreak/>
        <w:t>С писмо №ФО-66/21.09.2022 г. е увеличена общата субсидия за държавни дейности в размер на 45</w:t>
      </w:r>
      <w:r w:rsidR="00266993">
        <w:t> </w:t>
      </w:r>
      <w:r w:rsidRPr="00266993">
        <w:t>539</w:t>
      </w:r>
      <w:r w:rsidR="00266993">
        <w:t xml:space="preserve"> </w:t>
      </w:r>
      <w:r w:rsidRPr="00266993">
        <w:t>лева. Допълнителните разходи са предназначени за финансово осигуряване на дейности по национални програми за развитие на образованието, в изпълнение на ПМС № 261 от 2022 г. Промяната е отразена по бюджета на Общината в съответните делегирани от държавата дейности и разходни параграфи във функция „Образование“.</w:t>
      </w:r>
    </w:p>
    <w:p w:rsidR="00CD31F4" w:rsidRDefault="00266993" w:rsidP="008C16A7">
      <w:pPr>
        <w:ind w:firstLine="708"/>
        <w:jc w:val="both"/>
      </w:pPr>
      <w:r w:rsidRPr="00266993">
        <w:t>С писмо № ФО-68/26.09.2022 година на Министерство на финансите е увеличена общата субсидия за държавни дейности в размер на 2 750 лева. Средствата са за одобряване на допълнителни разходи за финансово осигуряване на дейности по Национална програма „Отново заедно“. Промяната е отразена по бюджета на Общината в съответните делегирани от държавата дейности и разходни параграфи във функция „Образование“.</w:t>
      </w:r>
    </w:p>
    <w:p w:rsidR="00266993" w:rsidRDefault="00266993" w:rsidP="00266993">
      <w:pPr>
        <w:ind w:firstLine="708"/>
        <w:jc w:val="both"/>
      </w:pPr>
      <w:r>
        <w:t>С писмо № ДПРС–4/29.09</w:t>
      </w:r>
      <w:r w:rsidRPr="007370FD">
        <w:t xml:space="preserve">.2022 г. на Министерство на финансите са увеличени бюджетните взаимоотношения с ЦБ с получените трансфери за други целеви разходи в размер на </w:t>
      </w:r>
      <w:r>
        <w:t xml:space="preserve">311 896 лева </w:t>
      </w:r>
      <w:r w:rsidRPr="007370FD">
        <w:t xml:space="preserve">за субсидии за превоз на пътници </w:t>
      </w:r>
      <w:r>
        <w:t>по междуселищни автобусни линии извън тези по § 4, ал. 1 и 2 от заключителните разпоредби на Закона за автомобилните превози за 2022 г.</w:t>
      </w:r>
    </w:p>
    <w:p w:rsidR="00140107" w:rsidRPr="003E1AF5" w:rsidRDefault="00140107" w:rsidP="00266993">
      <w:pPr>
        <w:ind w:firstLine="708"/>
        <w:jc w:val="both"/>
        <w:rPr>
          <w:color w:val="000000" w:themeColor="text1"/>
        </w:rPr>
      </w:pPr>
      <w:r w:rsidRPr="003E1AF5">
        <w:rPr>
          <w:color w:val="000000" w:themeColor="text1"/>
        </w:rPr>
        <w:t>С писмо № ФО-70/21.10.2022 година на Министерство на финансите е увеличена общата субсидия за държавни дейности в размер на  154 249 лева. Средствата са за одобряване на допълнителни разходи за финансово осигуряване на дейности по Национална програма „Заедно в изкуствата и в спорта“. Промяната е отразена по бюджета на Общината в съответните делегирани от държавата дейности и разходни параграфи във функция „Образование“.</w:t>
      </w:r>
    </w:p>
    <w:p w:rsidR="00140107" w:rsidRPr="003E1AF5" w:rsidRDefault="00140107" w:rsidP="003E1AF5">
      <w:pPr>
        <w:ind w:firstLine="708"/>
        <w:jc w:val="both"/>
        <w:rPr>
          <w:color w:val="000000" w:themeColor="text1"/>
        </w:rPr>
      </w:pPr>
      <w:r w:rsidRPr="003E1AF5">
        <w:rPr>
          <w:color w:val="000000" w:themeColor="text1"/>
        </w:rPr>
        <w:t>С писмо № ФО-74/24.10.2022 година на Министерство на финансите са увеличени трансферите за други целеви разходи  в размер на 9 043 лева. Допълнителните разходи са предназначени за възстановяване на фактически изплатените средства за присъдена издръжка за третото тримесечие на 2022 година на Община Велико Търново въз основа представена справка.</w:t>
      </w:r>
    </w:p>
    <w:p w:rsidR="00140107" w:rsidRPr="003E1AF5" w:rsidRDefault="00E05B9F" w:rsidP="00266993">
      <w:pPr>
        <w:ind w:firstLine="708"/>
        <w:jc w:val="both"/>
        <w:rPr>
          <w:color w:val="000000" w:themeColor="text1"/>
        </w:rPr>
      </w:pPr>
      <w:r w:rsidRPr="003E1AF5">
        <w:rPr>
          <w:color w:val="000000" w:themeColor="text1"/>
        </w:rPr>
        <w:t>С писмо № ФО-77/28.10.2022 година на Министерство на финансите е увеличена общата субсидия за държавни дейности в размер на 28 574 лева. Допълнителните разходи са предназначени за финансово осигуряване на дейности по национални програми за развитие на образованието. Промяната е отразена по бюджета на Общината в съответните делегирани от държавата дейности и разходни параграфи във функция „Образование“.</w:t>
      </w:r>
    </w:p>
    <w:p w:rsidR="00E973F2" w:rsidRPr="003E1AF5" w:rsidRDefault="00E973F2" w:rsidP="00E973F2">
      <w:pPr>
        <w:ind w:firstLine="708"/>
        <w:jc w:val="both"/>
        <w:rPr>
          <w:color w:val="000000" w:themeColor="text1"/>
        </w:rPr>
      </w:pPr>
      <w:r w:rsidRPr="003E1AF5">
        <w:rPr>
          <w:color w:val="000000" w:themeColor="text1"/>
        </w:rPr>
        <w:t>С писмо № ФО-80/10.11.2022 година на Министерство на финансите са увеличени трансферите за други целеви разходи  в размер на 5 200 лева. Допълнителните разходи са предназначени за ремонт, възстановяване и довършване на военни паметници. Промяната е отразена по бюджета на Общината в съответните делегирани от държавата дейности и разходни параграфи във функция „Култура, спорт, почивни дейности и религиозно дело“.</w:t>
      </w:r>
    </w:p>
    <w:p w:rsidR="00E05B9F" w:rsidRPr="003E1AF5" w:rsidRDefault="00E05B9F" w:rsidP="00382ED2">
      <w:pPr>
        <w:ind w:firstLine="708"/>
        <w:jc w:val="both"/>
        <w:rPr>
          <w:color w:val="000000" w:themeColor="text1"/>
        </w:rPr>
      </w:pPr>
      <w:r w:rsidRPr="003E1AF5">
        <w:rPr>
          <w:color w:val="000000" w:themeColor="text1"/>
        </w:rPr>
        <w:t>С писмо № ФО-81/11.11.2022 година на Министерство на финансите е увеличена общата субсидия за държавни дейности в размер на 85 319 лева. Допълнителните разходи са предназначени за финансово осигуряване на дейности по национални програми за развитие на образованието. Промяната е отразена по бюджета на Общината в съответните делегирани от държавата дейности и разходни параграфи във функция „Образование“.</w:t>
      </w:r>
    </w:p>
    <w:p w:rsidR="00357907" w:rsidRDefault="00382ED2" w:rsidP="003E1AF5">
      <w:pPr>
        <w:ind w:firstLine="708"/>
        <w:jc w:val="both"/>
        <w:rPr>
          <w:color w:val="000000" w:themeColor="text1"/>
        </w:rPr>
      </w:pPr>
      <w:r w:rsidRPr="003E1AF5">
        <w:rPr>
          <w:color w:val="000000" w:themeColor="text1"/>
        </w:rPr>
        <w:t>С писмо № ФО-82/11.11.2022 година на Министерство на финансите е увеличена общата субсидия за държавни дейности в размер на 402 300 лева. Средствата са за одобряване на допълнителни разходи за финансово осигуряване на дейности по Национална програма „Оптимизиране на вътрешната структура на персонала“. Промяната е отразена по бюджета на Общината в съответните делегирани от държавата дейности и разходни параграфи във функция „Образование“.</w:t>
      </w:r>
    </w:p>
    <w:p w:rsidR="00D21560" w:rsidRDefault="00D21560" w:rsidP="003E1AF5">
      <w:pPr>
        <w:ind w:firstLine="708"/>
        <w:jc w:val="both"/>
        <w:rPr>
          <w:color w:val="000000" w:themeColor="text1"/>
        </w:rPr>
      </w:pPr>
    </w:p>
    <w:p w:rsidR="00D21560" w:rsidRPr="003E1AF5" w:rsidRDefault="00D21560" w:rsidP="003E1AF5">
      <w:pPr>
        <w:ind w:firstLine="708"/>
        <w:jc w:val="both"/>
        <w:rPr>
          <w:color w:val="000000" w:themeColor="text1"/>
        </w:rPr>
      </w:pPr>
    </w:p>
    <w:p w:rsidR="00E05B9F" w:rsidRDefault="003C66D2" w:rsidP="002A7FD4">
      <w:pPr>
        <w:ind w:firstLine="708"/>
        <w:jc w:val="both"/>
        <w:rPr>
          <w:color w:val="000000" w:themeColor="text1"/>
        </w:rPr>
      </w:pPr>
      <w:r w:rsidRPr="003E1AF5">
        <w:rPr>
          <w:color w:val="000000" w:themeColor="text1"/>
        </w:rPr>
        <w:lastRenderedPageBreak/>
        <w:t>С писмо № ФО-84/18.11.2022 година на Министерство на финансите е увеличена общата субсидия за държавни дейности в размер на 69 250 лева. Средствата са за одобряване на допълнителни разходи за финансово осигуряване на дейности по Национална програма „Отново заедно“. Промяната е отразена по бюджета на Общината в съответните делегирани от държавата дейности и разходни параграфи във функция „Образование“.</w:t>
      </w:r>
    </w:p>
    <w:p w:rsidR="001A598D" w:rsidRPr="00375198" w:rsidRDefault="0040784A" w:rsidP="00375198">
      <w:pPr>
        <w:ind w:firstLine="708"/>
        <w:jc w:val="both"/>
        <w:rPr>
          <w:color w:val="000000" w:themeColor="text1"/>
        </w:rPr>
      </w:pPr>
      <w:r w:rsidRPr="0040784A">
        <w:rPr>
          <w:color w:val="000000" w:themeColor="text1"/>
        </w:rPr>
        <w:t xml:space="preserve">С писмо №ФО-78/03.11.2022 г. на Министерство на финансите са увеличени бюджетните взаимоотношения с ЦБ с получените трансфери за други целеви разходи в размер </w:t>
      </w:r>
      <w:r w:rsidR="00375198" w:rsidRPr="00375198">
        <w:rPr>
          <w:color w:val="000000" w:themeColor="text1"/>
        </w:rPr>
        <w:t>на 544 496</w:t>
      </w:r>
      <w:r w:rsidRPr="00375198">
        <w:rPr>
          <w:color w:val="000000" w:themeColor="text1"/>
        </w:rPr>
        <w:t xml:space="preserve"> лева, предназначени за финансово осигуряване на дейности по Програмата за изграждане, пристрояване, надстрояване и реконструкция на детски ясли, детски градини и училища 2020-2022 година. Промяната е отразена по бюджета на Общината във функция „Образование“, §§ 5100 Основен ремонт на ДМА за обект „Реконструкция на сграда на ПМГ "В. Друмев" за осигуряване на едносменен режим на обучение“</w:t>
      </w:r>
      <w:r w:rsidR="00375198" w:rsidRPr="00375198">
        <w:rPr>
          <w:color w:val="000000" w:themeColor="text1"/>
        </w:rPr>
        <w:t xml:space="preserve"> 514 785 лв. и 29 711 лв. за ДГ Картала</w:t>
      </w:r>
      <w:r w:rsidRPr="00375198">
        <w:rPr>
          <w:color w:val="000000" w:themeColor="text1"/>
        </w:rPr>
        <w:t>.</w:t>
      </w:r>
    </w:p>
    <w:p w:rsidR="00D12B63" w:rsidRPr="003E1AF5" w:rsidRDefault="0059718F" w:rsidP="00F97DF0">
      <w:pPr>
        <w:ind w:firstLine="708"/>
        <w:jc w:val="both"/>
        <w:rPr>
          <w:color w:val="000000" w:themeColor="text1"/>
        </w:rPr>
      </w:pPr>
      <w:r w:rsidRPr="003E1AF5">
        <w:rPr>
          <w:color w:val="000000" w:themeColor="text1"/>
        </w:rPr>
        <w:t>С писмо № ФО-86/01.12.2022 година на Министерство на финансите е увеличена общата субсидия за държавни дейности в размер на 7 330 лева. Средствата са за одобряване на допълнителни трансфери по бюджетите на общините за 2022г. за финансово осигуряване на дейности по национални програми за развитие на образованието. Промяната е отразена по бюджета на Общината в съответните делегирани от държавата дейности и разходни параграфи във функция „Образование“.</w:t>
      </w:r>
    </w:p>
    <w:p w:rsidR="00E05B9F" w:rsidRPr="003E1AF5" w:rsidRDefault="00D12B63" w:rsidP="00B96E26">
      <w:pPr>
        <w:ind w:firstLine="708"/>
        <w:jc w:val="both"/>
        <w:rPr>
          <w:color w:val="000000" w:themeColor="text1"/>
        </w:rPr>
      </w:pPr>
      <w:r w:rsidRPr="003E1AF5">
        <w:rPr>
          <w:color w:val="000000" w:themeColor="text1"/>
        </w:rPr>
        <w:t>С писмо № ФО-89/12.12.2022 година на Министерство на финансите е увеличена общата субсидия за държавни дейности в размер на 73 187 лева. Средствата са за одобряване на доп</w:t>
      </w:r>
      <w:r w:rsidR="00B96E26" w:rsidRPr="003E1AF5">
        <w:rPr>
          <w:color w:val="000000" w:themeColor="text1"/>
        </w:rPr>
        <w:t>ълнителни трансфери по бюджета на общината</w:t>
      </w:r>
      <w:r w:rsidRPr="003E1AF5">
        <w:rPr>
          <w:color w:val="000000" w:themeColor="text1"/>
        </w:rPr>
        <w:t xml:space="preserve"> за 2022г. за </w:t>
      </w:r>
      <w:r w:rsidR="00B96E26" w:rsidRPr="003E1AF5">
        <w:rPr>
          <w:color w:val="000000" w:themeColor="text1"/>
        </w:rPr>
        <w:t>изплащане на допълнително възнаграждение за постигнати резултати от труда на директорите на общинските детски градини, училища, центрове за подкрепа за личностно развитие и центрове за специална образователна подкрепа.</w:t>
      </w:r>
      <w:r w:rsidRPr="003E1AF5">
        <w:rPr>
          <w:color w:val="000000" w:themeColor="text1"/>
        </w:rPr>
        <w:t xml:space="preserve"> Промяната е отразена по бюджета на Общината в съответните делегирани от държавата дейности и разходни параграфи във функция „Образование“.</w:t>
      </w:r>
    </w:p>
    <w:p w:rsidR="006D4BC9" w:rsidRPr="003E1AF5" w:rsidRDefault="006D4BC9" w:rsidP="003E1AF5">
      <w:pPr>
        <w:ind w:firstLine="708"/>
        <w:jc w:val="both"/>
        <w:rPr>
          <w:color w:val="000000" w:themeColor="text1"/>
        </w:rPr>
      </w:pPr>
      <w:r w:rsidRPr="003E1AF5">
        <w:rPr>
          <w:color w:val="000000" w:themeColor="text1"/>
        </w:rPr>
        <w:t>С писмо № ФО-90/12.12.2022 година на Министерство на финансите е увеличена общата субсидия за държавни дейности в размер на 810 лева. Допълнителните разходи са предназначени за изплащане на стипендии и на еднократно финансово подпомагане по Програма на мерките за закрила на деца с изявени дарби от държавни, общински и частни училища през 2022 година. Промяната е отразена по бюджета на Общината в съответните делегирани от държавата дейности и разходни параграфи във функция „Образование“.</w:t>
      </w:r>
    </w:p>
    <w:p w:rsidR="00357907" w:rsidRPr="003E1AF5" w:rsidRDefault="006D4BC9" w:rsidP="003E1AF5">
      <w:pPr>
        <w:ind w:firstLine="708"/>
        <w:rPr>
          <w:color w:val="000000" w:themeColor="text1"/>
        </w:rPr>
      </w:pPr>
      <w:r w:rsidRPr="003E1AF5">
        <w:rPr>
          <w:color w:val="000000" w:themeColor="text1"/>
        </w:rPr>
        <w:t>С писмо № ФО-91/12.12.2022 година на Министерство на финансите е увеличена общата субсидия за държавни дейности в размер на 1 485 лева. Допълнителните разходи са предназначени за изплащане на стипендии по Програмата на мерките за закрила на деца с изявени дарби от държавни, общински и частни училища през 2022 г., приета с Постановление №94 на Министерски съвет . Промяната е отразена по бюджета на Общината в съответните делегирани от държавата дейности и разходни параграфи във функция „Образование“.</w:t>
      </w:r>
    </w:p>
    <w:p w:rsidR="00357907" w:rsidRDefault="00357907" w:rsidP="00D3138F">
      <w:pPr>
        <w:ind w:firstLine="708"/>
        <w:jc w:val="both"/>
        <w:rPr>
          <w:color w:val="000000" w:themeColor="text1"/>
        </w:rPr>
      </w:pPr>
      <w:r w:rsidRPr="003E1AF5">
        <w:rPr>
          <w:color w:val="000000" w:themeColor="text1"/>
        </w:rPr>
        <w:t>С писмо №ФО-93/12.12.2022 г. на Министерство на финансите са увеличени бюджетните взаимоотношения с ЦБ с получените трансфери за други целеви разходи в размер на 35 515 лева, предназначени за финансово осигуряване на дейности по Програмата за изграждане, пристрояване, надстрояване и реконструкция на детски ясли, детски градини и училища 2020-2022 година. Промяната е отразена по бюджета на Общи</w:t>
      </w:r>
      <w:r w:rsidR="003E1AF5" w:rsidRPr="003E1AF5">
        <w:rPr>
          <w:color w:val="000000" w:themeColor="text1"/>
        </w:rPr>
        <w:t>ната във функция „Образование“.</w:t>
      </w:r>
    </w:p>
    <w:p w:rsidR="00D21560" w:rsidRDefault="00D21560" w:rsidP="00D3138F">
      <w:pPr>
        <w:ind w:firstLine="708"/>
        <w:jc w:val="both"/>
        <w:rPr>
          <w:color w:val="000000" w:themeColor="text1"/>
        </w:rPr>
      </w:pPr>
    </w:p>
    <w:p w:rsidR="00D21560" w:rsidRDefault="00D21560" w:rsidP="00D3138F">
      <w:pPr>
        <w:ind w:firstLine="708"/>
        <w:jc w:val="both"/>
        <w:rPr>
          <w:color w:val="000000" w:themeColor="text1"/>
        </w:rPr>
      </w:pPr>
    </w:p>
    <w:p w:rsidR="00D21560" w:rsidRDefault="00D21560" w:rsidP="00D3138F">
      <w:pPr>
        <w:ind w:firstLine="708"/>
        <w:jc w:val="both"/>
        <w:rPr>
          <w:color w:val="000000" w:themeColor="text1"/>
        </w:rPr>
      </w:pPr>
    </w:p>
    <w:p w:rsidR="00D21560" w:rsidRDefault="00D21560" w:rsidP="00D3138F">
      <w:pPr>
        <w:ind w:firstLine="708"/>
        <w:jc w:val="both"/>
        <w:rPr>
          <w:color w:val="000000" w:themeColor="text1"/>
        </w:rPr>
      </w:pPr>
    </w:p>
    <w:p w:rsidR="00B94CA9" w:rsidRPr="003E1AF5" w:rsidRDefault="009F20E1" w:rsidP="00D3138F">
      <w:pPr>
        <w:ind w:firstLine="708"/>
        <w:jc w:val="both"/>
        <w:rPr>
          <w:color w:val="000000" w:themeColor="text1"/>
        </w:rPr>
      </w:pPr>
      <w:r w:rsidRPr="003E1AF5">
        <w:rPr>
          <w:color w:val="000000" w:themeColor="text1"/>
        </w:rPr>
        <w:lastRenderedPageBreak/>
        <w:t>С писмо № ДПРС–5/13.12.2022 г. на Министерство на финансите са увеличени бюджетните взаимоотношения с ЦБ с получените трансфери за други целеви разходи в размер на 364 139 лева, както следва: 252 570 лв. за субсидии за превоз на пътници по нерентабилни линии във вътрешноградския транспорт и транспорта в планински и други райони; компенсации за транспорт за деца и ученици – 96 595 лв.; компенсации за пътувания по вътрешноградския и междуселищния автомобилен транспорт – 14 974 лв.</w:t>
      </w:r>
    </w:p>
    <w:p w:rsidR="009F20E1" w:rsidRPr="003E1AF5" w:rsidRDefault="00B94CA9" w:rsidP="00D3138F">
      <w:pPr>
        <w:ind w:firstLine="708"/>
        <w:jc w:val="both"/>
        <w:rPr>
          <w:color w:val="000000" w:themeColor="text1"/>
        </w:rPr>
      </w:pPr>
      <w:r w:rsidRPr="003E1AF5">
        <w:rPr>
          <w:color w:val="000000" w:themeColor="text1"/>
        </w:rPr>
        <w:t>С писмо № ДПРС–6/15.12.2022 г. на Министерство на финансите са увеличени бюджетните взаимоотношения с ЦБ с получените трансфери за други целеви разходи в размер на 7 463</w:t>
      </w:r>
      <w:r w:rsidR="00324173" w:rsidRPr="003E1AF5">
        <w:rPr>
          <w:color w:val="000000" w:themeColor="text1"/>
        </w:rPr>
        <w:t xml:space="preserve"> лв. за компенсиране на безплатният транспорт  на</w:t>
      </w:r>
      <w:r w:rsidRPr="003E1AF5">
        <w:rPr>
          <w:color w:val="000000" w:themeColor="text1"/>
        </w:rPr>
        <w:t xml:space="preserve"> деца и ученици</w:t>
      </w:r>
      <w:r w:rsidR="00324173" w:rsidRPr="003E1AF5">
        <w:rPr>
          <w:color w:val="000000" w:themeColor="text1"/>
        </w:rPr>
        <w:t xml:space="preserve"> по чл. 283, ал.2 от Закона  за предучилищното образование</w:t>
      </w:r>
      <w:r w:rsidRPr="003E1AF5">
        <w:rPr>
          <w:color w:val="000000" w:themeColor="text1"/>
        </w:rPr>
        <w:t>.</w:t>
      </w:r>
    </w:p>
    <w:p w:rsidR="00F3152A" w:rsidRPr="003E1AF5" w:rsidRDefault="00F3152A" w:rsidP="00D3138F">
      <w:pPr>
        <w:ind w:firstLine="708"/>
        <w:jc w:val="both"/>
        <w:rPr>
          <w:color w:val="000000" w:themeColor="text1"/>
        </w:rPr>
      </w:pPr>
      <w:r w:rsidRPr="003E1AF5">
        <w:rPr>
          <w:color w:val="000000" w:themeColor="text1"/>
        </w:rPr>
        <w:t>С писмо № ФО-100/16.12.2022 година на Министерство на финансите е увеличена общата субсидия за държавни дейности в размер на 228 682 лева. Допълнителните разходи са предназначени за финансово осигуряване на дейности по Национална програма „ Оптимизиране на вътрешната структура на персонала“, одобрена с Решение №302 на Министерски съвет от 2022 г.  за одобряване на национални програми за развитие на образованието. Промяната е отразена по бюджета на Общината в съответните делегирани от държавата дейности и разходни параграфи във функция „Образование“.</w:t>
      </w:r>
    </w:p>
    <w:p w:rsidR="005C0975" w:rsidRPr="003E1AF5" w:rsidRDefault="00F3152A" w:rsidP="00D3138F">
      <w:pPr>
        <w:ind w:firstLine="708"/>
        <w:jc w:val="both"/>
        <w:rPr>
          <w:color w:val="000000" w:themeColor="text1"/>
        </w:rPr>
      </w:pPr>
      <w:r w:rsidRPr="003E1AF5">
        <w:rPr>
          <w:color w:val="000000" w:themeColor="text1"/>
        </w:rPr>
        <w:t>С писмо № ФО-101/16.12.2022 година на Министерство на финансите е увеличена общата субсидия за държавни дейности в размер на 48 943 лева. Допълнителните разходи са предназначени за</w:t>
      </w:r>
      <w:r w:rsidR="00A33644" w:rsidRPr="003E1AF5">
        <w:rPr>
          <w:color w:val="000000" w:themeColor="text1"/>
        </w:rPr>
        <w:t xml:space="preserve"> възстановяване на транспортните разходи или на разходите за наем на педагогическите специалисти в институциите на предучилищното и училищното образование.</w:t>
      </w:r>
      <w:r w:rsidRPr="003E1AF5">
        <w:rPr>
          <w:color w:val="000000" w:themeColor="text1"/>
        </w:rPr>
        <w:t xml:space="preserve"> Промяната е отразена по бюджета на Общината в съответните делегирани от държавата дейности и разходни параграфи във функция „Образование“.</w:t>
      </w:r>
    </w:p>
    <w:p w:rsidR="005C0975" w:rsidRPr="003E1AF5" w:rsidRDefault="005C0975" w:rsidP="00D3138F">
      <w:pPr>
        <w:ind w:firstLine="708"/>
        <w:jc w:val="both"/>
        <w:rPr>
          <w:color w:val="000000" w:themeColor="text1"/>
        </w:rPr>
      </w:pPr>
      <w:r w:rsidRPr="003E1AF5">
        <w:rPr>
          <w:color w:val="000000" w:themeColor="text1"/>
        </w:rPr>
        <w:t>С писмо №ФО-102/16.12.2022 г. на Министерство на финансите са увеличени бюджетните взаимоотношения с ЦБ с получените трансфери за други целеви разходи в размер на 1 114 лева, които представляват възстановени средства на Община Велико Търново за фактически изплатени средства за пътни разходи на правоимащи болни през четвъртото тримесечие на 2022 г.</w:t>
      </w:r>
    </w:p>
    <w:p w:rsidR="00E4469D" w:rsidRPr="003E1AF5" w:rsidRDefault="00E4469D" w:rsidP="00D3138F">
      <w:pPr>
        <w:ind w:firstLine="708"/>
        <w:jc w:val="both"/>
        <w:rPr>
          <w:color w:val="000000" w:themeColor="text1"/>
        </w:rPr>
      </w:pPr>
      <w:r w:rsidRPr="003E1AF5">
        <w:rPr>
          <w:color w:val="000000" w:themeColor="text1"/>
        </w:rPr>
        <w:t>С писмо № ФО-103/16.12.2022 година на Министерство на финансите са увеличени трансферите за други целеви разходи  в размер на 142 лева. Допълнителните разходи са предназначени за възстановяване на фактически изплатените средства за присъдена издръжка за четвъртото тримесечие на 2022 година на Община Велико Търново въз основа представена справка.</w:t>
      </w:r>
    </w:p>
    <w:p w:rsidR="001666B4" w:rsidRPr="003E1AF5" w:rsidRDefault="00CF1A62" w:rsidP="00D3138F">
      <w:pPr>
        <w:ind w:firstLine="708"/>
        <w:jc w:val="both"/>
        <w:rPr>
          <w:color w:val="000000" w:themeColor="text1"/>
        </w:rPr>
      </w:pPr>
      <w:r w:rsidRPr="003E1AF5">
        <w:rPr>
          <w:color w:val="000000" w:themeColor="text1"/>
        </w:rPr>
        <w:t>С писмо № ФО-104</w:t>
      </w:r>
      <w:r w:rsidR="00E4469D" w:rsidRPr="003E1AF5">
        <w:rPr>
          <w:color w:val="000000" w:themeColor="text1"/>
        </w:rPr>
        <w:t>/16.12</w:t>
      </w:r>
      <w:r w:rsidRPr="003E1AF5">
        <w:rPr>
          <w:color w:val="000000" w:themeColor="text1"/>
        </w:rPr>
        <w:t>.2022 година на Министерство на финансите е увеличена общата субсидия за държавни дейности в размер на 1</w:t>
      </w:r>
      <w:r w:rsidR="00D32A3E" w:rsidRPr="003E1AF5">
        <w:rPr>
          <w:color w:val="000000" w:themeColor="text1"/>
        </w:rPr>
        <w:t>1 20</w:t>
      </w:r>
      <w:r w:rsidRPr="003E1AF5">
        <w:rPr>
          <w:color w:val="000000" w:themeColor="text1"/>
        </w:rPr>
        <w:t>5 лева. Допълнителните разходи са предназначени за изплащане на стипендии по Програмата на мерките за закрила на деца с изявени дарби от държавни, общински и частни училища през 2022 г., приета с Постановление №94 на Министерски съвет . Промяната е отразена по бюджета на Общината в съответните делегирани от държавата дейности и разходни параграфи във функция „Образование“.</w:t>
      </w:r>
    </w:p>
    <w:p w:rsidR="001666B4" w:rsidRPr="003E1AF5" w:rsidRDefault="001666B4" w:rsidP="00D3138F">
      <w:pPr>
        <w:ind w:firstLine="708"/>
        <w:jc w:val="both"/>
        <w:rPr>
          <w:color w:val="000000" w:themeColor="text1"/>
        </w:rPr>
      </w:pPr>
      <w:r w:rsidRPr="003E1AF5">
        <w:rPr>
          <w:color w:val="000000" w:themeColor="text1"/>
        </w:rPr>
        <w:t>С писмо № ФО-98/15.12.2022 година на Министерство на финансите са увеличени бюджетните</w:t>
      </w:r>
      <w:r w:rsidR="002A7FD4" w:rsidRPr="003E1AF5">
        <w:rPr>
          <w:color w:val="000000" w:themeColor="text1"/>
        </w:rPr>
        <w:t xml:space="preserve"> взаимоотношения с ЦБ с получен от общината трансфер</w:t>
      </w:r>
      <w:r w:rsidRPr="003E1AF5">
        <w:rPr>
          <w:color w:val="000000" w:themeColor="text1"/>
        </w:rPr>
        <w:t xml:space="preserve"> за други целеви разходи в размер на 13 408 лева. Средствата са целеви, предназначени за окончателно плащане на действително извършени разходи, въз основа на представени от общината по реда на №ФО-3/25.03.22 г. справка за фактически извършените и разплатени транспортни разходи за доставка на хляб и основни хранителни продукти в планинските и малките селища с население до 500 жители /без курортите/ за 2022 г. и справка – декларация за осъществен контрол по реда на чл. 15, ал. 4 от ПМС № 31/2022 г. Промяната е отразена по бюджета на Община Велико Търново във функция VIII „Икономически дейности и услуги“, делегирана от държавата дейност 898 „Други дейности по икономиката“.</w:t>
      </w:r>
    </w:p>
    <w:p w:rsidR="003702B6" w:rsidRPr="003E1AF5" w:rsidRDefault="00D32A3E" w:rsidP="00D3138F">
      <w:pPr>
        <w:ind w:firstLine="708"/>
        <w:jc w:val="both"/>
        <w:rPr>
          <w:color w:val="000000" w:themeColor="text1"/>
        </w:rPr>
      </w:pPr>
      <w:r w:rsidRPr="003E1AF5">
        <w:rPr>
          <w:color w:val="000000" w:themeColor="text1"/>
        </w:rPr>
        <w:lastRenderedPageBreak/>
        <w:t>С писмо № ФО-106</w:t>
      </w:r>
      <w:r w:rsidR="00E4469D" w:rsidRPr="003E1AF5">
        <w:rPr>
          <w:color w:val="000000" w:themeColor="text1"/>
        </w:rPr>
        <w:t>/16.12</w:t>
      </w:r>
      <w:r w:rsidRPr="003E1AF5">
        <w:rPr>
          <w:color w:val="000000" w:themeColor="text1"/>
        </w:rPr>
        <w:t xml:space="preserve">.2022 година на Министерство на финансите е увеличена общата субсидия за </w:t>
      </w:r>
      <w:r w:rsidR="00C9264B" w:rsidRPr="003E1AF5">
        <w:rPr>
          <w:color w:val="000000" w:themeColor="text1"/>
        </w:rPr>
        <w:t>държавни дейности в размер на 10</w:t>
      </w:r>
      <w:r w:rsidRPr="003E1AF5">
        <w:rPr>
          <w:color w:val="000000" w:themeColor="text1"/>
        </w:rPr>
        <w:t xml:space="preserve"> 000 лева. Средствата са за одобряване на допълнителни разходи за финансово осигуряване на дейности по Национална програма „Отново заедно“</w:t>
      </w:r>
      <w:r w:rsidR="00C9264B" w:rsidRPr="003E1AF5">
        <w:rPr>
          <w:color w:val="000000" w:themeColor="text1"/>
          <w:lang w:val="en-US"/>
        </w:rPr>
        <w:t xml:space="preserve">, </w:t>
      </w:r>
      <w:r w:rsidR="00C9264B" w:rsidRPr="003E1AF5">
        <w:rPr>
          <w:color w:val="000000" w:themeColor="text1"/>
        </w:rPr>
        <w:t>приета с Решение №302 на Министерски съвет</w:t>
      </w:r>
      <w:r w:rsidRPr="003E1AF5">
        <w:rPr>
          <w:color w:val="000000" w:themeColor="text1"/>
        </w:rPr>
        <w:t>. Промяната е отразена по бюджета на Общината в съответните делегирани от държавата дейности и разходни параграфи във функция „Образование“.</w:t>
      </w:r>
    </w:p>
    <w:p w:rsidR="003C5067" w:rsidRPr="003E1AF5" w:rsidRDefault="003702B6" w:rsidP="00D3138F">
      <w:pPr>
        <w:ind w:firstLine="708"/>
        <w:jc w:val="both"/>
        <w:rPr>
          <w:color w:val="000000" w:themeColor="text1"/>
        </w:rPr>
      </w:pPr>
      <w:r w:rsidRPr="003E1AF5">
        <w:rPr>
          <w:color w:val="000000" w:themeColor="text1"/>
        </w:rPr>
        <w:t>С писмо № ФО-108/19.12.2022 година на Министерство на финансите са увеличени трансферите за други целеви разходи в размер на 60 233 лева. Допълнителните разходи са предназначени за  компенсация на намалението в приходите от данък върху таксиметров превоз на пътници. Промяната е отразена по бюджета на Общината дейности и разходни параграфи.</w:t>
      </w:r>
    </w:p>
    <w:p w:rsidR="003C5067" w:rsidRPr="003E1AF5" w:rsidRDefault="003C5067" w:rsidP="00D3138F">
      <w:pPr>
        <w:ind w:firstLine="708"/>
        <w:jc w:val="both"/>
        <w:rPr>
          <w:color w:val="000000" w:themeColor="text1"/>
        </w:rPr>
      </w:pPr>
      <w:r w:rsidRPr="003E1AF5">
        <w:rPr>
          <w:color w:val="000000" w:themeColor="text1"/>
        </w:rPr>
        <w:t xml:space="preserve">С писмо №ФО-109/19.12.2022 г. са увеличени трансферите за други целеви разходи  в размер на 865 лева. Допълнителните разходи са предназначени за подготовката и произвеждането на изборите за народни представители на 2 октомври 2022 г., изменено и допълнено с Постановление №260 </w:t>
      </w:r>
      <w:r w:rsidR="00026449" w:rsidRPr="003E1AF5">
        <w:rPr>
          <w:color w:val="000000" w:themeColor="text1"/>
        </w:rPr>
        <w:t>на Министерски съвет от 29.08.22г. и Постановление №441 на Министерски съвет от 15.12.22 г.</w:t>
      </w:r>
      <w:r w:rsidRPr="003E1AF5">
        <w:rPr>
          <w:color w:val="000000" w:themeColor="text1"/>
        </w:rPr>
        <w:t xml:space="preserve"> Промяната е отразена по бюджета на Общината в съответните делегирани от държавата дейности и разходни параграфи във функция „Общи държавни служби“.</w:t>
      </w:r>
    </w:p>
    <w:p w:rsidR="00C9264B" w:rsidRPr="003E1AF5" w:rsidRDefault="00C9264B" w:rsidP="00D3138F">
      <w:pPr>
        <w:ind w:firstLine="708"/>
        <w:jc w:val="both"/>
        <w:rPr>
          <w:color w:val="000000" w:themeColor="text1"/>
        </w:rPr>
      </w:pPr>
      <w:r w:rsidRPr="003E1AF5">
        <w:rPr>
          <w:color w:val="000000" w:themeColor="text1"/>
        </w:rPr>
        <w:t>С писмо № ФО-110/19.12.2022 година на Министерство на финансите е увеличена общата субсидия за държавни дейности в размер на 18 820 лева. Средствата са за одобряване на допълнителни разходи за финансово осигуряване на дейности по Национални програми за развитие на образованието. Промяната е отразена по бюджета на Общината в съответните делегирани от държавата дейности и разходни параграфи във функция „Образование“.</w:t>
      </w:r>
    </w:p>
    <w:p w:rsidR="002D54AB" w:rsidRPr="003E1AF5" w:rsidRDefault="002D54AB" w:rsidP="00D3138F">
      <w:pPr>
        <w:ind w:firstLine="708"/>
        <w:jc w:val="both"/>
        <w:rPr>
          <w:color w:val="000000" w:themeColor="text1"/>
        </w:rPr>
      </w:pPr>
      <w:r w:rsidRPr="003E1AF5">
        <w:rPr>
          <w:color w:val="000000" w:themeColor="text1"/>
        </w:rPr>
        <w:t xml:space="preserve">С писмо № ФО-111/19.12.2022 година на Министерство на финансите е увеличена общата субсидия за държавни дейности в размер на 19 000 лева. Средствата са за одобряване на допълнителни разходи за финансово осигуряване на дейности по Национални програма „Отново заедно“, приета с Решение №302 на Министерския съвет. </w:t>
      </w:r>
    </w:p>
    <w:p w:rsidR="005F48AA" w:rsidRPr="003E1AF5" w:rsidRDefault="002D54AB" w:rsidP="00D3138F">
      <w:pPr>
        <w:ind w:firstLine="708"/>
        <w:jc w:val="both"/>
        <w:rPr>
          <w:color w:val="000000" w:themeColor="text1"/>
        </w:rPr>
      </w:pPr>
      <w:r w:rsidRPr="003E1AF5">
        <w:rPr>
          <w:color w:val="000000" w:themeColor="text1"/>
        </w:rPr>
        <w:t>Промяната е отразена по бюджета на Общината в съответните делегирани от държавата дейности и разходни параграфи във функция „Образование“.</w:t>
      </w:r>
    </w:p>
    <w:p w:rsidR="0026186A" w:rsidRPr="003E1AF5" w:rsidRDefault="0026186A" w:rsidP="00D3138F">
      <w:pPr>
        <w:ind w:firstLine="708"/>
        <w:jc w:val="both"/>
        <w:rPr>
          <w:color w:val="000000" w:themeColor="text1"/>
        </w:rPr>
      </w:pPr>
      <w:r w:rsidRPr="003E1AF5">
        <w:rPr>
          <w:color w:val="000000" w:themeColor="text1"/>
        </w:rPr>
        <w:t>С писмо № ФО-114/22</w:t>
      </w:r>
      <w:r w:rsidR="005F48AA" w:rsidRPr="003E1AF5">
        <w:rPr>
          <w:color w:val="000000" w:themeColor="text1"/>
        </w:rPr>
        <w:t xml:space="preserve">.12.2022 година на Министерство на финансите е увеличена общата субсидия за </w:t>
      </w:r>
      <w:r w:rsidRPr="003E1AF5">
        <w:rPr>
          <w:color w:val="000000" w:themeColor="text1"/>
        </w:rPr>
        <w:t>държавни дейности в размер на 41 068</w:t>
      </w:r>
      <w:r w:rsidR="005F48AA" w:rsidRPr="003E1AF5">
        <w:rPr>
          <w:color w:val="000000" w:themeColor="text1"/>
        </w:rPr>
        <w:t xml:space="preserve"> лева. Средствата са за одобряване на допълнителни разходи за финанс</w:t>
      </w:r>
      <w:r w:rsidRPr="003E1AF5">
        <w:rPr>
          <w:color w:val="000000" w:themeColor="text1"/>
        </w:rPr>
        <w:t xml:space="preserve">ово осигуряване на дейности по национални програми за развитие на </w:t>
      </w:r>
      <w:r w:rsidR="005F48AA" w:rsidRPr="003E1AF5">
        <w:rPr>
          <w:color w:val="000000" w:themeColor="text1"/>
        </w:rPr>
        <w:t xml:space="preserve"> </w:t>
      </w:r>
      <w:r w:rsidRPr="003E1AF5">
        <w:rPr>
          <w:color w:val="000000" w:themeColor="text1"/>
        </w:rPr>
        <w:t xml:space="preserve">образованието. </w:t>
      </w:r>
      <w:r w:rsidR="005F48AA" w:rsidRPr="003E1AF5">
        <w:rPr>
          <w:color w:val="000000" w:themeColor="text1"/>
        </w:rPr>
        <w:t>Промяната е отразена по бюджета на Общината в съответните делегирани от държавата дейности и разходни параграфи във функция „Образование“.</w:t>
      </w:r>
    </w:p>
    <w:p w:rsidR="00774DFA" w:rsidRPr="003E1AF5" w:rsidRDefault="0026186A" w:rsidP="00D3138F">
      <w:pPr>
        <w:ind w:firstLine="708"/>
        <w:jc w:val="both"/>
        <w:rPr>
          <w:color w:val="000000" w:themeColor="text1"/>
        </w:rPr>
      </w:pPr>
      <w:r w:rsidRPr="003E1AF5">
        <w:rPr>
          <w:color w:val="000000" w:themeColor="text1"/>
        </w:rPr>
        <w:t>С писмо № ФО-115/23.12.2022 година на Министерство на финансите е увеличена общата субсидия за държавни дейности в размер на 16 453 лева. Средствата са за одобряване на допълнителни разходи за финанс</w:t>
      </w:r>
      <w:r w:rsidR="00774DFA" w:rsidRPr="003E1AF5">
        <w:rPr>
          <w:color w:val="000000" w:themeColor="text1"/>
        </w:rPr>
        <w:t>ово осигуряване на дейности по Национална програма  „Подкрепа за образователните медиатори и социалните работници“</w:t>
      </w:r>
      <w:r w:rsidRPr="003E1AF5">
        <w:rPr>
          <w:color w:val="000000" w:themeColor="text1"/>
        </w:rPr>
        <w:t>. Промяната е отразена по бюджета на Общината в съответните делегирани от държавата дейности и разходни параграфи във функция „Образование“.</w:t>
      </w:r>
    </w:p>
    <w:p w:rsidR="00774DFA" w:rsidRPr="003E1AF5" w:rsidRDefault="00774DFA" w:rsidP="00D3138F">
      <w:pPr>
        <w:ind w:firstLine="708"/>
        <w:jc w:val="both"/>
        <w:rPr>
          <w:color w:val="000000" w:themeColor="text1"/>
        </w:rPr>
      </w:pPr>
      <w:r w:rsidRPr="003E1AF5">
        <w:rPr>
          <w:color w:val="000000" w:themeColor="text1"/>
        </w:rPr>
        <w:t>С писмо № ФО-116/23.12.2022 година на Министерство на финансите е увеличена общата субсидия за държавни дейности в размер на 11 274 лева. Средствата са за одобряване на допълнителни разходи за финансово осигуряване на дейности по национални  програми за развитие на образованието и за допълнително финансиране на защитени детски градини и защитени училища.  Промяната е отразена по бюджета на Общината в съответните делегирани от държавата дейности и разходни параграфи във функция „Образование“.</w:t>
      </w:r>
    </w:p>
    <w:p w:rsidR="009F20E1" w:rsidRPr="00266993" w:rsidRDefault="009F20E1" w:rsidP="00D3138F">
      <w:pPr>
        <w:jc w:val="both"/>
      </w:pPr>
    </w:p>
    <w:p w:rsidR="00115B40" w:rsidRPr="00D3138F" w:rsidRDefault="00115B40" w:rsidP="00115B40">
      <w:pPr>
        <w:ind w:firstLine="708"/>
        <w:jc w:val="both"/>
      </w:pPr>
      <w:r w:rsidRPr="00D3138F">
        <w:t>В §</w:t>
      </w:r>
      <w:r w:rsidR="00E735BB" w:rsidRPr="00D3138F">
        <w:t>§</w:t>
      </w:r>
      <w:r w:rsidRPr="00D3138F">
        <w:t xml:space="preserve"> 61-01 “Получени трансфери” е отразен трансфера от Централна избирателна комисия в размер на </w:t>
      </w:r>
      <w:r w:rsidR="00D3138F">
        <w:t>4 084</w:t>
      </w:r>
      <w:r w:rsidR="00893456" w:rsidRPr="00D3138F">
        <w:t xml:space="preserve"> </w:t>
      </w:r>
      <w:r w:rsidRPr="00D3138F">
        <w:t>лв. Средствата са предназначени за възнаграждения на членовете на ОИК.</w:t>
      </w:r>
    </w:p>
    <w:p w:rsidR="00150AC9" w:rsidRPr="00D3138F" w:rsidRDefault="000A30C0" w:rsidP="00150AC9">
      <w:pPr>
        <w:ind w:firstLine="708"/>
        <w:jc w:val="both"/>
      </w:pPr>
      <w:r w:rsidRPr="00D3138F">
        <w:lastRenderedPageBreak/>
        <w:t>В</w:t>
      </w:r>
      <w:r w:rsidR="00150AC9" w:rsidRPr="00D3138F">
        <w:t xml:space="preserve"> §</w:t>
      </w:r>
      <w:r w:rsidR="00E735BB" w:rsidRPr="00D3138F">
        <w:t>§</w:t>
      </w:r>
      <w:r w:rsidR="00150AC9" w:rsidRPr="00D3138F">
        <w:t xml:space="preserve"> 61-01 “Пол</w:t>
      </w:r>
      <w:r w:rsidR="00E704E1" w:rsidRPr="00D3138F">
        <w:t>учени трансфери“</w:t>
      </w:r>
      <w:r w:rsidR="00D3138F" w:rsidRPr="00D3138F">
        <w:t>са</w:t>
      </w:r>
      <w:r w:rsidR="00150AC9" w:rsidRPr="00D3138F">
        <w:t xml:space="preserve"> отразен</w:t>
      </w:r>
      <w:r w:rsidR="00D3138F" w:rsidRPr="00D3138F">
        <w:t>и трансферите</w:t>
      </w:r>
      <w:r w:rsidR="00150AC9" w:rsidRPr="00D3138F">
        <w:t xml:space="preserve"> получен</w:t>
      </w:r>
      <w:r w:rsidR="00D3138F" w:rsidRPr="00D3138F">
        <w:t>и</w:t>
      </w:r>
      <w:r w:rsidR="00150AC9" w:rsidRPr="00D3138F">
        <w:t xml:space="preserve"> от общин</w:t>
      </w:r>
      <w:r w:rsidR="00E704E1" w:rsidRPr="00D3138F">
        <w:t>ите Елена, Златарица</w:t>
      </w:r>
      <w:r w:rsidR="00D3138F" w:rsidRPr="00D3138F">
        <w:t xml:space="preserve"> и Горна Оряховица</w:t>
      </w:r>
      <w:r w:rsidR="0080642E" w:rsidRPr="00D3138F">
        <w:t xml:space="preserve"> </w:t>
      </w:r>
      <w:r w:rsidR="00893456" w:rsidRPr="00D3138F">
        <w:t xml:space="preserve">в размер на </w:t>
      </w:r>
      <w:r w:rsidR="00D3138F" w:rsidRPr="00D3138F">
        <w:t>4 102</w:t>
      </w:r>
      <w:r w:rsidR="00267A7A" w:rsidRPr="00D3138F">
        <w:t xml:space="preserve"> </w:t>
      </w:r>
      <w:r w:rsidR="00150AC9" w:rsidRPr="00D3138F">
        <w:t>лв. Средств</w:t>
      </w:r>
      <w:r w:rsidR="00E704E1" w:rsidRPr="00D3138F">
        <w:t>ата представляват отчисления по</w:t>
      </w:r>
      <w:r w:rsidR="00150AC9" w:rsidRPr="00D3138F">
        <w:t xml:space="preserve"> чл. 60 от З</w:t>
      </w:r>
      <w:r w:rsidR="00942B85" w:rsidRPr="00D3138F">
        <w:t>акон</w:t>
      </w:r>
      <w:r w:rsidR="00B61D28" w:rsidRPr="00D3138F">
        <w:t>а</w:t>
      </w:r>
      <w:r w:rsidR="00942B85" w:rsidRPr="00D3138F">
        <w:t xml:space="preserve"> за управление на отпадъците</w:t>
      </w:r>
      <w:r w:rsidR="002A1726" w:rsidRPr="00D3138F">
        <w:t>.</w:t>
      </w:r>
    </w:p>
    <w:p w:rsidR="00FD4DE8" w:rsidRPr="00D3138F" w:rsidRDefault="00150AC9" w:rsidP="00150AC9">
      <w:pPr>
        <w:ind w:firstLine="705"/>
        <w:jc w:val="both"/>
      </w:pPr>
      <w:r w:rsidRPr="00D3138F">
        <w:t>В §</w:t>
      </w:r>
      <w:r w:rsidR="00E735BB" w:rsidRPr="00D3138F">
        <w:t>§</w:t>
      </w:r>
      <w:r w:rsidRPr="00D3138F">
        <w:t xml:space="preserve"> 61-01 “Получени трансфери” е отразен трансфера получен от Министерство на труда и социалната политика в размер на </w:t>
      </w:r>
      <w:r w:rsidR="00D3138F" w:rsidRPr="00D3138F">
        <w:t>2 878 284</w:t>
      </w:r>
      <w:r w:rsidR="00267A7A" w:rsidRPr="00D3138F">
        <w:t xml:space="preserve"> </w:t>
      </w:r>
      <w:r w:rsidRPr="00D3138F">
        <w:t>лв. Средствата са це</w:t>
      </w:r>
      <w:r w:rsidR="00893456" w:rsidRPr="00D3138F">
        <w:t>леви за предоставяне на социалните</w:t>
      </w:r>
      <w:r w:rsidRPr="00D3138F">
        <w:t xml:space="preserve"> услуг</w:t>
      </w:r>
      <w:r w:rsidR="00893456" w:rsidRPr="00D3138F">
        <w:t>и</w:t>
      </w:r>
      <w:r w:rsidRPr="00D3138F">
        <w:t xml:space="preserve"> „Обществена трапезария</w:t>
      </w:r>
      <w:r w:rsidR="00E16870" w:rsidRPr="00D3138F">
        <w:t>“</w:t>
      </w:r>
      <w:r w:rsidR="00893456" w:rsidRPr="00D3138F">
        <w:t>,</w:t>
      </w:r>
      <w:r w:rsidR="00E16870" w:rsidRPr="00D3138F">
        <w:t xml:space="preserve"> </w:t>
      </w:r>
      <w:r w:rsidR="00893456" w:rsidRPr="00D3138F">
        <w:t xml:space="preserve">„Лична помощ“ </w:t>
      </w:r>
      <w:r w:rsidR="00E16870" w:rsidRPr="00D3138F">
        <w:t xml:space="preserve">и </w:t>
      </w:r>
      <w:r w:rsidR="00893456" w:rsidRPr="00D3138F">
        <w:t>„Приемна грижа“.</w:t>
      </w:r>
    </w:p>
    <w:p w:rsidR="006675C0" w:rsidRPr="007C7F1E" w:rsidRDefault="006675C0" w:rsidP="00B61D28">
      <w:pPr>
        <w:ind w:firstLine="705"/>
        <w:jc w:val="both"/>
      </w:pPr>
      <w:r w:rsidRPr="007C7F1E">
        <w:t>В §</w:t>
      </w:r>
      <w:r w:rsidR="00E735BB" w:rsidRPr="007C7F1E">
        <w:t>§</w:t>
      </w:r>
      <w:r w:rsidR="00301035" w:rsidRPr="007C7F1E">
        <w:t xml:space="preserve"> </w:t>
      </w:r>
      <w:r w:rsidRPr="007C7F1E">
        <w:t xml:space="preserve">61-01 “Получени трансфери” </w:t>
      </w:r>
      <w:r w:rsidR="003445F4" w:rsidRPr="007C7F1E">
        <w:t>са</w:t>
      </w:r>
      <w:r w:rsidR="00B61D28" w:rsidRPr="007C7F1E">
        <w:t xml:space="preserve"> отразен</w:t>
      </w:r>
      <w:r w:rsidR="003445F4" w:rsidRPr="007C7F1E">
        <w:t>и</w:t>
      </w:r>
      <w:r w:rsidR="00B61D28" w:rsidRPr="007C7F1E">
        <w:t xml:space="preserve"> </w:t>
      </w:r>
      <w:r w:rsidR="003445F4" w:rsidRPr="007C7F1E">
        <w:t>трансфери по проекти на училища</w:t>
      </w:r>
      <w:r w:rsidR="00267A7A" w:rsidRPr="007C7F1E">
        <w:t xml:space="preserve"> за провеждане на олимпиади</w:t>
      </w:r>
      <w:r w:rsidR="00A56ED4" w:rsidRPr="007C7F1E">
        <w:t xml:space="preserve"> </w:t>
      </w:r>
      <w:r w:rsidR="005E2054" w:rsidRPr="007C7F1E">
        <w:t xml:space="preserve">и командировки </w:t>
      </w:r>
      <w:r w:rsidR="003445F4" w:rsidRPr="007C7F1E">
        <w:t xml:space="preserve">в размер на </w:t>
      </w:r>
      <w:r w:rsidR="007C7F1E" w:rsidRPr="007C7F1E">
        <w:t>127 918</w:t>
      </w:r>
      <w:r w:rsidR="00267A7A" w:rsidRPr="007C7F1E">
        <w:t xml:space="preserve"> </w:t>
      </w:r>
      <w:r w:rsidR="00A56ED4" w:rsidRPr="007C7F1E">
        <w:t>лева</w:t>
      </w:r>
      <w:r w:rsidRPr="007C7F1E">
        <w:t>;</w:t>
      </w:r>
    </w:p>
    <w:p w:rsidR="00332D13" w:rsidRPr="007C7F1E" w:rsidRDefault="00332D13" w:rsidP="00552A8F">
      <w:pPr>
        <w:ind w:firstLine="708"/>
        <w:jc w:val="both"/>
      </w:pPr>
      <w:r w:rsidRPr="007C7F1E">
        <w:t>В § 61-01 “Получени трансфери“ е отразен трансфера получен от РБ „П. Р. Славейков“ в размер на 3 850 лв. Средствата са за реализация на събитие "XXI Национална научна конференция с международно участие "Библиотеки-четене-комуникации" с тематично направление " Интерпретиране на историческа тема в литературата на 21 век"</w:t>
      </w:r>
      <w:r w:rsidR="005416D2" w:rsidRPr="007C7F1E">
        <w:t>;</w:t>
      </w:r>
    </w:p>
    <w:p w:rsidR="00E46B14" w:rsidRPr="007C7F1E" w:rsidRDefault="00E46B14" w:rsidP="00552A8F">
      <w:pPr>
        <w:ind w:firstLine="708"/>
        <w:jc w:val="both"/>
      </w:pPr>
      <w:r w:rsidRPr="007C7F1E">
        <w:t xml:space="preserve">В § 61-01 “Получени трансфери“ е отразен трансфера получен от РБ "П. Р. Славейков" от Министерство на културата за регионални дейности в размер на </w:t>
      </w:r>
      <w:r w:rsidR="00C379EA">
        <w:t>28 433</w:t>
      </w:r>
      <w:r w:rsidRPr="007C7F1E">
        <w:t xml:space="preserve"> лв.;</w:t>
      </w:r>
    </w:p>
    <w:p w:rsidR="006C3BC4" w:rsidRPr="007C7F1E" w:rsidRDefault="006C3BC4" w:rsidP="006C3BC4">
      <w:pPr>
        <w:ind w:firstLine="708"/>
        <w:jc w:val="both"/>
      </w:pPr>
      <w:r w:rsidRPr="007C7F1E">
        <w:t>В § 61-01 “Получени трансфери“ е отразен трансфера получен от РБ "П. Р. Славейков" от Министерство на културата, НФонд „Култура“ за целево подпомагане на проекти за реализация на проект в размер на 14 000 лв.;</w:t>
      </w:r>
    </w:p>
    <w:p w:rsidR="00380E4C" w:rsidRPr="007C7F1E" w:rsidRDefault="00380E4C" w:rsidP="00552A8F">
      <w:pPr>
        <w:ind w:firstLine="708"/>
        <w:jc w:val="both"/>
      </w:pPr>
      <w:r w:rsidRPr="007C7F1E">
        <w:t>В § 61-01 “Получени трансфери“ е отразен трансфера получен от РБ "П. Р. Славейков" от МТСП - АХУ по договор №3-ДС/06.06.22 /адаптиране на санитарен възел -БИЦ "Славейче" в размер на 12 378 лв.;</w:t>
      </w:r>
    </w:p>
    <w:p w:rsidR="005416D2" w:rsidRDefault="005416D2" w:rsidP="00552A8F">
      <w:pPr>
        <w:ind w:firstLine="708"/>
        <w:jc w:val="both"/>
      </w:pPr>
      <w:r w:rsidRPr="00C379EA">
        <w:t>В § 61-01 “Получени трансфери“ е отразен трансфера получен в ХГ "Борис Денев" по програм</w:t>
      </w:r>
      <w:r w:rsidR="00C379EA" w:rsidRPr="00C379EA">
        <w:t>а на  Национален фонд "Култура</w:t>
      </w:r>
      <w:r w:rsidRPr="00C379EA">
        <w:t xml:space="preserve">" за направа на каталог в размер на </w:t>
      </w:r>
      <w:r w:rsidR="00C379EA">
        <w:t>50 472</w:t>
      </w:r>
      <w:r w:rsidRPr="00C379EA">
        <w:t xml:space="preserve"> лв.</w:t>
      </w:r>
      <w:r w:rsidR="00E46B14" w:rsidRPr="00C379EA">
        <w:t>;</w:t>
      </w:r>
    </w:p>
    <w:p w:rsidR="00C379EA" w:rsidRDefault="00C379EA" w:rsidP="00C379EA">
      <w:pPr>
        <w:ind w:firstLine="708"/>
        <w:jc w:val="both"/>
      </w:pPr>
      <w:r w:rsidRPr="00C379EA">
        <w:t xml:space="preserve">В § 61-01 “Получени трансфери“ е отразен трансфера получен в ХГ "Борис Денев" </w:t>
      </w:r>
      <w:r>
        <w:t>от МК за реализиране на проект „Културно развитие в достъпна среда“</w:t>
      </w:r>
      <w:r w:rsidRPr="00C379EA">
        <w:t xml:space="preserve"> в размер на </w:t>
      </w:r>
      <w:r>
        <w:t>16 157</w:t>
      </w:r>
      <w:r w:rsidRPr="00C379EA">
        <w:t xml:space="preserve"> лв.; </w:t>
      </w:r>
    </w:p>
    <w:p w:rsidR="00C379EA" w:rsidRPr="007C7F1E" w:rsidRDefault="00C379EA" w:rsidP="00C379EA">
      <w:pPr>
        <w:ind w:firstLine="708"/>
        <w:jc w:val="both"/>
      </w:pPr>
      <w:r w:rsidRPr="007C7F1E">
        <w:t>В § 61-01 “Получени трансфери“ е отразен трансфера получен от община Павликени в размер на 8 225 лв. Средствата са за извършено археологическо проучване в РИМ В. Търново.</w:t>
      </w:r>
    </w:p>
    <w:p w:rsidR="00E46B14" w:rsidRPr="00C379EA" w:rsidRDefault="00380E4C" w:rsidP="00552A8F">
      <w:pPr>
        <w:ind w:firstLine="708"/>
        <w:jc w:val="both"/>
      </w:pPr>
      <w:r w:rsidRPr="00C379EA">
        <w:t xml:space="preserve">В § 61-01 “Получени трансфери“ е отразен трансфера получен в </w:t>
      </w:r>
      <w:r w:rsidR="00E46B14" w:rsidRPr="00C379EA">
        <w:t>РИМ В</w:t>
      </w:r>
      <w:r w:rsidRPr="00C379EA">
        <w:t>. Търново от</w:t>
      </w:r>
      <w:r w:rsidR="00E46B14" w:rsidRPr="00C379EA">
        <w:t xml:space="preserve"> МК за теренни и археологически проучвания и теренна консервация</w:t>
      </w:r>
      <w:r w:rsidRPr="00C379EA">
        <w:t xml:space="preserve"> в размер на </w:t>
      </w:r>
      <w:r w:rsidR="00C379EA" w:rsidRPr="00C379EA">
        <w:t>117 210</w:t>
      </w:r>
      <w:r w:rsidRPr="00C379EA">
        <w:t xml:space="preserve"> лв.;</w:t>
      </w:r>
    </w:p>
    <w:p w:rsidR="00266371" w:rsidRPr="00D85089" w:rsidRDefault="00C52D87" w:rsidP="00552A8F">
      <w:pPr>
        <w:ind w:firstLine="708"/>
        <w:jc w:val="both"/>
        <w:rPr>
          <w:color w:val="000000" w:themeColor="text1"/>
        </w:rPr>
      </w:pPr>
      <w:r w:rsidRPr="00D85089">
        <w:rPr>
          <w:color w:val="000000" w:themeColor="text1"/>
        </w:rPr>
        <w:t>В § 61-01 “Получени трансфери“ е отразен трансфера получен от Мин</w:t>
      </w:r>
      <w:r w:rsidR="00C379EA">
        <w:rPr>
          <w:color w:val="000000" w:themeColor="text1"/>
        </w:rPr>
        <w:t>истерство на младежта и спорта</w:t>
      </w:r>
      <w:r w:rsidRPr="00D85089">
        <w:rPr>
          <w:color w:val="000000" w:themeColor="text1"/>
        </w:rPr>
        <w:t xml:space="preserve"> в размер на 199 312 лева за финансово подпомаг</w:t>
      </w:r>
      <w:r w:rsidR="00D06BD5" w:rsidRPr="00D85089">
        <w:rPr>
          <w:color w:val="000000" w:themeColor="text1"/>
        </w:rPr>
        <w:t>ане на реализацията на одобрен</w:t>
      </w:r>
      <w:r w:rsidRPr="00D85089">
        <w:rPr>
          <w:color w:val="000000" w:themeColor="text1"/>
        </w:rPr>
        <w:t xml:space="preserve"> по реда на Наредба с вх. №</w:t>
      </w:r>
      <w:r w:rsidRPr="00D85089">
        <w:rPr>
          <w:color w:val="000000" w:themeColor="text1"/>
          <w:lang w:val="en-US"/>
        </w:rPr>
        <w:t xml:space="preserve">H4-08-00-36/20.12.22 </w:t>
      </w:r>
      <w:r w:rsidRPr="00D85089">
        <w:rPr>
          <w:color w:val="000000" w:themeColor="text1"/>
        </w:rPr>
        <w:t>г.</w:t>
      </w:r>
      <w:r w:rsidR="00266371" w:rsidRPr="00D85089">
        <w:rPr>
          <w:color w:val="000000" w:themeColor="text1"/>
        </w:rPr>
        <w:t xml:space="preserve"> за обект : „Спортно стрелбище, находящо се в С</w:t>
      </w:r>
      <w:r w:rsidR="00D06BD5" w:rsidRPr="00D85089">
        <w:rPr>
          <w:color w:val="000000" w:themeColor="text1"/>
        </w:rPr>
        <w:t>портно</w:t>
      </w:r>
      <w:r w:rsidR="00266371" w:rsidRPr="00D85089">
        <w:rPr>
          <w:color w:val="000000" w:themeColor="text1"/>
        </w:rPr>
        <w:t xml:space="preserve"> училище „Георги Живков“,</w:t>
      </w:r>
      <w:r w:rsidRPr="00D85089">
        <w:rPr>
          <w:color w:val="000000" w:themeColor="text1"/>
        </w:rPr>
        <w:t xml:space="preserve"> </w:t>
      </w:r>
      <w:r w:rsidR="00266371" w:rsidRPr="00D85089">
        <w:rPr>
          <w:color w:val="000000" w:themeColor="text1"/>
        </w:rPr>
        <w:t>гр. В. Т</w:t>
      </w:r>
      <w:r w:rsidR="00D06BD5" w:rsidRPr="00D85089">
        <w:rPr>
          <w:color w:val="000000" w:themeColor="text1"/>
        </w:rPr>
        <w:t>ърново, общ. Велико Търново“.</w:t>
      </w:r>
    </w:p>
    <w:p w:rsidR="00B910F0" w:rsidRPr="00D85089" w:rsidRDefault="00B910F0" w:rsidP="00552A8F">
      <w:pPr>
        <w:ind w:firstLine="708"/>
        <w:jc w:val="both"/>
        <w:rPr>
          <w:color w:val="000000" w:themeColor="text1"/>
        </w:rPr>
      </w:pPr>
      <w:r w:rsidRPr="00D85089">
        <w:rPr>
          <w:color w:val="000000" w:themeColor="text1"/>
        </w:rPr>
        <w:t xml:space="preserve">В § 61-01 “Получени трансфери“ е отразен трансфера получен от Министерство на „Регионалното развитие и благоустройството“ в размер на </w:t>
      </w:r>
      <w:r w:rsidRPr="00CC25F5">
        <w:t xml:space="preserve">3 141 026 </w:t>
      </w:r>
      <w:r w:rsidR="00CC25F5">
        <w:rPr>
          <w:color w:val="000000" w:themeColor="text1"/>
        </w:rPr>
        <w:t xml:space="preserve">лева, </w:t>
      </w:r>
      <w:r w:rsidRPr="00D85089">
        <w:rPr>
          <w:color w:val="000000" w:themeColor="text1"/>
        </w:rPr>
        <w:t>както следва:</w:t>
      </w:r>
    </w:p>
    <w:p w:rsidR="00B910F0" w:rsidRPr="00D85089" w:rsidRDefault="00CC25F5" w:rsidP="00C379EA">
      <w:pPr>
        <w:ind w:firstLine="708"/>
        <w:jc w:val="both"/>
        <w:rPr>
          <w:color w:val="000000" w:themeColor="text1"/>
        </w:rPr>
      </w:pPr>
      <w:r>
        <w:rPr>
          <w:color w:val="000000" w:themeColor="text1"/>
        </w:rPr>
        <w:t xml:space="preserve">- за обект </w:t>
      </w:r>
      <w:r w:rsidR="00B910F0" w:rsidRPr="00D85089">
        <w:rPr>
          <w:color w:val="000000" w:themeColor="text1"/>
        </w:rPr>
        <w:t>„Укрепване на свлачище №</w:t>
      </w:r>
      <w:r w:rsidR="00B910F0" w:rsidRPr="00D85089">
        <w:rPr>
          <w:color w:val="000000" w:themeColor="text1"/>
          <w:lang w:val="en-US"/>
        </w:rPr>
        <w:t>VTR</w:t>
      </w:r>
      <w:r w:rsidR="00DD5852" w:rsidRPr="00D85089">
        <w:rPr>
          <w:color w:val="000000" w:themeColor="text1"/>
        </w:rPr>
        <w:t xml:space="preserve"> </w:t>
      </w:r>
      <w:r w:rsidR="00B910F0" w:rsidRPr="00D85089">
        <w:rPr>
          <w:color w:val="000000" w:themeColor="text1"/>
          <w:lang w:val="en-US"/>
        </w:rPr>
        <w:t xml:space="preserve">04.20242.07 </w:t>
      </w:r>
      <w:r w:rsidR="00B910F0" w:rsidRPr="00D85089">
        <w:rPr>
          <w:color w:val="000000" w:themeColor="text1"/>
        </w:rPr>
        <w:t xml:space="preserve">на път </w:t>
      </w:r>
      <w:r w:rsidR="00B910F0" w:rsidRPr="00D85089">
        <w:rPr>
          <w:color w:val="000000" w:themeColor="text1"/>
          <w:lang w:val="en-US"/>
        </w:rPr>
        <w:t xml:space="preserve">VTR1010/I-5/ </w:t>
      </w:r>
      <w:r w:rsidR="00DD5852" w:rsidRPr="00D85089">
        <w:rPr>
          <w:color w:val="000000" w:themeColor="text1"/>
        </w:rPr>
        <w:t>о.п. Дебелец-жп гара Дебелец- В.Търново, кв. „Чолаковци- В.Търново, ул. „Сан Стефано“ /</w:t>
      </w:r>
      <w:r w:rsidR="00DD5852" w:rsidRPr="00D85089">
        <w:rPr>
          <w:color w:val="000000" w:themeColor="text1"/>
          <w:lang w:val="en-US"/>
        </w:rPr>
        <w:t>GAB3110/</w:t>
      </w:r>
      <w:r w:rsidR="00DD5852" w:rsidRPr="00D85089">
        <w:rPr>
          <w:color w:val="000000" w:themeColor="text1"/>
        </w:rPr>
        <w:t>“ – 68 000 лв. ;</w:t>
      </w:r>
    </w:p>
    <w:p w:rsidR="00DD5852" w:rsidRPr="00D85089" w:rsidRDefault="00CC25F5" w:rsidP="00C379EA">
      <w:pPr>
        <w:ind w:firstLine="708"/>
        <w:jc w:val="both"/>
        <w:rPr>
          <w:color w:val="000000" w:themeColor="text1"/>
        </w:rPr>
      </w:pPr>
      <w:r>
        <w:rPr>
          <w:color w:val="000000" w:themeColor="text1"/>
        </w:rPr>
        <w:t xml:space="preserve">- за обект </w:t>
      </w:r>
      <w:r w:rsidR="00DD5852" w:rsidRPr="00D85089">
        <w:rPr>
          <w:color w:val="000000" w:themeColor="text1"/>
        </w:rPr>
        <w:t>„Укрепване на свлачище №VTR</w:t>
      </w:r>
      <w:r w:rsidR="007D51D3" w:rsidRPr="00D85089">
        <w:rPr>
          <w:color w:val="000000" w:themeColor="text1"/>
        </w:rPr>
        <w:t xml:space="preserve"> </w:t>
      </w:r>
      <w:r w:rsidR="00DD5852" w:rsidRPr="00D85089">
        <w:rPr>
          <w:color w:val="000000" w:themeColor="text1"/>
        </w:rPr>
        <w:t xml:space="preserve">04.10447.02.02 </w:t>
      </w:r>
      <w:r w:rsidR="00C51B1A" w:rsidRPr="00D85089">
        <w:rPr>
          <w:color w:val="000000" w:themeColor="text1"/>
        </w:rPr>
        <w:t>, ул. „Опълченска“ ( в района на Радиозавода“), гр. Велико Търново – 72 000 лв.;</w:t>
      </w:r>
    </w:p>
    <w:p w:rsidR="00C51B1A" w:rsidRPr="00D85089" w:rsidRDefault="00CC25F5" w:rsidP="00C379EA">
      <w:pPr>
        <w:ind w:firstLine="708"/>
        <w:jc w:val="both"/>
        <w:rPr>
          <w:color w:val="000000" w:themeColor="text1"/>
        </w:rPr>
      </w:pPr>
      <w:r>
        <w:rPr>
          <w:color w:val="000000" w:themeColor="text1"/>
        </w:rPr>
        <w:t xml:space="preserve">- за обект </w:t>
      </w:r>
      <w:r w:rsidR="00C51B1A" w:rsidRPr="00D85089">
        <w:rPr>
          <w:color w:val="000000" w:themeColor="text1"/>
        </w:rPr>
        <w:t>„Укрепване на свлачище №VTR 04.10447.02.01 , ул. „Опълченска“ ( в района на Радиозавода“), гр. Велико Търново – 68 000 лв.;</w:t>
      </w:r>
    </w:p>
    <w:p w:rsidR="002B5EDD" w:rsidRPr="00D85089" w:rsidRDefault="00CC25F5" w:rsidP="00C379EA">
      <w:pPr>
        <w:ind w:firstLine="708"/>
        <w:jc w:val="both"/>
        <w:rPr>
          <w:color w:val="000000" w:themeColor="text1"/>
        </w:rPr>
      </w:pPr>
      <w:r>
        <w:rPr>
          <w:color w:val="000000" w:themeColor="text1"/>
        </w:rPr>
        <w:t xml:space="preserve"> - С</w:t>
      </w:r>
      <w:r w:rsidR="002B5EDD" w:rsidRPr="00D85089">
        <w:rPr>
          <w:color w:val="000000" w:themeColor="text1"/>
        </w:rPr>
        <w:t xml:space="preserve">троителство и реконструкция на ВиК инфраструктура в гр. Велико Търново в размер на  2 460 266 лв. по подобекти : </w:t>
      </w:r>
    </w:p>
    <w:p w:rsidR="002B5EDD" w:rsidRPr="00D85089" w:rsidRDefault="002B5EDD" w:rsidP="00C379EA">
      <w:pPr>
        <w:ind w:firstLine="708"/>
        <w:jc w:val="both"/>
        <w:rPr>
          <w:color w:val="000000" w:themeColor="text1"/>
        </w:rPr>
      </w:pPr>
      <w:r w:rsidRPr="00D85089">
        <w:rPr>
          <w:color w:val="000000" w:themeColor="text1"/>
        </w:rPr>
        <w:t>Подобект 1: „Строителство и реконструкция на канализационен колектор, напорен тръбопровод по ул. Опълченска, гр. Велико Търново“;</w:t>
      </w:r>
    </w:p>
    <w:p w:rsidR="002B5EDD" w:rsidRPr="00D85089" w:rsidRDefault="002B5EDD" w:rsidP="00C379EA">
      <w:pPr>
        <w:ind w:firstLine="708"/>
        <w:jc w:val="both"/>
        <w:rPr>
          <w:color w:val="000000" w:themeColor="text1"/>
        </w:rPr>
      </w:pPr>
      <w:r w:rsidRPr="00D85089">
        <w:rPr>
          <w:color w:val="000000" w:themeColor="text1"/>
        </w:rPr>
        <w:t xml:space="preserve">Подобект 2: „Строителство и реконструкция на  водопроводни и канализационни </w:t>
      </w:r>
      <w:r w:rsidR="00E41416" w:rsidRPr="00D85089">
        <w:rPr>
          <w:color w:val="000000" w:themeColor="text1"/>
        </w:rPr>
        <w:t xml:space="preserve">по </w:t>
      </w:r>
      <w:r w:rsidRPr="00D85089">
        <w:rPr>
          <w:color w:val="000000" w:themeColor="text1"/>
        </w:rPr>
        <w:t>колектори по ул. „Теодосий Търновски“, ул. „Димитър Найденов“, и ул. „Сливница“- гр. Велико Търново“</w:t>
      </w:r>
    </w:p>
    <w:p w:rsidR="00E41416" w:rsidRDefault="00E41416" w:rsidP="00C379EA">
      <w:pPr>
        <w:ind w:firstLine="708"/>
        <w:jc w:val="both"/>
        <w:rPr>
          <w:color w:val="000000" w:themeColor="text1"/>
        </w:rPr>
      </w:pPr>
      <w:r w:rsidRPr="00D85089">
        <w:rPr>
          <w:color w:val="000000" w:themeColor="text1"/>
        </w:rPr>
        <w:t>Подобект 3: „ Строителство и реконструкция на уличен водопровод по ул.“ К</w:t>
      </w:r>
      <w:r w:rsidR="00CC25F5">
        <w:rPr>
          <w:color w:val="000000" w:themeColor="text1"/>
        </w:rPr>
        <w:t>силифорска“, гр. Велико Търново;</w:t>
      </w:r>
    </w:p>
    <w:p w:rsidR="00CC25F5" w:rsidRPr="00D85089" w:rsidRDefault="00CC25F5" w:rsidP="00C379EA">
      <w:pPr>
        <w:ind w:firstLine="708"/>
        <w:jc w:val="both"/>
        <w:rPr>
          <w:color w:val="000000" w:themeColor="text1"/>
        </w:rPr>
      </w:pPr>
      <w:r>
        <w:rPr>
          <w:color w:val="000000" w:themeColor="text1"/>
        </w:rPr>
        <w:lastRenderedPageBreak/>
        <w:t xml:space="preserve">- Възстановена финансова корекция по проект </w:t>
      </w:r>
      <w:r w:rsidRPr="00CC25F5">
        <w:rPr>
          <w:color w:val="000000" w:themeColor="text1"/>
        </w:rPr>
        <w:t>"Град Велико Търново - зелена и достъпна балканска столица на културния туризъм" ДБФП №BG161PO001/1.4-09/2012/014</w:t>
      </w:r>
      <w:r>
        <w:rPr>
          <w:color w:val="000000" w:themeColor="text1"/>
        </w:rPr>
        <w:t>“ в размер на 472 760 лв.</w:t>
      </w:r>
    </w:p>
    <w:p w:rsidR="0034640A" w:rsidRDefault="0034640A" w:rsidP="00552A8F">
      <w:pPr>
        <w:ind w:firstLine="708"/>
        <w:jc w:val="both"/>
      </w:pPr>
    </w:p>
    <w:p w:rsidR="00754E03" w:rsidRPr="00884BDE" w:rsidRDefault="00ED76A5" w:rsidP="00552A8F">
      <w:pPr>
        <w:ind w:firstLine="708"/>
        <w:jc w:val="both"/>
      </w:pPr>
      <w:r w:rsidRPr="00884BDE">
        <w:t>В §</w:t>
      </w:r>
      <w:r w:rsidR="00E735BB" w:rsidRPr="00884BDE">
        <w:t>§</w:t>
      </w:r>
      <w:r w:rsidR="006B7873" w:rsidRPr="00884BDE">
        <w:rPr>
          <w:lang w:val="en-US"/>
        </w:rPr>
        <w:t xml:space="preserve"> </w:t>
      </w:r>
      <w:r w:rsidR="00115B40" w:rsidRPr="00884BDE">
        <w:t>61-02 „Предоставени трансфери”</w:t>
      </w:r>
      <w:r w:rsidR="00115B40" w:rsidRPr="00884BDE">
        <w:rPr>
          <w:lang w:val="en-US"/>
        </w:rPr>
        <w:t xml:space="preserve"> </w:t>
      </w:r>
      <w:r w:rsidR="00115B40" w:rsidRPr="00884BDE">
        <w:t xml:space="preserve">е отразен предоставен трансфер на Министерство на здравеопазването за Държавна психиатрична болница, с. Церова Кория за осъществяване на дейността на Център за настаняване от семеен тип за лица с психични разстройства, с. Церова кория в размер на /-/ </w:t>
      </w:r>
      <w:r w:rsidR="00884BDE" w:rsidRPr="00884BDE">
        <w:t>272 500</w:t>
      </w:r>
      <w:r w:rsidR="00BA0317" w:rsidRPr="00884BDE">
        <w:t xml:space="preserve"> </w:t>
      </w:r>
      <w:r w:rsidR="0094351E" w:rsidRPr="00884BDE">
        <w:t>лв</w:t>
      </w:r>
      <w:r w:rsidR="00115B40" w:rsidRPr="00884BDE">
        <w:t>.</w:t>
      </w:r>
    </w:p>
    <w:p w:rsidR="00BA0317" w:rsidRPr="00884BDE" w:rsidRDefault="00BA0317" w:rsidP="00552A8F">
      <w:pPr>
        <w:ind w:firstLine="708"/>
        <w:jc w:val="both"/>
      </w:pPr>
      <w:r w:rsidRPr="00884BDE">
        <w:t xml:space="preserve">В §61-02 „Предоставени трансфери” е отразен предоставен трансфер от Община В. Търново на държавни училища за компенсации за транспорт на ученици в размер на                 /-/ </w:t>
      </w:r>
      <w:r w:rsidR="00884BDE" w:rsidRPr="00884BDE">
        <w:t>74 562</w:t>
      </w:r>
      <w:r w:rsidR="0094351E" w:rsidRPr="00884BDE">
        <w:t xml:space="preserve"> лв</w:t>
      </w:r>
      <w:r w:rsidRPr="00884BDE">
        <w:t>. Средствата са получени от Министерство на финансите като целеви трансфер.</w:t>
      </w:r>
    </w:p>
    <w:p w:rsidR="00D96902" w:rsidRDefault="00BA0317" w:rsidP="001F28DD">
      <w:pPr>
        <w:ind w:firstLine="708"/>
        <w:jc w:val="both"/>
      </w:pPr>
      <w:r w:rsidRPr="00884BDE">
        <w:t xml:space="preserve">В §§ 61-02 „Предоставени трансфери“ е отразен предоставен трансфер на Министерство на културата за осъществяване на дейността на Музикално-драматичен театър „Константин Кисимов“, гр. Велико Търново в размер на /-/ </w:t>
      </w:r>
      <w:r w:rsidR="00884BDE" w:rsidRPr="00884BDE">
        <w:t>89 400</w:t>
      </w:r>
      <w:r w:rsidR="0094351E" w:rsidRPr="00884BDE">
        <w:t xml:space="preserve"> лв</w:t>
      </w:r>
      <w:r w:rsidRPr="00884BDE">
        <w:t>.</w:t>
      </w:r>
    </w:p>
    <w:p w:rsidR="00884BDE" w:rsidRPr="00884BDE" w:rsidRDefault="00884BDE" w:rsidP="001F28DD">
      <w:pPr>
        <w:ind w:firstLine="708"/>
        <w:jc w:val="both"/>
      </w:pPr>
      <w:r w:rsidRPr="00884BDE">
        <w:t xml:space="preserve">В §61-02 „Предоставени трансфери” е отразен предоставен трансфер от Община В. Търново на държавни училища за подготовката и произвеждането на изборите за народни представители </w:t>
      </w:r>
      <w:r>
        <w:t>в размер на /-/ 1 650 лв</w:t>
      </w:r>
      <w:r w:rsidRPr="00884BDE">
        <w:t>.</w:t>
      </w:r>
    </w:p>
    <w:p w:rsidR="00071773" w:rsidRPr="00884BDE" w:rsidRDefault="00071773" w:rsidP="001F28DD">
      <w:pPr>
        <w:ind w:firstLine="708"/>
        <w:jc w:val="both"/>
      </w:pPr>
    </w:p>
    <w:p w:rsidR="00FE0B98" w:rsidRPr="007C0C93" w:rsidRDefault="005F51B0" w:rsidP="001F28DD">
      <w:pPr>
        <w:ind w:firstLine="708"/>
        <w:jc w:val="both"/>
      </w:pPr>
      <w:r w:rsidRPr="007C0C93">
        <w:t>В §</w:t>
      </w:r>
      <w:r w:rsidR="00E735BB" w:rsidRPr="007C0C93">
        <w:t>§</w:t>
      </w:r>
      <w:r w:rsidRPr="007C0C93">
        <w:t xml:space="preserve"> 61-05 “Получени транс</w:t>
      </w:r>
      <w:r w:rsidR="00346002" w:rsidRPr="007C0C93">
        <w:t>фери от МТСП”</w:t>
      </w:r>
      <w:r w:rsidRPr="007C0C93">
        <w:t xml:space="preserve"> е отразен трансфера предоставен във връзка с “Програмата за ос</w:t>
      </w:r>
      <w:r w:rsidR="00B04476" w:rsidRPr="007C0C93">
        <w:t>игуряване на заетост” в размер</w:t>
      </w:r>
      <w:r w:rsidR="00682C7E" w:rsidRPr="007C0C93">
        <w:t xml:space="preserve"> </w:t>
      </w:r>
      <w:r w:rsidR="007C0C93" w:rsidRPr="007C0C93">
        <w:t>169 068</w:t>
      </w:r>
      <w:r w:rsidR="00BA0317" w:rsidRPr="007C0C93">
        <w:t xml:space="preserve"> </w:t>
      </w:r>
      <w:r w:rsidR="000654D1" w:rsidRPr="007C0C93">
        <w:t>лв</w:t>
      </w:r>
      <w:r w:rsidRPr="007C0C93">
        <w:t>. Трансферът е отразен към приходите за делегираните от държавата дейности, а по разхода във функция 5 “Социално осигуряване, подпомагане и грижи”, дейност 532 “Програми за временна заетост”.</w:t>
      </w:r>
    </w:p>
    <w:p w:rsidR="00FC32B7" w:rsidRPr="007C0C93" w:rsidRDefault="00FC32B7" w:rsidP="001F28DD">
      <w:pPr>
        <w:ind w:firstLine="705"/>
        <w:jc w:val="both"/>
      </w:pPr>
    </w:p>
    <w:p w:rsidR="00FE0B98" w:rsidRPr="007C0C93" w:rsidRDefault="00875E93" w:rsidP="001F28DD">
      <w:pPr>
        <w:ind w:firstLine="705"/>
        <w:jc w:val="both"/>
        <w:rPr>
          <w:bCs/>
        </w:rPr>
      </w:pPr>
      <w:r w:rsidRPr="007C0C93">
        <w:t>В §</w:t>
      </w:r>
      <w:r w:rsidR="00E735BB" w:rsidRPr="007C0C93">
        <w:t>§</w:t>
      </w:r>
      <w:r w:rsidRPr="007C0C93">
        <w:t xml:space="preserve"> 62-0</w:t>
      </w:r>
      <w:r w:rsidR="0094351E" w:rsidRPr="007C0C93">
        <w:rPr>
          <w:lang w:val="en-US"/>
        </w:rPr>
        <w:t>0</w:t>
      </w:r>
      <w:r w:rsidR="002B01F8" w:rsidRPr="007C0C93">
        <w:t xml:space="preserve"> “</w:t>
      </w:r>
      <w:r w:rsidR="00C03FCA" w:rsidRPr="007C0C93">
        <w:t>Трансфери между бюджети и Сметки за средствата от ЕС</w:t>
      </w:r>
      <w:r w:rsidR="0094351E" w:rsidRPr="007C0C93">
        <w:t xml:space="preserve"> /нето/</w:t>
      </w:r>
      <w:r w:rsidR="002B01F8" w:rsidRPr="007C0C93">
        <w:t xml:space="preserve">” </w:t>
      </w:r>
      <w:r w:rsidR="007B32DB" w:rsidRPr="007C0C93">
        <w:t>са</w:t>
      </w:r>
      <w:r w:rsidRPr="007C0C93">
        <w:t xml:space="preserve"> отразен</w:t>
      </w:r>
      <w:r w:rsidR="007B32DB" w:rsidRPr="007C0C93">
        <w:t>и</w:t>
      </w:r>
      <w:r w:rsidRPr="007C0C93">
        <w:t xml:space="preserve"> трансфер</w:t>
      </w:r>
      <w:r w:rsidR="007B32DB" w:rsidRPr="007C0C93">
        <w:t>и</w:t>
      </w:r>
      <w:r w:rsidRPr="007C0C93">
        <w:t xml:space="preserve"> между бюджетни и извънбюджетни сметки в размер на </w:t>
      </w:r>
      <w:r w:rsidR="00346002" w:rsidRPr="007C0C93">
        <w:t>/</w:t>
      </w:r>
      <w:r w:rsidR="005F695C" w:rsidRPr="007C0C93">
        <w:rPr>
          <w:lang w:val="en-US"/>
        </w:rPr>
        <w:t>-</w:t>
      </w:r>
      <w:r w:rsidR="00346002" w:rsidRPr="007C0C93">
        <w:t>/</w:t>
      </w:r>
      <w:r w:rsidR="005B7A01" w:rsidRPr="007C0C93">
        <w:t xml:space="preserve"> </w:t>
      </w:r>
      <w:r w:rsidR="007C0C93" w:rsidRPr="007C0C93">
        <w:t>1 064 904</w:t>
      </w:r>
      <w:r w:rsidR="000654D1" w:rsidRPr="007C0C93">
        <w:t xml:space="preserve"> лв.</w:t>
      </w:r>
      <w:r w:rsidRPr="007C0C93">
        <w:t>, които предста</w:t>
      </w:r>
      <w:r w:rsidR="00740962" w:rsidRPr="007C0C93">
        <w:t xml:space="preserve">вляват </w:t>
      </w:r>
      <w:r w:rsidR="004462F1" w:rsidRPr="007C0C93">
        <w:rPr>
          <w:bCs/>
        </w:rPr>
        <w:t xml:space="preserve">предоставени средства </w:t>
      </w:r>
      <w:r w:rsidR="007D54DC" w:rsidRPr="007C0C93">
        <w:rPr>
          <w:bCs/>
        </w:rPr>
        <w:t xml:space="preserve">от бюджета за собствено участие </w:t>
      </w:r>
      <w:r w:rsidR="004462F1" w:rsidRPr="007C0C93">
        <w:rPr>
          <w:bCs/>
        </w:rPr>
        <w:t>по проекти, реализирани от  Община Велико Търново</w:t>
      </w:r>
      <w:r w:rsidR="00F1399A" w:rsidRPr="007C0C93">
        <w:rPr>
          <w:bCs/>
        </w:rPr>
        <w:t>.</w:t>
      </w:r>
    </w:p>
    <w:p w:rsidR="0067145A" w:rsidRPr="007C0C93" w:rsidRDefault="0067145A" w:rsidP="001F28DD">
      <w:pPr>
        <w:ind w:firstLine="705"/>
        <w:jc w:val="both"/>
        <w:rPr>
          <w:bCs/>
        </w:rPr>
      </w:pPr>
    </w:p>
    <w:p w:rsidR="009A6B68" w:rsidRPr="007C0C93" w:rsidRDefault="009A6B68" w:rsidP="001F28DD">
      <w:pPr>
        <w:ind w:firstLine="705"/>
        <w:jc w:val="both"/>
        <w:rPr>
          <w:bCs/>
        </w:rPr>
      </w:pPr>
      <w:r w:rsidRPr="007C0C93">
        <w:rPr>
          <w:bCs/>
        </w:rPr>
        <w:t xml:space="preserve">В §§ 64-01 </w:t>
      </w:r>
      <w:r w:rsidR="005A6564" w:rsidRPr="007C0C93">
        <w:rPr>
          <w:bCs/>
        </w:rPr>
        <w:t xml:space="preserve">Трансфери от/за държавни предприятия и други лица, включени в консолидираната фискална програма са отразени получени трансфери от ПУДООС в размер на  </w:t>
      </w:r>
      <w:r w:rsidR="007C0C93">
        <w:rPr>
          <w:bCs/>
        </w:rPr>
        <w:t>78 442</w:t>
      </w:r>
      <w:r w:rsidR="00BA0317" w:rsidRPr="007C0C93">
        <w:rPr>
          <w:bCs/>
        </w:rPr>
        <w:t xml:space="preserve"> </w:t>
      </w:r>
      <w:r w:rsidR="000654D1" w:rsidRPr="007C0C93">
        <w:rPr>
          <w:bCs/>
        </w:rPr>
        <w:t>лв.</w:t>
      </w:r>
      <w:r w:rsidR="005A6564" w:rsidRPr="007C0C93">
        <w:rPr>
          <w:bCs/>
        </w:rPr>
        <w:t xml:space="preserve"> по проекти в детски градини и населени места на територията на Община Велико Търново.</w:t>
      </w:r>
    </w:p>
    <w:p w:rsidR="000F5B4C" w:rsidRPr="00051CDD" w:rsidRDefault="000F5B4C" w:rsidP="00AF4C9C">
      <w:pPr>
        <w:ind w:firstLine="705"/>
        <w:jc w:val="both"/>
        <w:rPr>
          <w:bCs/>
          <w:color w:val="FF0000"/>
        </w:rPr>
      </w:pPr>
    </w:p>
    <w:p w:rsidR="00024806" w:rsidRPr="007C0C93" w:rsidRDefault="00024806" w:rsidP="0027035B">
      <w:pPr>
        <w:ind w:firstLine="708"/>
        <w:jc w:val="both"/>
        <w:rPr>
          <w:bCs/>
        </w:rPr>
      </w:pPr>
      <w:r w:rsidRPr="007C0C93">
        <w:rPr>
          <w:bCs/>
        </w:rPr>
        <w:t>В §</w:t>
      </w:r>
      <w:r w:rsidR="00E735BB" w:rsidRPr="007C0C93">
        <w:t>§</w:t>
      </w:r>
      <w:r w:rsidRPr="007C0C93">
        <w:rPr>
          <w:bCs/>
        </w:rPr>
        <w:t xml:space="preserve"> 76-00 “Временни безлихвени заеми между бюджети и сметки за средствата от ЕС” /нето/ е отразен такъв в размер на /нето/ </w:t>
      </w:r>
      <w:r w:rsidR="00D6581E" w:rsidRPr="007C0C93">
        <w:rPr>
          <w:bCs/>
        </w:rPr>
        <w:t>/</w:t>
      </w:r>
      <w:r w:rsidR="007C0C93" w:rsidRPr="007C0C93">
        <w:rPr>
          <w:bCs/>
        </w:rPr>
        <w:t>-</w:t>
      </w:r>
      <w:r w:rsidR="00D6581E" w:rsidRPr="007C0C93">
        <w:rPr>
          <w:bCs/>
        </w:rPr>
        <w:t xml:space="preserve">/ </w:t>
      </w:r>
      <w:r w:rsidR="007C0C93" w:rsidRPr="007C0C93">
        <w:rPr>
          <w:bCs/>
        </w:rPr>
        <w:t>517 266</w:t>
      </w:r>
      <w:r w:rsidR="000654D1" w:rsidRPr="007C0C93">
        <w:rPr>
          <w:bCs/>
        </w:rPr>
        <w:t xml:space="preserve"> </w:t>
      </w:r>
      <w:r w:rsidRPr="007C0C93">
        <w:rPr>
          <w:bCs/>
        </w:rPr>
        <w:t>лева. Средствата са  временни безлихвени</w:t>
      </w:r>
      <w:r w:rsidR="00AD65D3" w:rsidRPr="007C0C93">
        <w:rPr>
          <w:bCs/>
        </w:rPr>
        <w:t xml:space="preserve"> заеми - получени и предоставени /нетна стойност/, съгласно указанията на </w:t>
      </w:r>
      <w:r w:rsidRPr="007C0C93">
        <w:rPr>
          <w:bCs/>
        </w:rPr>
        <w:t>ДДС №7/04.04.200</w:t>
      </w:r>
      <w:r w:rsidR="00C03FCA" w:rsidRPr="007C0C93">
        <w:rPr>
          <w:bCs/>
        </w:rPr>
        <w:t xml:space="preserve">8 г., за авансово съфинансиране </w:t>
      </w:r>
      <w:r w:rsidRPr="007C0C93">
        <w:rPr>
          <w:bCs/>
        </w:rPr>
        <w:t>на проекти по Оперативни програми.</w:t>
      </w:r>
    </w:p>
    <w:p w:rsidR="00C0356D" w:rsidRPr="007C0C93" w:rsidRDefault="00C0356D" w:rsidP="001F28DD">
      <w:pPr>
        <w:ind w:firstLine="708"/>
        <w:jc w:val="both"/>
      </w:pPr>
    </w:p>
    <w:p w:rsidR="00C11CB3" w:rsidRPr="007C0C93" w:rsidRDefault="00710011" w:rsidP="001F28DD">
      <w:pPr>
        <w:ind w:firstLine="708"/>
        <w:jc w:val="both"/>
      </w:pPr>
      <w:r w:rsidRPr="007C0C93">
        <w:t>На основание чл. 56 от Закона за публичните финанси с получените трансфери е извършена служебна актуализация на бюджета.</w:t>
      </w:r>
      <w:r w:rsidR="00AD65D3" w:rsidRPr="007C0C93">
        <w:t xml:space="preserve">  </w:t>
      </w:r>
    </w:p>
    <w:p w:rsidR="007D54DC" w:rsidRPr="00051CDD" w:rsidRDefault="007D54DC" w:rsidP="001F28DD">
      <w:pPr>
        <w:ind w:firstLine="708"/>
        <w:jc w:val="both"/>
        <w:rPr>
          <w:color w:val="FF0000"/>
        </w:rPr>
      </w:pPr>
    </w:p>
    <w:p w:rsidR="00C77110" w:rsidRPr="007C0C93" w:rsidRDefault="00710011" w:rsidP="001F28DD">
      <w:pPr>
        <w:ind w:firstLine="708"/>
        <w:jc w:val="both"/>
      </w:pPr>
      <w:r w:rsidRPr="007C0C93">
        <w:t xml:space="preserve">С </w:t>
      </w:r>
      <w:r w:rsidR="00AD65D3" w:rsidRPr="007C0C93">
        <w:t>извършените</w:t>
      </w:r>
      <w:r w:rsidR="00C77110" w:rsidRPr="007C0C93">
        <w:t xml:space="preserve"> промени</w:t>
      </w:r>
      <w:r w:rsidR="007C0C93" w:rsidRPr="007C0C93">
        <w:t xml:space="preserve">, </w:t>
      </w:r>
      <w:r w:rsidRPr="007C0C93">
        <w:t xml:space="preserve">размерът на Бюджета на Община Велико Търново е достигнал  </w:t>
      </w:r>
      <w:r w:rsidR="007C0C93" w:rsidRPr="007C0C93">
        <w:t>124 791 550</w:t>
      </w:r>
      <w:r w:rsidR="000654D1" w:rsidRPr="007C0C93">
        <w:t xml:space="preserve"> лв</w:t>
      </w:r>
      <w:r w:rsidR="00C77110" w:rsidRPr="007C0C93">
        <w:t>.</w:t>
      </w:r>
    </w:p>
    <w:p w:rsidR="00FC32B7" w:rsidRPr="00051CDD" w:rsidRDefault="00FC32B7" w:rsidP="005D3FD7">
      <w:pPr>
        <w:ind w:firstLine="708"/>
        <w:jc w:val="both"/>
        <w:rPr>
          <w:color w:val="FF0000"/>
        </w:rPr>
      </w:pPr>
    </w:p>
    <w:p w:rsidR="005D3FD7" w:rsidRDefault="00710011" w:rsidP="005D3FD7">
      <w:pPr>
        <w:ind w:firstLine="708"/>
        <w:jc w:val="both"/>
        <w:rPr>
          <w:color w:val="000000" w:themeColor="text1"/>
        </w:rPr>
      </w:pPr>
      <w:r w:rsidRPr="003C53C0">
        <w:rPr>
          <w:color w:val="000000" w:themeColor="text1"/>
        </w:rPr>
        <w:t xml:space="preserve">Бюджетът е разпределен и изпълняван  по функции и дейности съгласно приоритетите, определени с Решение </w:t>
      </w:r>
      <w:r w:rsidR="00A92F79" w:rsidRPr="003C53C0">
        <w:rPr>
          <w:color w:val="000000" w:themeColor="text1"/>
        </w:rPr>
        <w:t>№</w:t>
      </w:r>
      <w:r w:rsidR="00B67D53">
        <w:rPr>
          <w:color w:val="000000" w:themeColor="text1"/>
        </w:rPr>
        <w:t>894</w:t>
      </w:r>
      <w:r w:rsidR="00A92F79" w:rsidRPr="003C53C0">
        <w:rPr>
          <w:color w:val="000000" w:themeColor="text1"/>
        </w:rPr>
        <w:t>/</w:t>
      </w:r>
      <w:r w:rsidR="00B67D53">
        <w:rPr>
          <w:color w:val="000000" w:themeColor="text1"/>
        </w:rPr>
        <w:t>31</w:t>
      </w:r>
      <w:r w:rsidR="00682C7E" w:rsidRPr="003C53C0">
        <w:rPr>
          <w:color w:val="000000" w:themeColor="text1"/>
        </w:rPr>
        <w:t>.0</w:t>
      </w:r>
      <w:r w:rsidR="00B67D53">
        <w:rPr>
          <w:color w:val="000000" w:themeColor="text1"/>
          <w:lang w:val="en-US"/>
        </w:rPr>
        <w:t>3</w:t>
      </w:r>
      <w:r w:rsidR="00682C7E" w:rsidRPr="003C53C0">
        <w:rPr>
          <w:color w:val="000000" w:themeColor="text1"/>
        </w:rPr>
        <w:t>.</w:t>
      </w:r>
      <w:r w:rsidR="001D5EC8" w:rsidRPr="003C53C0">
        <w:rPr>
          <w:color w:val="000000" w:themeColor="text1"/>
        </w:rPr>
        <w:t>20</w:t>
      </w:r>
      <w:r w:rsidR="007E1CC9" w:rsidRPr="003C53C0">
        <w:rPr>
          <w:color w:val="000000" w:themeColor="text1"/>
          <w:lang w:val="en-US"/>
        </w:rPr>
        <w:t>2</w:t>
      </w:r>
      <w:r w:rsidR="00B67D53">
        <w:rPr>
          <w:color w:val="000000" w:themeColor="text1"/>
        </w:rPr>
        <w:t>2</w:t>
      </w:r>
      <w:r w:rsidRPr="003C53C0">
        <w:rPr>
          <w:color w:val="000000" w:themeColor="text1"/>
        </w:rPr>
        <w:t xml:space="preserve"> година на Великотърновски общински съвет.</w:t>
      </w:r>
    </w:p>
    <w:p w:rsidR="000356EA" w:rsidRDefault="000356EA" w:rsidP="005D3FD7">
      <w:pPr>
        <w:ind w:firstLine="708"/>
        <w:jc w:val="both"/>
        <w:rPr>
          <w:color w:val="000000" w:themeColor="text1"/>
        </w:rPr>
      </w:pPr>
    </w:p>
    <w:p w:rsidR="000356EA" w:rsidRDefault="000356EA" w:rsidP="005D3FD7">
      <w:pPr>
        <w:ind w:firstLine="708"/>
        <w:jc w:val="both"/>
        <w:rPr>
          <w:color w:val="000000" w:themeColor="text1"/>
        </w:rPr>
      </w:pPr>
    </w:p>
    <w:p w:rsidR="003D6169" w:rsidRPr="003C53C0" w:rsidRDefault="001E7165" w:rsidP="003D6169">
      <w:pPr>
        <w:ind w:firstLine="708"/>
        <w:jc w:val="both"/>
        <w:rPr>
          <w:color w:val="000000" w:themeColor="text1"/>
        </w:rPr>
      </w:pPr>
      <w:r>
        <w:rPr>
          <w:color w:val="000000" w:themeColor="text1"/>
        </w:rPr>
        <w:t>Р</w:t>
      </w:r>
      <w:r w:rsidR="003D6169" w:rsidRPr="003C53C0">
        <w:rPr>
          <w:color w:val="000000" w:themeColor="text1"/>
        </w:rPr>
        <w:t>азпределението на бюджета и изпълнението на разходната му част  е както следва:</w:t>
      </w:r>
    </w:p>
    <w:p w:rsidR="0050150E" w:rsidRDefault="0050150E" w:rsidP="00514B65">
      <w:pPr>
        <w:ind w:firstLine="708"/>
        <w:jc w:val="both"/>
        <w:rPr>
          <w:color w:val="000000" w:themeColor="text1"/>
        </w:rPr>
      </w:pPr>
    </w:p>
    <w:p w:rsidR="0034640A" w:rsidRDefault="0034640A" w:rsidP="00514B65">
      <w:pPr>
        <w:ind w:firstLine="708"/>
        <w:jc w:val="both"/>
        <w:rPr>
          <w:color w:val="000000" w:themeColor="text1"/>
        </w:rPr>
      </w:pPr>
    </w:p>
    <w:p w:rsidR="000356EA" w:rsidRDefault="000356EA" w:rsidP="00514B65">
      <w:pPr>
        <w:ind w:firstLine="708"/>
        <w:jc w:val="both"/>
        <w:rPr>
          <w:color w:val="000000" w:themeColor="text1"/>
        </w:rPr>
      </w:pPr>
    </w:p>
    <w:p w:rsidR="000356EA" w:rsidRDefault="000356EA" w:rsidP="00514B65">
      <w:pPr>
        <w:ind w:firstLine="708"/>
        <w:jc w:val="both"/>
        <w:rPr>
          <w:color w:val="000000" w:themeColor="text1"/>
        </w:rPr>
      </w:pPr>
    </w:p>
    <w:p w:rsidR="0050150E" w:rsidRDefault="003D6169" w:rsidP="00514B65">
      <w:pPr>
        <w:ind w:firstLine="708"/>
        <w:jc w:val="both"/>
        <w:rPr>
          <w:color w:val="000000" w:themeColor="text1"/>
          <w:lang w:val="en-US"/>
        </w:rPr>
      </w:pPr>
      <w:r w:rsidRPr="003C53C0">
        <w:rPr>
          <w:color w:val="000000" w:themeColor="text1"/>
        </w:rPr>
        <w:t>І. Делегирани от държавата дейности</w:t>
      </w:r>
      <w:r w:rsidR="005F55BF" w:rsidRPr="003C53C0">
        <w:rPr>
          <w:color w:val="000000" w:themeColor="text1"/>
          <w:lang w:val="en-US"/>
        </w:rPr>
        <w:t>:</w:t>
      </w:r>
    </w:p>
    <w:p w:rsidR="001E7165" w:rsidRDefault="001E7165" w:rsidP="00514B65">
      <w:pPr>
        <w:ind w:firstLine="708"/>
        <w:jc w:val="both"/>
        <w:rPr>
          <w:color w:val="000000" w:themeColor="text1"/>
          <w:lang w:val="en-US"/>
        </w:rPr>
      </w:pPr>
    </w:p>
    <w:p w:rsidR="00F2719F" w:rsidRDefault="00CC3215" w:rsidP="00CC3215">
      <w:pPr>
        <w:jc w:val="both"/>
        <w:rPr>
          <w:color w:val="000000" w:themeColor="text1"/>
        </w:rPr>
      </w:pPr>
      <w:r w:rsidRPr="00CC3215">
        <w:rPr>
          <w:noProof/>
        </w:rPr>
        <w:drawing>
          <wp:inline distT="0" distB="0" distL="0" distR="0">
            <wp:extent cx="6188710" cy="2716156"/>
            <wp:effectExtent l="0" t="0" r="2540" b="8255"/>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88710" cy="2716156"/>
                    </a:xfrm>
                    <a:prstGeom prst="rect">
                      <a:avLst/>
                    </a:prstGeom>
                    <a:noFill/>
                    <a:ln>
                      <a:noFill/>
                    </a:ln>
                  </pic:spPr>
                </pic:pic>
              </a:graphicData>
            </a:graphic>
          </wp:inline>
        </w:drawing>
      </w:r>
    </w:p>
    <w:p w:rsidR="00631801" w:rsidRPr="003C53C0" w:rsidRDefault="00631801" w:rsidP="00FD19CB">
      <w:pPr>
        <w:ind w:firstLine="567"/>
        <w:jc w:val="both"/>
        <w:rPr>
          <w:color w:val="000000" w:themeColor="text1"/>
        </w:rPr>
      </w:pPr>
    </w:p>
    <w:p w:rsidR="00A76CC8" w:rsidRPr="00CC3215" w:rsidRDefault="001449A7" w:rsidP="00876D5D">
      <w:pPr>
        <w:ind w:firstLine="708"/>
        <w:jc w:val="both"/>
      </w:pPr>
      <w:r w:rsidRPr="00CC3215">
        <w:t>С н</w:t>
      </w:r>
      <w:r w:rsidR="00A76CC8" w:rsidRPr="00CC3215">
        <w:t>ай-</w:t>
      </w:r>
      <w:r w:rsidR="00701518" w:rsidRPr="00CC3215">
        <w:t>голям относителен дял в разходната част на отчета на</w:t>
      </w:r>
      <w:r w:rsidR="00CC3215" w:rsidRPr="00CC3215">
        <w:t xml:space="preserve"> Община Велико Търново към 31.12</w:t>
      </w:r>
      <w:r w:rsidR="00346557" w:rsidRPr="00CC3215">
        <w:t>.2022</w:t>
      </w:r>
      <w:r w:rsidR="00701518" w:rsidRPr="00CC3215">
        <w:t xml:space="preserve"> г. за делегираните от държавата дейности заема Функция </w:t>
      </w:r>
      <w:r w:rsidR="0034690C" w:rsidRPr="00CC3215">
        <w:t>„</w:t>
      </w:r>
      <w:r w:rsidR="00701518" w:rsidRPr="00CC3215">
        <w:t>Образование</w:t>
      </w:r>
      <w:r w:rsidR="0034690C" w:rsidRPr="00CC3215">
        <w:t>“-</w:t>
      </w:r>
      <w:r w:rsidR="00701518" w:rsidRPr="00CC3215">
        <w:t xml:space="preserve"> </w:t>
      </w:r>
      <w:r w:rsidR="00CC3215" w:rsidRPr="00CC3215">
        <w:t>57,65</w:t>
      </w:r>
      <w:r w:rsidR="00701518" w:rsidRPr="00CC3215">
        <w:t xml:space="preserve"> %,</w:t>
      </w:r>
      <w:r w:rsidRPr="00CC3215">
        <w:t xml:space="preserve"> следван от</w:t>
      </w:r>
      <w:r w:rsidR="00701518" w:rsidRPr="00CC3215">
        <w:t xml:space="preserve"> </w:t>
      </w:r>
      <w:r w:rsidR="0034690C" w:rsidRPr="00CC3215">
        <w:t>Функция „</w:t>
      </w:r>
      <w:r w:rsidR="00567E8A" w:rsidRPr="00CC3215">
        <w:t>Социално осигуряване, подпомагане и грижи</w:t>
      </w:r>
      <w:r w:rsidR="0034690C" w:rsidRPr="00CC3215">
        <w:t xml:space="preserve">“ – </w:t>
      </w:r>
      <w:r w:rsidR="00CC3215" w:rsidRPr="00CC3215">
        <w:t>16,93</w:t>
      </w:r>
      <w:r w:rsidR="00567E8A" w:rsidRPr="00CC3215">
        <w:t xml:space="preserve"> % и Функция „Общи държавни служби“ – </w:t>
      </w:r>
      <w:r w:rsidR="00CC3215" w:rsidRPr="00CC3215">
        <w:t>8,55</w:t>
      </w:r>
      <w:r w:rsidR="00567E8A" w:rsidRPr="00CC3215">
        <w:t xml:space="preserve"> %.</w:t>
      </w:r>
    </w:p>
    <w:p w:rsidR="00A3723E" w:rsidRDefault="00A3723E" w:rsidP="00876D5D">
      <w:pPr>
        <w:ind w:firstLine="708"/>
        <w:jc w:val="both"/>
        <w:rPr>
          <w:color w:val="000000" w:themeColor="text1"/>
        </w:rPr>
      </w:pPr>
    </w:p>
    <w:p w:rsidR="004D4F9D" w:rsidRDefault="002C6849" w:rsidP="00876D5D">
      <w:pPr>
        <w:ind w:firstLine="708"/>
        <w:jc w:val="both"/>
        <w:rPr>
          <w:color w:val="000000" w:themeColor="text1"/>
          <w:lang w:val="en-US"/>
        </w:rPr>
      </w:pPr>
      <w:r w:rsidRPr="003C53C0">
        <w:rPr>
          <w:color w:val="000000" w:themeColor="text1"/>
        </w:rPr>
        <w:t>І</w:t>
      </w:r>
      <w:r w:rsidR="004D4F9D" w:rsidRPr="003C53C0">
        <w:rPr>
          <w:color w:val="000000" w:themeColor="text1"/>
        </w:rPr>
        <w:t>І. Местни дейности  и  Делегирани от държавата дейности, дофинансирани с приходи от общински характер, дарения и други</w:t>
      </w:r>
      <w:r w:rsidR="005F55BF" w:rsidRPr="003C53C0">
        <w:rPr>
          <w:color w:val="000000" w:themeColor="text1"/>
          <w:lang w:val="en-US"/>
        </w:rPr>
        <w:t>:</w:t>
      </w:r>
    </w:p>
    <w:p w:rsidR="001E7165" w:rsidRDefault="001E7165" w:rsidP="00876D5D">
      <w:pPr>
        <w:ind w:firstLine="708"/>
        <w:jc w:val="both"/>
        <w:rPr>
          <w:color w:val="000000" w:themeColor="text1"/>
          <w:lang w:val="en-US"/>
        </w:rPr>
      </w:pPr>
    </w:p>
    <w:p w:rsidR="0050150E" w:rsidRPr="007069B3" w:rsidRDefault="00CC3215" w:rsidP="00CC3215">
      <w:pPr>
        <w:jc w:val="both"/>
        <w:rPr>
          <w:color w:val="000000" w:themeColor="text1"/>
        </w:rPr>
      </w:pPr>
      <w:r w:rsidRPr="00CC3215">
        <w:rPr>
          <w:noProof/>
        </w:rPr>
        <w:drawing>
          <wp:inline distT="0" distB="0" distL="0" distR="0">
            <wp:extent cx="6188710" cy="3438172"/>
            <wp:effectExtent l="0" t="0" r="254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8710" cy="3438172"/>
                    </a:xfrm>
                    <a:prstGeom prst="rect">
                      <a:avLst/>
                    </a:prstGeom>
                    <a:noFill/>
                    <a:ln>
                      <a:noFill/>
                    </a:ln>
                  </pic:spPr>
                </pic:pic>
              </a:graphicData>
            </a:graphic>
          </wp:inline>
        </w:drawing>
      </w:r>
    </w:p>
    <w:p w:rsidR="00631801" w:rsidRDefault="00631801" w:rsidP="00876D5D">
      <w:pPr>
        <w:ind w:firstLine="708"/>
        <w:jc w:val="both"/>
        <w:rPr>
          <w:color w:val="000000" w:themeColor="text1"/>
          <w:lang w:val="en-US"/>
        </w:rPr>
      </w:pPr>
    </w:p>
    <w:p w:rsidR="000356EA" w:rsidRDefault="000356EA" w:rsidP="004E1249">
      <w:pPr>
        <w:ind w:firstLine="708"/>
        <w:jc w:val="both"/>
      </w:pPr>
    </w:p>
    <w:p w:rsidR="000356EA" w:rsidRDefault="000356EA" w:rsidP="004E1249">
      <w:pPr>
        <w:ind w:firstLine="708"/>
        <w:jc w:val="both"/>
      </w:pPr>
      <w:bookmarkStart w:id="0" w:name="_GoBack"/>
      <w:bookmarkEnd w:id="0"/>
    </w:p>
    <w:p w:rsidR="004C0E3C" w:rsidRPr="00CC3215" w:rsidRDefault="001449A7" w:rsidP="004E1249">
      <w:pPr>
        <w:ind w:firstLine="708"/>
        <w:jc w:val="both"/>
      </w:pPr>
      <w:r w:rsidRPr="00CC3215">
        <w:t>С н</w:t>
      </w:r>
      <w:r w:rsidR="00667AFF" w:rsidRPr="00CC3215">
        <w:t>ай-голям относителен дял в разходната част на отчета</w:t>
      </w:r>
      <w:r w:rsidR="0037122C" w:rsidRPr="00CC3215">
        <w:t xml:space="preserve"> на</w:t>
      </w:r>
      <w:r w:rsidR="00CC3215" w:rsidRPr="00CC3215">
        <w:t xml:space="preserve"> Община Велико Търново към 31.12</w:t>
      </w:r>
      <w:r w:rsidR="0037122C" w:rsidRPr="00CC3215">
        <w:t>.2022</w:t>
      </w:r>
      <w:r w:rsidR="00667AFF" w:rsidRPr="00CC3215">
        <w:t xml:space="preserve"> г. за </w:t>
      </w:r>
      <w:r w:rsidR="004E1249" w:rsidRPr="00CC3215">
        <w:t xml:space="preserve">Местни дейности  и  Делегирани от държавата дейности, дофинансирани с </w:t>
      </w:r>
      <w:r w:rsidR="00CC3215" w:rsidRPr="00CC3215">
        <w:t xml:space="preserve">местни </w:t>
      </w:r>
      <w:r w:rsidR="004E1249" w:rsidRPr="00CC3215">
        <w:t xml:space="preserve">приходи </w:t>
      </w:r>
      <w:r w:rsidRPr="00CC3215">
        <w:t>е</w:t>
      </w:r>
      <w:r w:rsidR="00667AFF" w:rsidRPr="00CC3215">
        <w:t xml:space="preserve"> Функция „</w:t>
      </w:r>
      <w:r w:rsidR="004E1249" w:rsidRPr="00CC3215">
        <w:t>Жилищно строителство, БКС и опазване на околната среда</w:t>
      </w:r>
      <w:r w:rsidR="00667AFF" w:rsidRPr="00CC3215">
        <w:t xml:space="preserve">“- </w:t>
      </w:r>
      <w:r w:rsidR="00CC3215" w:rsidRPr="00CC3215">
        <w:t>40,32</w:t>
      </w:r>
      <w:r w:rsidR="00667AFF" w:rsidRPr="00CC3215">
        <w:t xml:space="preserve"> %, </w:t>
      </w:r>
      <w:r w:rsidRPr="00CC3215">
        <w:t xml:space="preserve">следван от Функция „Култура, спорт, почивни дейности и религиозно дело“ – </w:t>
      </w:r>
      <w:r w:rsidR="00CC3215" w:rsidRPr="00CC3215">
        <w:t>11,12</w:t>
      </w:r>
      <w:r w:rsidRPr="00CC3215">
        <w:t xml:space="preserve"> %</w:t>
      </w:r>
      <w:r w:rsidR="00895760" w:rsidRPr="00CC3215">
        <w:t xml:space="preserve"> и Функция „</w:t>
      </w:r>
      <w:r w:rsidR="00CC3215" w:rsidRPr="00CC3215">
        <w:t>Общи държавни служби“ – 8,51</w:t>
      </w:r>
      <w:r w:rsidR="00895760" w:rsidRPr="00CC3215">
        <w:t>%.</w:t>
      </w:r>
    </w:p>
    <w:p w:rsidR="006D1353" w:rsidRPr="00CC3215" w:rsidRDefault="006D1353" w:rsidP="007C2F88">
      <w:pPr>
        <w:jc w:val="both"/>
      </w:pPr>
    </w:p>
    <w:p w:rsidR="006926A4" w:rsidRPr="00CC3215" w:rsidRDefault="006926A4" w:rsidP="006926A4">
      <w:pPr>
        <w:ind w:firstLine="708"/>
        <w:jc w:val="both"/>
      </w:pPr>
      <w:r w:rsidRPr="00CC3215">
        <w:t>Най-голям относителен дял в разходната част по отчета на Община Велико Търново за делегираните от държавата дейности имат разходите за трудови възнагра</w:t>
      </w:r>
      <w:r w:rsidR="000558D8" w:rsidRPr="00CC3215">
        <w:t xml:space="preserve">ждения и осигурителни вноски –  </w:t>
      </w:r>
      <w:r w:rsidR="00CC3215" w:rsidRPr="00CC3215">
        <w:t>78,15</w:t>
      </w:r>
      <w:r w:rsidR="005F55BF" w:rsidRPr="00CC3215">
        <w:rPr>
          <w:lang w:val="en-US"/>
        </w:rPr>
        <w:t xml:space="preserve"> </w:t>
      </w:r>
      <w:r w:rsidRPr="00CC3215">
        <w:t xml:space="preserve">%, за издръжка са </w:t>
      </w:r>
      <w:r w:rsidR="00CC3215" w:rsidRPr="00CC3215">
        <w:t>14,73</w:t>
      </w:r>
      <w:r w:rsidR="00762B07" w:rsidRPr="00CC3215">
        <w:t xml:space="preserve"> </w:t>
      </w:r>
      <w:r w:rsidRPr="00CC3215">
        <w:t>%</w:t>
      </w:r>
      <w:r w:rsidR="007D5408" w:rsidRPr="00CC3215">
        <w:t xml:space="preserve"> </w:t>
      </w:r>
      <w:r w:rsidRPr="00CC3215">
        <w:t>и т.н.</w:t>
      </w:r>
    </w:p>
    <w:p w:rsidR="006926A4" w:rsidRPr="00CC3215" w:rsidRDefault="006926A4" w:rsidP="006926A4">
      <w:pPr>
        <w:ind w:firstLine="708"/>
        <w:jc w:val="both"/>
      </w:pPr>
      <w:r w:rsidRPr="00CC3215">
        <w:t xml:space="preserve">Най-голям относителен дял в разходната част по отчета на Община  </w:t>
      </w:r>
      <w:r w:rsidR="00ED3A1A" w:rsidRPr="00CC3215">
        <w:t xml:space="preserve">Велико Търново  </w:t>
      </w:r>
      <w:r w:rsidRPr="00CC3215">
        <w:t xml:space="preserve">за местните и дофинансираните дейности имат разходите за издръжка – </w:t>
      </w:r>
      <w:r w:rsidR="00ED3A1A" w:rsidRPr="00CC3215">
        <w:t xml:space="preserve"> </w:t>
      </w:r>
      <w:r w:rsidR="00CC3215" w:rsidRPr="00CC3215">
        <w:t>54,82</w:t>
      </w:r>
      <w:r w:rsidR="00691DEA" w:rsidRPr="00CC3215">
        <w:t xml:space="preserve"> </w:t>
      </w:r>
      <w:r w:rsidRPr="00CC3215">
        <w:t>%,</w:t>
      </w:r>
      <w:r w:rsidRPr="00CC3215">
        <w:rPr>
          <w:b/>
        </w:rPr>
        <w:t xml:space="preserve"> </w:t>
      </w:r>
      <w:r w:rsidRPr="00CC3215">
        <w:t xml:space="preserve">за трудови възнаграждения и осигурителни вноски – </w:t>
      </w:r>
      <w:r w:rsidR="00CC3215" w:rsidRPr="00CC3215">
        <w:t>21,01</w:t>
      </w:r>
      <w:r w:rsidR="00CD0EA4" w:rsidRPr="00CC3215">
        <w:rPr>
          <w:lang w:val="en-US"/>
        </w:rPr>
        <w:t xml:space="preserve"> </w:t>
      </w:r>
      <w:r w:rsidR="00186D05" w:rsidRPr="00CC3215">
        <w:t xml:space="preserve">% </w:t>
      </w:r>
      <w:r w:rsidRPr="00CC3215">
        <w:t>и т.н.</w:t>
      </w:r>
    </w:p>
    <w:p w:rsidR="00691DEA" w:rsidRPr="00CC3215" w:rsidRDefault="00691DEA" w:rsidP="00CC3215">
      <w:pPr>
        <w:jc w:val="both"/>
      </w:pPr>
    </w:p>
    <w:p w:rsidR="009F6FCA" w:rsidRPr="00CC3215" w:rsidRDefault="008E65EB" w:rsidP="00F44ECA">
      <w:pPr>
        <w:ind w:firstLine="708"/>
        <w:jc w:val="both"/>
      </w:pPr>
      <w:r w:rsidRPr="00CC3215">
        <w:t>П</w:t>
      </w:r>
      <w:r w:rsidR="00881767" w:rsidRPr="00CC3215">
        <w:t xml:space="preserve">росрочените задължения на </w:t>
      </w:r>
      <w:r w:rsidR="00794CBD" w:rsidRPr="00CC3215">
        <w:t>Община Велико Търново</w:t>
      </w:r>
      <w:r w:rsidRPr="00CC3215">
        <w:t xml:space="preserve"> към </w:t>
      </w:r>
      <w:r w:rsidR="00460848" w:rsidRPr="00CC3215">
        <w:t>3</w:t>
      </w:r>
      <w:r w:rsidR="00CC3215" w:rsidRPr="00CC3215">
        <w:t>1</w:t>
      </w:r>
      <w:r w:rsidR="00460848" w:rsidRPr="00CC3215">
        <w:t>.</w:t>
      </w:r>
      <w:r w:rsidR="00CC3215" w:rsidRPr="00CC3215">
        <w:t>12</w:t>
      </w:r>
      <w:r w:rsidR="00460848" w:rsidRPr="00CC3215">
        <w:t>.202</w:t>
      </w:r>
      <w:r w:rsidR="007931FA" w:rsidRPr="00CC3215">
        <w:t>2</w:t>
      </w:r>
      <w:r w:rsidRPr="00CC3215">
        <w:t xml:space="preserve"> г. </w:t>
      </w:r>
      <w:r w:rsidR="00794CBD" w:rsidRPr="00CC3215">
        <w:t xml:space="preserve"> </w:t>
      </w:r>
      <w:r w:rsidR="00881767" w:rsidRPr="00CC3215">
        <w:t>са</w:t>
      </w:r>
      <w:r w:rsidR="006926A4" w:rsidRPr="00CC3215">
        <w:t xml:space="preserve"> в размер на </w:t>
      </w:r>
      <w:r w:rsidR="00CC3215" w:rsidRPr="00CC3215">
        <w:t xml:space="preserve">1 387 159 </w:t>
      </w:r>
      <w:r w:rsidR="00FE2C4B" w:rsidRPr="00CC3215">
        <w:t>лв</w:t>
      </w:r>
      <w:r w:rsidRPr="00CC3215">
        <w:t>.</w:t>
      </w:r>
      <w:r w:rsidR="005000DA" w:rsidRPr="00CC3215">
        <w:t xml:space="preserve"> </w:t>
      </w:r>
      <w:r w:rsidRPr="00CC3215">
        <w:t>П</w:t>
      </w:r>
      <w:r w:rsidR="006926A4" w:rsidRPr="00CC3215">
        <w:t>росро</w:t>
      </w:r>
      <w:r w:rsidR="00FE2C4B" w:rsidRPr="00CC3215">
        <w:t>чени</w:t>
      </w:r>
      <w:r w:rsidR="00881767" w:rsidRPr="00CC3215">
        <w:t>те</w:t>
      </w:r>
      <w:r w:rsidR="00794CBD" w:rsidRPr="00CC3215">
        <w:t xml:space="preserve"> вземания</w:t>
      </w:r>
      <w:r w:rsidRPr="00CC3215">
        <w:t xml:space="preserve"> на Община Велико Търново към </w:t>
      </w:r>
      <w:r w:rsidR="00CC3215" w:rsidRPr="00CC3215">
        <w:t>31.12</w:t>
      </w:r>
      <w:r w:rsidR="006D3DAB" w:rsidRPr="00CC3215">
        <w:t>.2022</w:t>
      </w:r>
      <w:r w:rsidRPr="00CC3215">
        <w:t xml:space="preserve"> г. </w:t>
      </w:r>
      <w:r w:rsidR="005000DA" w:rsidRPr="00CC3215">
        <w:t xml:space="preserve">са </w:t>
      </w:r>
      <w:r w:rsidR="00794CBD" w:rsidRPr="00CC3215">
        <w:t xml:space="preserve">в размер на </w:t>
      </w:r>
      <w:r w:rsidR="006926A4" w:rsidRPr="00CC3215">
        <w:t xml:space="preserve"> </w:t>
      </w:r>
      <w:r w:rsidR="00CC3215" w:rsidRPr="00CC3215">
        <w:rPr>
          <w:lang w:val="en-US"/>
        </w:rPr>
        <w:t xml:space="preserve">326 719 </w:t>
      </w:r>
      <w:r w:rsidR="005F3D42" w:rsidRPr="00CC3215">
        <w:t>лв</w:t>
      </w:r>
      <w:r w:rsidR="006926A4" w:rsidRPr="00CC3215">
        <w:t xml:space="preserve">. </w:t>
      </w:r>
    </w:p>
    <w:p w:rsidR="00A3723E" w:rsidRDefault="00A3723E" w:rsidP="006926A4">
      <w:pPr>
        <w:ind w:firstLine="708"/>
        <w:jc w:val="both"/>
      </w:pPr>
    </w:p>
    <w:p w:rsidR="006D1353" w:rsidRPr="005970D6" w:rsidRDefault="005C125B" w:rsidP="006926A4">
      <w:pPr>
        <w:ind w:firstLine="708"/>
        <w:jc w:val="both"/>
      </w:pPr>
      <w:r w:rsidRPr="005970D6">
        <w:t xml:space="preserve">Началните салда по сметките за средства от ЕС </w:t>
      </w:r>
      <w:r w:rsidR="006B45CD" w:rsidRPr="005970D6">
        <w:t xml:space="preserve">и Чуждите средства </w:t>
      </w:r>
      <w:r w:rsidRPr="005970D6">
        <w:t xml:space="preserve">са в размер на </w:t>
      </w:r>
      <w:r w:rsidR="006B45CD" w:rsidRPr="005970D6">
        <w:t xml:space="preserve">2 771 434 </w:t>
      </w:r>
      <w:r w:rsidR="0037122C" w:rsidRPr="005970D6">
        <w:t xml:space="preserve">лв. </w:t>
      </w:r>
      <w:r w:rsidR="00CC3215" w:rsidRPr="005970D6">
        <w:t>Приходите към 31.12</w:t>
      </w:r>
      <w:r w:rsidRPr="005970D6">
        <w:t xml:space="preserve">.2022 г. са в размер на </w:t>
      </w:r>
      <w:r w:rsidR="005970D6" w:rsidRPr="005970D6">
        <w:t>9 150 502</w:t>
      </w:r>
      <w:r w:rsidRPr="005970D6">
        <w:t xml:space="preserve"> лева, а разходите са в размер на  </w:t>
      </w:r>
      <w:r w:rsidR="005970D6" w:rsidRPr="005970D6">
        <w:t xml:space="preserve">8 709 286 </w:t>
      </w:r>
      <w:r w:rsidRPr="005970D6">
        <w:t>лева. Остатъкът на С</w:t>
      </w:r>
      <w:r w:rsidR="0037122C" w:rsidRPr="005970D6">
        <w:t xml:space="preserve">метките за средства от ЕС </w:t>
      </w:r>
      <w:r w:rsidR="006B45CD" w:rsidRPr="005970D6">
        <w:t xml:space="preserve">и Чуждите средства </w:t>
      </w:r>
      <w:r w:rsidR="005970D6" w:rsidRPr="005970D6">
        <w:t>към 31.12</w:t>
      </w:r>
      <w:r w:rsidR="006B45CD" w:rsidRPr="005970D6">
        <w:t>.2022</w:t>
      </w:r>
      <w:r w:rsidRPr="005970D6">
        <w:t xml:space="preserve"> г. е в размер на </w:t>
      </w:r>
      <w:r w:rsidR="005970D6" w:rsidRPr="005970D6">
        <w:t xml:space="preserve">3 212 650 </w:t>
      </w:r>
      <w:r w:rsidRPr="005970D6">
        <w:t>лева.</w:t>
      </w:r>
    </w:p>
    <w:p w:rsidR="005F3A77" w:rsidRPr="005970D6" w:rsidRDefault="005F3A77" w:rsidP="002C7882">
      <w:pPr>
        <w:rPr>
          <w:b/>
          <w:lang w:val="en-US"/>
        </w:rPr>
      </w:pPr>
    </w:p>
    <w:p w:rsidR="006D1353" w:rsidRDefault="006D1353" w:rsidP="002C7882">
      <w:pPr>
        <w:rPr>
          <w:b/>
          <w:color w:val="000000" w:themeColor="text1"/>
        </w:rPr>
      </w:pPr>
    </w:p>
    <w:p w:rsidR="006D1353" w:rsidRPr="003C53C0" w:rsidRDefault="006D1353" w:rsidP="002C7882">
      <w:pPr>
        <w:rPr>
          <w:b/>
          <w:color w:val="000000" w:themeColor="text1"/>
        </w:rPr>
      </w:pPr>
    </w:p>
    <w:p w:rsidR="005F3A77" w:rsidRPr="003C53C0" w:rsidRDefault="005F3A77" w:rsidP="002C7882">
      <w:pPr>
        <w:rPr>
          <w:b/>
          <w:color w:val="000000" w:themeColor="text1"/>
        </w:rPr>
      </w:pPr>
      <w:r w:rsidRPr="003C53C0">
        <w:rPr>
          <w:b/>
          <w:color w:val="000000" w:themeColor="text1"/>
        </w:rPr>
        <w:t>Инж. Д. Панов</w:t>
      </w:r>
    </w:p>
    <w:p w:rsidR="005F3A77" w:rsidRPr="003C53C0" w:rsidRDefault="005F3A77" w:rsidP="002C7882">
      <w:pPr>
        <w:rPr>
          <w:i/>
          <w:color w:val="000000" w:themeColor="text1"/>
        </w:rPr>
      </w:pPr>
      <w:r w:rsidRPr="003C53C0">
        <w:rPr>
          <w:i/>
          <w:color w:val="000000" w:themeColor="text1"/>
        </w:rPr>
        <w:t>Кмет на Община Велико Търново</w:t>
      </w:r>
    </w:p>
    <w:p w:rsidR="005F3A77" w:rsidRPr="003C53C0" w:rsidRDefault="005F3A77" w:rsidP="002C7882">
      <w:pPr>
        <w:rPr>
          <w:b/>
          <w:color w:val="000000" w:themeColor="text1"/>
          <w:lang w:val="en-US"/>
        </w:rPr>
      </w:pPr>
    </w:p>
    <w:p w:rsidR="005F3A77" w:rsidRPr="003C53C0" w:rsidRDefault="005F3A77" w:rsidP="002C7882">
      <w:pPr>
        <w:rPr>
          <w:b/>
          <w:color w:val="000000" w:themeColor="text1"/>
          <w:lang w:val="en-US"/>
        </w:rPr>
      </w:pPr>
    </w:p>
    <w:p w:rsidR="005F3A77" w:rsidRPr="003C53C0" w:rsidRDefault="005F3A77" w:rsidP="006B7884">
      <w:pPr>
        <w:rPr>
          <w:b/>
          <w:color w:val="000000" w:themeColor="text1"/>
        </w:rPr>
      </w:pPr>
      <w:r w:rsidRPr="003C53C0">
        <w:rPr>
          <w:b/>
          <w:color w:val="000000" w:themeColor="text1"/>
        </w:rPr>
        <w:t>Съгласувал,</w:t>
      </w:r>
    </w:p>
    <w:p w:rsidR="006B7884" w:rsidRPr="003C53C0" w:rsidRDefault="006B7884" w:rsidP="006B7884">
      <w:pPr>
        <w:rPr>
          <w:b/>
          <w:color w:val="000000" w:themeColor="text1"/>
        </w:rPr>
      </w:pPr>
      <w:r w:rsidRPr="003C53C0">
        <w:rPr>
          <w:b/>
          <w:color w:val="000000" w:themeColor="text1"/>
        </w:rPr>
        <w:t>Сн. Данева – Иванова</w:t>
      </w:r>
    </w:p>
    <w:p w:rsidR="006B7884" w:rsidRPr="003C53C0" w:rsidRDefault="008B1FF8" w:rsidP="006B7884">
      <w:pPr>
        <w:rPr>
          <w:i/>
          <w:color w:val="000000" w:themeColor="text1"/>
        </w:rPr>
      </w:pPr>
      <w:r w:rsidRPr="003C53C0">
        <w:rPr>
          <w:i/>
          <w:color w:val="000000" w:themeColor="text1"/>
        </w:rPr>
        <w:t>Зам.кмет "</w:t>
      </w:r>
      <w:r w:rsidR="006B7884" w:rsidRPr="003C53C0">
        <w:rPr>
          <w:i/>
          <w:color w:val="000000" w:themeColor="text1"/>
        </w:rPr>
        <w:t>Финанси"</w:t>
      </w:r>
    </w:p>
    <w:p w:rsidR="00CC1307" w:rsidRPr="003C53C0" w:rsidRDefault="00CC1307" w:rsidP="006B7884">
      <w:pPr>
        <w:rPr>
          <w:i/>
          <w:color w:val="000000" w:themeColor="text1"/>
        </w:rPr>
      </w:pPr>
    </w:p>
    <w:p w:rsidR="002C7882" w:rsidRPr="003C53C0" w:rsidRDefault="002C7882" w:rsidP="002C7882">
      <w:pPr>
        <w:rPr>
          <w:b/>
          <w:color w:val="000000" w:themeColor="text1"/>
        </w:rPr>
      </w:pPr>
      <w:r w:rsidRPr="003C53C0">
        <w:rPr>
          <w:b/>
          <w:color w:val="000000" w:themeColor="text1"/>
        </w:rPr>
        <w:t>М.Маринов</w:t>
      </w:r>
      <w:r w:rsidRPr="003C53C0">
        <w:rPr>
          <w:b/>
          <w:color w:val="000000" w:themeColor="text1"/>
        </w:rPr>
        <w:tab/>
      </w:r>
      <w:r w:rsidRPr="003C53C0">
        <w:rPr>
          <w:b/>
          <w:color w:val="000000" w:themeColor="text1"/>
        </w:rPr>
        <w:tab/>
      </w:r>
      <w:r w:rsidRPr="003C53C0">
        <w:rPr>
          <w:b/>
          <w:color w:val="000000" w:themeColor="text1"/>
        </w:rPr>
        <w:tab/>
      </w:r>
      <w:r w:rsidRPr="003C53C0">
        <w:rPr>
          <w:b/>
          <w:color w:val="000000" w:themeColor="text1"/>
        </w:rPr>
        <w:tab/>
      </w:r>
      <w:r w:rsidRPr="003C53C0">
        <w:rPr>
          <w:b/>
          <w:color w:val="000000" w:themeColor="text1"/>
        </w:rPr>
        <w:tab/>
      </w:r>
      <w:r w:rsidRPr="003C53C0">
        <w:rPr>
          <w:b/>
          <w:color w:val="000000" w:themeColor="text1"/>
        </w:rPr>
        <w:tab/>
      </w:r>
      <w:r w:rsidRPr="003C53C0">
        <w:rPr>
          <w:b/>
          <w:color w:val="000000" w:themeColor="text1"/>
        </w:rPr>
        <w:tab/>
      </w:r>
    </w:p>
    <w:p w:rsidR="002C7882" w:rsidRPr="003C53C0" w:rsidRDefault="002C7882" w:rsidP="002C7882">
      <w:pPr>
        <w:rPr>
          <w:b/>
          <w:color w:val="000000" w:themeColor="text1"/>
        </w:rPr>
      </w:pPr>
      <w:r w:rsidRPr="003C53C0">
        <w:rPr>
          <w:i/>
          <w:color w:val="000000" w:themeColor="text1"/>
        </w:rPr>
        <w:t>Директор дирекция "Бюджет и финанси"</w:t>
      </w:r>
      <w:r w:rsidRPr="003C53C0">
        <w:rPr>
          <w:i/>
          <w:color w:val="000000" w:themeColor="text1"/>
        </w:rPr>
        <w:tab/>
      </w:r>
      <w:r w:rsidRPr="003C53C0">
        <w:rPr>
          <w:i/>
          <w:color w:val="000000" w:themeColor="text1"/>
        </w:rPr>
        <w:tab/>
      </w:r>
      <w:r w:rsidRPr="003C53C0">
        <w:rPr>
          <w:i/>
          <w:color w:val="000000" w:themeColor="text1"/>
        </w:rPr>
        <w:tab/>
      </w:r>
      <w:r w:rsidRPr="003C53C0">
        <w:rPr>
          <w:i/>
          <w:color w:val="000000" w:themeColor="text1"/>
        </w:rPr>
        <w:tab/>
      </w:r>
      <w:r w:rsidRPr="003C53C0">
        <w:rPr>
          <w:i/>
          <w:color w:val="000000" w:themeColor="text1"/>
        </w:rPr>
        <w:tab/>
      </w:r>
      <w:r w:rsidRPr="003C53C0">
        <w:rPr>
          <w:i/>
          <w:color w:val="000000" w:themeColor="text1"/>
        </w:rPr>
        <w:tab/>
      </w:r>
      <w:r w:rsidRPr="003C53C0">
        <w:rPr>
          <w:i/>
          <w:color w:val="000000" w:themeColor="text1"/>
        </w:rPr>
        <w:tab/>
      </w:r>
      <w:r w:rsidRPr="003C53C0">
        <w:rPr>
          <w:i/>
          <w:color w:val="000000" w:themeColor="text1"/>
        </w:rPr>
        <w:tab/>
      </w:r>
      <w:r w:rsidRPr="003C53C0">
        <w:rPr>
          <w:i/>
          <w:color w:val="000000" w:themeColor="text1"/>
        </w:rPr>
        <w:tab/>
      </w:r>
      <w:r w:rsidRPr="003C53C0">
        <w:rPr>
          <w:i/>
          <w:color w:val="000000" w:themeColor="text1"/>
        </w:rPr>
        <w:tab/>
      </w:r>
      <w:r w:rsidRPr="003C53C0">
        <w:rPr>
          <w:i/>
          <w:color w:val="000000" w:themeColor="text1"/>
        </w:rPr>
        <w:tab/>
      </w:r>
      <w:r w:rsidRPr="003C53C0">
        <w:rPr>
          <w:i/>
          <w:color w:val="000000" w:themeColor="text1"/>
        </w:rPr>
        <w:tab/>
      </w:r>
      <w:r w:rsidRPr="003C53C0">
        <w:rPr>
          <w:b/>
          <w:color w:val="000000" w:themeColor="text1"/>
        </w:rPr>
        <w:tab/>
      </w:r>
    </w:p>
    <w:p w:rsidR="002C7882" w:rsidRPr="003C53C0" w:rsidRDefault="002C7882" w:rsidP="002C7882">
      <w:pPr>
        <w:rPr>
          <w:b/>
          <w:color w:val="000000" w:themeColor="text1"/>
        </w:rPr>
      </w:pPr>
      <w:r w:rsidRPr="003C53C0">
        <w:rPr>
          <w:b/>
          <w:color w:val="000000" w:themeColor="text1"/>
        </w:rPr>
        <w:t>Д. Данчева</w:t>
      </w:r>
      <w:r w:rsidRPr="003C53C0">
        <w:rPr>
          <w:b/>
          <w:color w:val="000000" w:themeColor="text1"/>
        </w:rPr>
        <w:tab/>
      </w:r>
      <w:r w:rsidRPr="003C53C0">
        <w:rPr>
          <w:b/>
          <w:color w:val="000000" w:themeColor="text1"/>
        </w:rPr>
        <w:tab/>
      </w:r>
      <w:r w:rsidRPr="003C53C0">
        <w:rPr>
          <w:b/>
          <w:color w:val="000000" w:themeColor="text1"/>
        </w:rPr>
        <w:tab/>
      </w:r>
      <w:r w:rsidRPr="003C53C0">
        <w:rPr>
          <w:b/>
          <w:color w:val="000000" w:themeColor="text1"/>
        </w:rPr>
        <w:tab/>
      </w:r>
      <w:r w:rsidRPr="003C53C0">
        <w:rPr>
          <w:b/>
          <w:color w:val="000000" w:themeColor="text1"/>
        </w:rPr>
        <w:tab/>
      </w:r>
      <w:r w:rsidRPr="003C53C0">
        <w:rPr>
          <w:b/>
          <w:color w:val="000000" w:themeColor="text1"/>
        </w:rPr>
        <w:tab/>
      </w:r>
      <w:r w:rsidRPr="003C53C0">
        <w:rPr>
          <w:b/>
          <w:color w:val="000000" w:themeColor="text1"/>
        </w:rPr>
        <w:tab/>
      </w:r>
    </w:p>
    <w:p w:rsidR="002C7882" w:rsidRPr="003C53C0" w:rsidRDefault="002C7882" w:rsidP="002C7882">
      <w:pPr>
        <w:rPr>
          <w:i/>
          <w:color w:val="000000" w:themeColor="text1"/>
        </w:rPr>
      </w:pPr>
      <w:r w:rsidRPr="003C53C0">
        <w:rPr>
          <w:i/>
          <w:color w:val="000000" w:themeColor="text1"/>
        </w:rPr>
        <w:t>Главен счетоводител</w:t>
      </w:r>
      <w:r w:rsidRPr="003C53C0">
        <w:rPr>
          <w:i/>
          <w:color w:val="000000" w:themeColor="text1"/>
        </w:rPr>
        <w:tab/>
      </w:r>
      <w:r w:rsidRPr="003C53C0">
        <w:rPr>
          <w:i/>
          <w:color w:val="000000" w:themeColor="text1"/>
        </w:rPr>
        <w:tab/>
      </w:r>
      <w:r w:rsidRPr="003C53C0">
        <w:rPr>
          <w:i/>
          <w:color w:val="000000" w:themeColor="text1"/>
        </w:rPr>
        <w:tab/>
      </w:r>
      <w:r w:rsidRPr="003C53C0">
        <w:rPr>
          <w:i/>
          <w:color w:val="000000" w:themeColor="text1"/>
        </w:rPr>
        <w:tab/>
      </w:r>
      <w:r w:rsidRPr="003C53C0">
        <w:rPr>
          <w:i/>
          <w:color w:val="000000" w:themeColor="text1"/>
        </w:rPr>
        <w:tab/>
      </w:r>
      <w:r w:rsidRPr="003C53C0">
        <w:rPr>
          <w:i/>
          <w:color w:val="000000" w:themeColor="text1"/>
        </w:rPr>
        <w:tab/>
      </w:r>
      <w:r w:rsidRPr="003C53C0">
        <w:rPr>
          <w:i/>
          <w:color w:val="000000" w:themeColor="text1"/>
        </w:rPr>
        <w:tab/>
      </w:r>
    </w:p>
    <w:p w:rsidR="002C7882" w:rsidRPr="003C53C0" w:rsidRDefault="002C7882" w:rsidP="002C7882">
      <w:pPr>
        <w:rPr>
          <w:color w:val="000000" w:themeColor="text1"/>
        </w:rPr>
      </w:pPr>
    </w:p>
    <w:p w:rsidR="002C7882" w:rsidRPr="003C53C0" w:rsidRDefault="00533B66" w:rsidP="002C7882">
      <w:pPr>
        <w:rPr>
          <w:i/>
          <w:color w:val="000000" w:themeColor="text1"/>
        </w:rPr>
      </w:pPr>
      <w:r>
        <w:rPr>
          <w:i/>
          <w:color w:val="000000" w:themeColor="text1"/>
        </w:rPr>
        <w:t>Изготвил:</w:t>
      </w:r>
      <w:r w:rsidR="002C7882" w:rsidRPr="003C53C0">
        <w:rPr>
          <w:i/>
          <w:color w:val="000000" w:themeColor="text1"/>
        </w:rPr>
        <w:tab/>
      </w:r>
      <w:r w:rsidR="002C7882" w:rsidRPr="003C53C0">
        <w:rPr>
          <w:i/>
          <w:color w:val="000000" w:themeColor="text1"/>
        </w:rPr>
        <w:tab/>
      </w:r>
      <w:r w:rsidR="002C7882" w:rsidRPr="003C53C0">
        <w:rPr>
          <w:i/>
          <w:color w:val="000000" w:themeColor="text1"/>
        </w:rPr>
        <w:tab/>
      </w:r>
      <w:r w:rsidR="002C7882" w:rsidRPr="003C53C0">
        <w:rPr>
          <w:i/>
          <w:color w:val="000000" w:themeColor="text1"/>
        </w:rPr>
        <w:tab/>
      </w:r>
      <w:r w:rsidR="002C7882" w:rsidRPr="003C53C0">
        <w:rPr>
          <w:i/>
          <w:color w:val="000000" w:themeColor="text1"/>
        </w:rPr>
        <w:tab/>
      </w:r>
      <w:r w:rsidR="002C7882" w:rsidRPr="003C53C0">
        <w:rPr>
          <w:i/>
          <w:color w:val="000000" w:themeColor="text1"/>
        </w:rPr>
        <w:tab/>
      </w:r>
      <w:r w:rsidR="002C7882" w:rsidRPr="003C53C0">
        <w:rPr>
          <w:i/>
          <w:color w:val="000000" w:themeColor="text1"/>
        </w:rPr>
        <w:tab/>
      </w:r>
    </w:p>
    <w:p w:rsidR="00533B66" w:rsidRDefault="00AA1F57" w:rsidP="002C7882">
      <w:pPr>
        <w:rPr>
          <w:i/>
          <w:color w:val="000000" w:themeColor="text1"/>
        </w:rPr>
      </w:pPr>
      <w:r>
        <w:rPr>
          <w:i/>
          <w:color w:val="000000" w:themeColor="text1"/>
        </w:rPr>
        <w:t>Кр. Маринова</w:t>
      </w:r>
      <w:r w:rsidR="00997E3B" w:rsidRPr="003C53C0">
        <w:rPr>
          <w:i/>
          <w:color w:val="000000" w:themeColor="text1"/>
        </w:rPr>
        <w:t xml:space="preserve">, </w:t>
      </w:r>
    </w:p>
    <w:p w:rsidR="002C7882" w:rsidRPr="003C53C0" w:rsidRDefault="00AA1F57" w:rsidP="002C7882">
      <w:pPr>
        <w:rPr>
          <w:i/>
          <w:color w:val="000000" w:themeColor="text1"/>
        </w:rPr>
      </w:pPr>
      <w:r>
        <w:rPr>
          <w:i/>
          <w:color w:val="000000" w:themeColor="text1"/>
        </w:rPr>
        <w:t>М</w:t>
      </w:r>
      <w:r w:rsidR="00533B66">
        <w:rPr>
          <w:i/>
          <w:color w:val="000000" w:themeColor="text1"/>
        </w:rPr>
        <w:t>л. е</w:t>
      </w:r>
      <w:r w:rsidR="00997E3B" w:rsidRPr="003C53C0">
        <w:rPr>
          <w:i/>
          <w:color w:val="000000" w:themeColor="text1"/>
        </w:rPr>
        <w:t>ксперт Дирекция БФ</w:t>
      </w:r>
    </w:p>
    <w:sectPr w:rsidR="002C7882" w:rsidRPr="003C53C0" w:rsidSect="00B465B3">
      <w:footerReference w:type="default" r:id="rId10"/>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10B0" w:rsidRDefault="00BB10B0" w:rsidP="00FF1E39">
      <w:r>
        <w:separator/>
      </w:r>
    </w:p>
  </w:endnote>
  <w:endnote w:type="continuationSeparator" w:id="0">
    <w:p w:rsidR="00BB10B0" w:rsidRDefault="00BB10B0" w:rsidP="00FF1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Futura Bk">
    <w:altName w:val="Century Gothic"/>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9238706"/>
      <w:docPartObj>
        <w:docPartGallery w:val="Page Numbers (Bottom of Page)"/>
        <w:docPartUnique/>
      </w:docPartObj>
    </w:sdtPr>
    <w:sdtEndPr/>
    <w:sdtContent>
      <w:p w:rsidR="00A53CF8" w:rsidRDefault="00A53CF8">
        <w:pPr>
          <w:pStyle w:val="a9"/>
          <w:jc w:val="right"/>
        </w:pPr>
        <w:r>
          <w:fldChar w:fldCharType="begin"/>
        </w:r>
        <w:r>
          <w:instrText>PAGE   \* MERGEFORMAT</w:instrText>
        </w:r>
        <w:r>
          <w:fldChar w:fldCharType="separate"/>
        </w:r>
        <w:r w:rsidR="00D9502F">
          <w:rPr>
            <w:noProof/>
          </w:rPr>
          <w:t>15</w:t>
        </w:r>
        <w:r>
          <w:fldChar w:fldCharType="end"/>
        </w:r>
      </w:p>
    </w:sdtContent>
  </w:sdt>
  <w:p w:rsidR="00A53CF8" w:rsidRDefault="00A53CF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10B0" w:rsidRDefault="00BB10B0" w:rsidP="00FF1E39">
      <w:r>
        <w:separator/>
      </w:r>
    </w:p>
  </w:footnote>
  <w:footnote w:type="continuationSeparator" w:id="0">
    <w:p w:rsidR="00BB10B0" w:rsidRDefault="00BB10B0" w:rsidP="00FF1E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7128B"/>
    <w:multiLevelType w:val="hybridMultilevel"/>
    <w:tmpl w:val="03DA31F0"/>
    <w:lvl w:ilvl="0" w:tplc="348AE370">
      <w:numFmt w:val="bullet"/>
      <w:lvlText w:val="-"/>
      <w:lvlJc w:val="left"/>
      <w:pPr>
        <w:ind w:left="1065" w:hanging="360"/>
      </w:pPr>
      <w:rPr>
        <w:rFonts w:ascii="Times New Roman" w:eastAsia="Times New Roman"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1" w15:restartNumberingAfterBreak="0">
    <w:nsid w:val="1B6D6D58"/>
    <w:multiLevelType w:val="hybridMultilevel"/>
    <w:tmpl w:val="468AB264"/>
    <w:lvl w:ilvl="0" w:tplc="3AA08E86">
      <w:numFmt w:val="bullet"/>
      <w:lvlText w:val="-"/>
      <w:lvlJc w:val="left"/>
      <w:pPr>
        <w:ind w:left="1308" w:hanging="360"/>
      </w:pPr>
      <w:rPr>
        <w:rFonts w:ascii="Times New Roman" w:eastAsia="Times New Roman" w:hAnsi="Times New Roman" w:cs="Times New Roman" w:hint="default"/>
      </w:rPr>
    </w:lvl>
    <w:lvl w:ilvl="1" w:tplc="04020003" w:tentative="1">
      <w:start w:val="1"/>
      <w:numFmt w:val="bullet"/>
      <w:lvlText w:val="o"/>
      <w:lvlJc w:val="left"/>
      <w:pPr>
        <w:ind w:left="2028" w:hanging="360"/>
      </w:pPr>
      <w:rPr>
        <w:rFonts w:ascii="Courier New" w:hAnsi="Courier New" w:cs="Courier New" w:hint="default"/>
      </w:rPr>
    </w:lvl>
    <w:lvl w:ilvl="2" w:tplc="04020005" w:tentative="1">
      <w:start w:val="1"/>
      <w:numFmt w:val="bullet"/>
      <w:lvlText w:val=""/>
      <w:lvlJc w:val="left"/>
      <w:pPr>
        <w:ind w:left="2748" w:hanging="360"/>
      </w:pPr>
      <w:rPr>
        <w:rFonts w:ascii="Wingdings" w:hAnsi="Wingdings" w:hint="default"/>
      </w:rPr>
    </w:lvl>
    <w:lvl w:ilvl="3" w:tplc="04020001" w:tentative="1">
      <w:start w:val="1"/>
      <w:numFmt w:val="bullet"/>
      <w:lvlText w:val=""/>
      <w:lvlJc w:val="left"/>
      <w:pPr>
        <w:ind w:left="3468" w:hanging="360"/>
      </w:pPr>
      <w:rPr>
        <w:rFonts w:ascii="Symbol" w:hAnsi="Symbol" w:hint="default"/>
      </w:rPr>
    </w:lvl>
    <w:lvl w:ilvl="4" w:tplc="04020003" w:tentative="1">
      <w:start w:val="1"/>
      <w:numFmt w:val="bullet"/>
      <w:lvlText w:val="o"/>
      <w:lvlJc w:val="left"/>
      <w:pPr>
        <w:ind w:left="4188" w:hanging="360"/>
      </w:pPr>
      <w:rPr>
        <w:rFonts w:ascii="Courier New" w:hAnsi="Courier New" w:cs="Courier New" w:hint="default"/>
      </w:rPr>
    </w:lvl>
    <w:lvl w:ilvl="5" w:tplc="04020005" w:tentative="1">
      <w:start w:val="1"/>
      <w:numFmt w:val="bullet"/>
      <w:lvlText w:val=""/>
      <w:lvlJc w:val="left"/>
      <w:pPr>
        <w:ind w:left="4908" w:hanging="360"/>
      </w:pPr>
      <w:rPr>
        <w:rFonts w:ascii="Wingdings" w:hAnsi="Wingdings" w:hint="default"/>
      </w:rPr>
    </w:lvl>
    <w:lvl w:ilvl="6" w:tplc="04020001" w:tentative="1">
      <w:start w:val="1"/>
      <w:numFmt w:val="bullet"/>
      <w:lvlText w:val=""/>
      <w:lvlJc w:val="left"/>
      <w:pPr>
        <w:ind w:left="5628" w:hanging="360"/>
      </w:pPr>
      <w:rPr>
        <w:rFonts w:ascii="Symbol" w:hAnsi="Symbol" w:hint="default"/>
      </w:rPr>
    </w:lvl>
    <w:lvl w:ilvl="7" w:tplc="04020003" w:tentative="1">
      <w:start w:val="1"/>
      <w:numFmt w:val="bullet"/>
      <w:lvlText w:val="o"/>
      <w:lvlJc w:val="left"/>
      <w:pPr>
        <w:ind w:left="6348" w:hanging="360"/>
      </w:pPr>
      <w:rPr>
        <w:rFonts w:ascii="Courier New" w:hAnsi="Courier New" w:cs="Courier New" w:hint="default"/>
      </w:rPr>
    </w:lvl>
    <w:lvl w:ilvl="8" w:tplc="04020005" w:tentative="1">
      <w:start w:val="1"/>
      <w:numFmt w:val="bullet"/>
      <w:lvlText w:val=""/>
      <w:lvlJc w:val="left"/>
      <w:pPr>
        <w:ind w:left="7068" w:hanging="360"/>
      </w:pPr>
      <w:rPr>
        <w:rFonts w:ascii="Wingdings" w:hAnsi="Wingdings" w:hint="default"/>
      </w:rPr>
    </w:lvl>
  </w:abstractNum>
  <w:abstractNum w:abstractNumId="2" w15:restartNumberingAfterBreak="0">
    <w:nsid w:val="1C3E3EE5"/>
    <w:multiLevelType w:val="hybridMultilevel"/>
    <w:tmpl w:val="C1EE7E4A"/>
    <w:lvl w:ilvl="0" w:tplc="0F5E0B6E">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 w15:restartNumberingAfterBreak="0">
    <w:nsid w:val="21916C6F"/>
    <w:multiLevelType w:val="hybridMultilevel"/>
    <w:tmpl w:val="376C7E3A"/>
    <w:lvl w:ilvl="0" w:tplc="60DAFE3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15:restartNumberingAfterBreak="0">
    <w:nsid w:val="2EF47BD4"/>
    <w:multiLevelType w:val="hybridMultilevel"/>
    <w:tmpl w:val="BE2070A8"/>
    <w:lvl w:ilvl="0" w:tplc="9B14B4D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15:restartNumberingAfterBreak="0">
    <w:nsid w:val="36CA346F"/>
    <w:multiLevelType w:val="hybridMultilevel"/>
    <w:tmpl w:val="CD245250"/>
    <w:lvl w:ilvl="0" w:tplc="EA4ACF32">
      <w:start w:val="1"/>
      <w:numFmt w:val="bullet"/>
      <w:lvlText w:val=""/>
      <w:lvlJc w:val="left"/>
      <w:pPr>
        <w:ind w:left="1211" w:hanging="360"/>
      </w:pPr>
      <w:rPr>
        <w:rFonts w:ascii="Symbol" w:hAnsi="Symbol" w:hint="default"/>
      </w:rPr>
    </w:lvl>
    <w:lvl w:ilvl="1" w:tplc="04020003" w:tentative="1">
      <w:start w:val="1"/>
      <w:numFmt w:val="bullet"/>
      <w:lvlText w:val="o"/>
      <w:lvlJc w:val="left"/>
      <w:pPr>
        <w:ind w:left="1223" w:hanging="360"/>
      </w:pPr>
      <w:rPr>
        <w:rFonts w:ascii="Courier New" w:hAnsi="Courier New" w:cs="Courier New" w:hint="default"/>
      </w:rPr>
    </w:lvl>
    <w:lvl w:ilvl="2" w:tplc="04020005" w:tentative="1">
      <w:start w:val="1"/>
      <w:numFmt w:val="bullet"/>
      <w:lvlText w:val=""/>
      <w:lvlJc w:val="left"/>
      <w:pPr>
        <w:ind w:left="1943" w:hanging="360"/>
      </w:pPr>
      <w:rPr>
        <w:rFonts w:ascii="Wingdings" w:hAnsi="Wingdings" w:hint="default"/>
      </w:rPr>
    </w:lvl>
    <w:lvl w:ilvl="3" w:tplc="04020001" w:tentative="1">
      <w:start w:val="1"/>
      <w:numFmt w:val="bullet"/>
      <w:lvlText w:val=""/>
      <w:lvlJc w:val="left"/>
      <w:pPr>
        <w:ind w:left="2663" w:hanging="360"/>
      </w:pPr>
      <w:rPr>
        <w:rFonts w:ascii="Symbol" w:hAnsi="Symbol" w:hint="default"/>
      </w:rPr>
    </w:lvl>
    <w:lvl w:ilvl="4" w:tplc="04020003" w:tentative="1">
      <w:start w:val="1"/>
      <w:numFmt w:val="bullet"/>
      <w:lvlText w:val="o"/>
      <w:lvlJc w:val="left"/>
      <w:pPr>
        <w:ind w:left="3383" w:hanging="360"/>
      </w:pPr>
      <w:rPr>
        <w:rFonts w:ascii="Courier New" w:hAnsi="Courier New" w:cs="Courier New" w:hint="default"/>
      </w:rPr>
    </w:lvl>
    <w:lvl w:ilvl="5" w:tplc="04020005" w:tentative="1">
      <w:start w:val="1"/>
      <w:numFmt w:val="bullet"/>
      <w:lvlText w:val=""/>
      <w:lvlJc w:val="left"/>
      <w:pPr>
        <w:ind w:left="4103" w:hanging="360"/>
      </w:pPr>
      <w:rPr>
        <w:rFonts w:ascii="Wingdings" w:hAnsi="Wingdings" w:hint="default"/>
      </w:rPr>
    </w:lvl>
    <w:lvl w:ilvl="6" w:tplc="04020001" w:tentative="1">
      <w:start w:val="1"/>
      <w:numFmt w:val="bullet"/>
      <w:lvlText w:val=""/>
      <w:lvlJc w:val="left"/>
      <w:pPr>
        <w:ind w:left="4823" w:hanging="360"/>
      </w:pPr>
      <w:rPr>
        <w:rFonts w:ascii="Symbol" w:hAnsi="Symbol" w:hint="default"/>
      </w:rPr>
    </w:lvl>
    <w:lvl w:ilvl="7" w:tplc="04020003" w:tentative="1">
      <w:start w:val="1"/>
      <w:numFmt w:val="bullet"/>
      <w:lvlText w:val="o"/>
      <w:lvlJc w:val="left"/>
      <w:pPr>
        <w:ind w:left="5543" w:hanging="360"/>
      </w:pPr>
      <w:rPr>
        <w:rFonts w:ascii="Courier New" w:hAnsi="Courier New" w:cs="Courier New" w:hint="default"/>
      </w:rPr>
    </w:lvl>
    <w:lvl w:ilvl="8" w:tplc="04020005" w:tentative="1">
      <w:start w:val="1"/>
      <w:numFmt w:val="bullet"/>
      <w:lvlText w:val=""/>
      <w:lvlJc w:val="left"/>
      <w:pPr>
        <w:ind w:left="6263" w:hanging="360"/>
      </w:pPr>
      <w:rPr>
        <w:rFonts w:ascii="Wingdings" w:hAnsi="Wingdings" w:hint="default"/>
      </w:rPr>
    </w:lvl>
  </w:abstractNum>
  <w:abstractNum w:abstractNumId="6" w15:restartNumberingAfterBreak="0">
    <w:nsid w:val="41150CD2"/>
    <w:multiLevelType w:val="hybridMultilevel"/>
    <w:tmpl w:val="55D0A8DC"/>
    <w:lvl w:ilvl="0" w:tplc="378EB6C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15:restartNumberingAfterBreak="0">
    <w:nsid w:val="441942D4"/>
    <w:multiLevelType w:val="hybridMultilevel"/>
    <w:tmpl w:val="92A68838"/>
    <w:lvl w:ilvl="0" w:tplc="C328706E">
      <w:numFmt w:val="bullet"/>
      <w:lvlText w:val=""/>
      <w:lvlJc w:val="left"/>
      <w:pPr>
        <w:ind w:left="1068" w:hanging="360"/>
      </w:pPr>
      <w:rPr>
        <w:rFonts w:ascii="Symbol" w:eastAsia="Times New Roman" w:hAnsi="Symbol"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8" w15:restartNumberingAfterBreak="0">
    <w:nsid w:val="59EA3536"/>
    <w:multiLevelType w:val="hybridMultilevel"/>
    <w:tmpl w:val="F1CEFC98"/>
    <w:lvl w:ilvl="0" w:tplc="2A8EE014">
      <w:start w:val="1"/>
      <w:numFmt w:val="decimal"/>
      <w:lvlText w:val="%1."/>
      <w:lvlJc w:val="left"/>
      <w:pPr>
        <w:ind w:left="1128" w:hanging="360"/>
      </w:pPr>
      <w:rPr>
        <w:rFonts w:hint="default"/>
      </w:rPr>
    </w:lvl>
    <w:lvl w:ilvl="1" w:tplc="04020019" w:tentative="1">
      <w:start w:val="1"/>
      <w:numFmt w:val="lowerLetter"/>
      <w:lvlText w:val="%2."/>
      <w:lvlJc w:val="left"/>
      <w:pPr>
        <w:ind w:left="1848" w:hanging="360"/>
      </w:pPr>
    </w:lvl>
    <w:lvl w:ilvl="2" w:tplc="0402001B" w:tentative="1">
      <w:start w:val="1"/>
      <w:numFmt w:val="lowerRoman"/>
      <w:lvlText w:val="%3."/>
      <w:lvlJc w:val="right"/>
      <w:pPr>
        <w:ind w:left="2568" w:hanging="180"/>
      </w:pPr>
    </w:lvl>
    <w:lvl w:ilvl="3" w:tplc="0402000F" w:tentative="1">
      <w:start w:val="1"/>
      <w:numFmt w:val="decimal"/>
      <w:lvlText w:val="%4."/>
      <w:lvlJc w:val="left"/>
      <w:pPr>
        <w:ind w:left="3288" w:hanging="360"/>
      </w:pPr>
    </w:lvl>
    <w:lvl w:ilvl="4" w:tplc="04020019" w:tentative="1">
      <w:start w:val="1"/>
      <w:numFmt w:val="lowerLetter"/>
      <w:lvlText w:val="%5."/>
      <w:lvlJc w:val="left"/>
      <w:pPr>
        <w:ind w:left="4008" w:hanging="360"/>
      </w:pPr>
    </w:lvl>
    <w:lvl w:ilvl="5" w:tplc="0402001B" w:tentative="1">
      <w:start w:val="1"/>
      <w:numFmt w:val="lowerRoman"/>
      <w:lvlText w:val="%6."/>
      <w:lvlJc w:val="right"/>
      <w:pPr>
        <w:ind w:left="4728" w:hanging="180"/>
      </w:pPr>
    </w:lvl>
    <w:lvl w:ilvl="6" w:tplc="0402000F" w:tentative="1">
      <w:start w:val="1"/>
      <w:numFmt w:val="decimal"/>
      <w:lvlText w:val="%7."/>
      <w:lvlJc w:val="left"/>
      <w:pPr>
        <w:ind w:left="5448" w:hanging="360"/>
      </w:pPr>
    </w:lvl>
    <w:lvl w:ilvl="7" w:tplc="04020019" w:tentative="1">
      <w:start w:val="1"/>
      <w:numFmt w:val="lowerLetter"/>
      <w:lvlText w:val="%8."/>
      <w:lvlJc w:val="left"/>
      <w:pPr>
        <w:ind w:left="6168" w:hanging="360"/>
      </w:pPr>
    </w:lvl>
    <w:lvl w:ilvl="8" w:tplc="0402001B" w:tentative="1">
      <w:start w:val="1"/>
      <w:numFmt w:val="lowerRoman"/>
      <w:lvlText w:val="%9."/>
      <w:lvlJc w:val="right"/>
      <w:pPr>
        <w:ind w:left="6888" w:hanging="180"/>
      </w:pPr>
    </w:lvl>
  </w:abstractNum>
  <w:abstractNum w:abstractNumId="9" w15:restartNumberingAfterBreak="0">
    <w:nsid w:val="7CF213B8"/>
    <w:multiLevelType w:val="hybridMultilevel"/>
    <w:tmpl w:val="728CC64C"/>
    <w:lvl w:ilvl="0" w:tplc="816C76DC">
      <w:start w:val="38"/>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9"/>
  </w:num>
  <w:num w:numId="2">
    <w:abstractNumId w:val="7"/>
  </w:num>
  <w:num w:numId="3">
    <w:abstractNumId w:val="5"/>
  </w:num>
  <w:num w:numId="4">
    <w:abstractNumId w:val="1"/>
  </w:num>
  <w:num w:numId="5">
    <w:abstractNumId w:val="8"/>
  </w:num>
  <w:num w:numId="6">
    <w:abstractNumId w:val="4"/>
  </w:num>
  <w:num w:numId="7">
    <w:abstractNumId w:val="6"/>
  </w:num>
  <w:num w:numId="8">
    <w:abstractNumId w:val="2"/>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8A8"/>
    <w:rsid w:val="000139CF"/>
    <w:rsid w:val="00014019"/>
    <w:rsid w:val="00020776"/>
    <w:rsid w:val="000215A8"/>
    <w:rsid w:val="000229C9"/>
    <w:rsid w:val="00024806"/>
    <w:rsid w:val="00025914"/>
    <w:rsid w:val="00026449"/>
    <w:rsid w:val="000303D1"/>
    <w:rsid w:val="00031993"/>
    <w:rsid w:val="00031E9A"/>
    <w:rsid w:val="000356EA"/>
    <w:rsid w:val="000430DC"/>
    <w:rsid w:val="00044F61"/>
    <w:rsid w:val="00050227"/>
    <w:rsid w:val="00051CDD"/>
    <w:rsid w:val="0005257E"/>
    <w:rsid w:val="00053309"/>
    <w:rsid w:val="000558D8"/>
    <w:rsid w:val="00056A25"/>
    <w:rsid w:val="000603BD"/>
    <w:rsid w:val="00063591"/>
    <w:rsid w:val="00063D3A"/>
    <w:rsid w:val="00063EE4"/>
    <w:rsid w:val="0006485B"/>
    <w:rsid w:val="0006514C"/>
    <w:rsid w:val="000654D1"/>
    <w:rsid w:val="00071682"/>
    <w:rsid w:val="00071773"/>
    <w:rsid w:val="00073369"/>
    <w:rsid w:val="00073C51"/>
    <w:rsid w:val="00081261"/>
    <w:rsid w:val="000825D3"/>
    <w:rsid w:val="00082784"/>
    <w:rsid w:val="00085A80"/>
    <w:rsid w:val="00086B2D"/>
    <w:rsid w:val="00091DC6"/>
    <w:rsid w:val="00094ED4"/>
    <w:rsid w:val="000965C4"/>
    <w:rsid w:val="000A051B"/>
    <w:rsid w:val="000A30C0"/>
    <w:rsid w:val="000A3929"/>
    <w:rsid w:val="000A4519"/>
    <w:rsid w:val="000A68C5"/>
    <w:rsid w:val="000A71FB"/>
    <w:rsid w:val="000A7A9B"/>
    <w:rsid w:val="000B3B09"/>
    <w:rsid w:val="000B5082"/>
    <w:rsid w:val="000C009F"/>
    <w:rsid w:val="000C0FC4"/>
    <w:rsid w:val="000C17DE"/>
    <w:rsid w:val="000C419F"/>
    <w:rsid w:val="000C4B04"/>
    <w:rsid w:val="000C5098"/>
    <w:rsid w:val="000C5798"/>
    <w:rsid w:val="000C6834"/>
    <w:rsid w:val="000D3318"/>
    <w:rsid w:val="000D5264"/>
    <w:rsid w:val="000D5B19"/>
    <w:rsid w:val="000E0683"/>
    <w:rsid w:val="000E0BCB"/>
    <w:rsid w:val="000E0E96"/>
    <w:rsid w:val="000E146D"/>
    <w:rsid w:val="000E1BA2"/>
    <w:rsid w:val="000F0305"/>
    <w:rsid w:val="000F0CCC"/>
    <w:rsid w:val="000F3572"/>
    <w:rsid w:val="000F4853"/>
    <w:rsid w:val="000F5B4C"/>
    <w:rsid w:val="000F7574"/>
    <w:rsid w:val="001017B0"/>
    <w:rsid w:val="001025BF"/>
    <w:rsid w:val="00103A73"/>
    <w:rsid w:val="00103D24"/>
    <w:rsid w:val="001058FC"/>
    <w:rsid w:val="00110300"/>
    <w:rsid w:val="00110392"/>
    <w:rsid w:val="00114B21"/>
    <w:rsid w:val="00115B40"/>
    <w:rsid w:val="00116D91"/>
    <w:rsid w:val="001218F9"/>
    <w:rsid w:val="00121C9E"/>
    <w:rsid w:val="00122D06"/>
    <w:rsid w:val="00126A0C"/>
    <w:rsid w:val="00126AA8"/>
    <w:rsid w:val="00127050"/>
    <w:rsid w:val="00130236"/>
    <w:rsid w:val="00130991"/>
    <w:rsid w:val="00133906"/>
    <w:rsid w:val="0013596B"/>
    <w:rsid w:val="00136A84"/>
    <w:rsid w:val="00137FD0"/>
    <w:rsid w:val="00140107"/>
    <w:rsid w:val="001415FE"/>
    <w:rsid w:val="001449A7"/>
    <w:rsid w:val="001475D7"/>
    <w:rsid w:val="00150AC9"/>
    <w:rsid w:val="001552A7"/>
    <w:rsid w:val="0015715B"/>
    <w:rsid w:val="00157EAA"/>
    <w:rsid w:val="00165F61"/>
    <w:rsid w:val="001666B4"/>
    <w:rsid w:val="00166EC4"/>
    <w:rsid w:val="0017201F"/>
    <w:rsid w:val="00181610"/>
    <w:rsid w:val="00184201"/>
    <w:rsid w:val="00184766"/>
    <w:rsid w:val="001848A9"/>
    <w:rsid w:val="00186754"/>
    <w:rsid w:val="00186D05"/>
    <w:rsid w:val="00190BE9"/>
    <w:rsid w:val="001938B7"/>
    <w:rsid w:val="00194004"/>
    <w:rsid w:val="00195C90"/>
    <w:rsid w:val="001964C4"/>
    <w:rsid w:val="001A0D7E"/>
    <w:rsid w:val="001A0F74"/>
    <w:rsid w:val="001A14A1"/>
    <w:rsid w:val="001A27D7"/>
    <w:rsid w:val="001A598D"/>
    <w:rsid w:val="001A6069"/>
    <w:rsid w:val="001A60A6"/>
    <w:rsid w:val="001A7C92"/>
    <w:rsid w:val="001B14A7"/>
    <w:rsid w:val="001B433C"/>
    <w:rsid w:val="001B606F"/>
    <w:rsid w:val="001B6276"/>
    <w:rsid w:val="001C0C52"/>
    <w:rsid w:val="001C20F5"/>
    <w:rsid w:val="001C29AB"/>
    <w:rsid w:val="001C2D16"/>
    <w:rsid w:val="001C53B3"/>
    <w:rsid w:val="001C71C4"/>
    <w:rsid w:val="001D0862"/>
    <w:rsid w:val="001D3FE8"/>
    <w:rsid w:val="001D5EC8"/>
    <w:rsid w:val="001D77BD"/>
    <w:rsid w:val="001E6F11"/>
    <w:rsid w:val="001E7165"/>
    <w:rsid w:val="001E7641"/>
    <w:rsid w:val="001F28DD"/>
    <w:rsid w:val="001F4E38"/>
    <w:rsid w:val="001F5DF8"/>
    <w:rsid w:val="001F73EB"/>
    <w:rsid w:val="00202E4C"/>
    <w:rsid w:val="0020755E"/>
    <w:rsid w:val="00214B8E"/>
    <w:rsid w:val="0021500E"/>
    <w:rsid w:val="0022039D"/>
    <w:rsid w:val="002209F3"/>
    <w:rsid w:val="00221323"/>
    <w:rsid w:val="00227B88"/>
    <w:rsid w:val="002315A3"/>
    <w:rsid w:val="0023231C"/>
    <w:rsid w:val="00233507"/>
    <w:rsid w:val="00236E60"/>
    <w:rsid w:val="00237E77"/>
    <w:rsid w:val="00240E1B"/>
    <w:rsid w:val="0024243A"/>
    <w:rsid w:val="0024285A"/>
    <w:rsid w:val="0024506B"/>
    <w:rsid w:val="00245145"/>
    <w:rsid w:val="002476D1"/>
    <w:rsid w:val="00250015"/>
    <w:rsid w:val="00252BE8"/>
    <w:rsid w:val="0025406E"/>
    <w:rsid w:val="00260905"/>
    <w:rsid w:val="0026186A"/>
    <w:rsid w:val="00262628"/>
    <w:rsid w:val="00263A93"/>
    <w:rsid w:val="00266187"/>
    <w:rsid w:val="00266371"/>
    <w:rsid w:val="00266993"/>
    <w:rsid w:val="00267A7A"/>
    <w:rsid w:val="0027035B"/>
    <w:rsid w:val="00271964"/>
    <w:rsid w:val="00272038"/>
    <w:rsid w:val="00272899"/>
    <w:rsid w:val="00272F7B"/>
    <w:rsid w:val="00276213"/>
    <w:rsid w:val="00276765"/>
    <w:rsid w:val="00276F8C"/>
    <w:rsid w:val="00280E50"/>
    <w:rsid w:val="002820E0"/>
    <w:rsid w:val="00282609"/>
    <w:rsid w:val="00285FEB"/>
    <w:rsid w:val="00286888"/>
    <w:rsid w:val="002976AE"/>
    <w:rsid w:val="002A0DB2"/>
    <w:rsid w:val="002A1726"/>
    <w:rsid w:val="002A4CDB"/>
    <w:rsid w:val="002A5479"/>
    <w:rsid w:val="002A7FD4"/>
    <w:rsid w:val="002B01F8"/>
    <w:rsid w:val="002B28CF"/>
    <w:rsid w:val="002B5EDD"/>
    <w:rsid w:val="002B6B6D"/>
    <w:rsid w:val="002B7A5A"/>
    <w:rsid w:val="002C6849"/>
    <w:rsid w:val="002C775D"/>
    <w:rsid w:val="002C7882"/>
    <w:rsid w:val="002C7F19"/>
    <w:rsid w:val="002D0015"/>
    <w:rsid w:val="002D02F4"/>
    <w:rsid w:val="002D0CDA"/>
    <w:rsid w:val="002D4D8A"/>
    <w:rsid w:val="002D54AB"/>
    <w:rsid w:val="002D689F"/>
    <w:rsid w:val="002E153E"/>
    <w:rsid w:val="002E17D1"/>
    <w:rsid w:val="002E1C72"/>
    <w:rsid w:val="002E3404"/>
    <w:rsid w:val="002E4ABC"/>
    <w:rsid w:val="002F1383"/>
    <w:rsid w:val="002F292A"/>
    <w:rsid w:val="002F50D6"/>
    <w:rsid w:val="00301035"/>
    <w:rsid w:val="003102A0"/>
    <w:rsid w:val="0031426F"/>
    <w:rsid w:val="00314456"/>
    <w:rsid w:val="003168B5"/>
    <w:rsid w:val="003223D4"/>
    <w:rsid w:val="00323650"/>
    <w:rsid w:val="00324173"/>
    <w:rsid w:val="003325AB"/>
    <w:rsid w:val="00332D13"/>
    <w:rsid w:val="003339B5"/>
    <w:rsid w:val="00333FBB"/>
    <w:rsid w:val="0033635C"/>
    <w:rsid w:val="00336859"/>
    <w:rsid w:val="00342866"/>
    <w:rsid w:val="00343185"/>
    <w:rsid w:val="003445F4"/>
    <w:rsid w:val="003454AD"/>
    <w:rsid w:val="00345752"/>
    <w:rsid w:val="00345F8B"/>
    <w:rsid w:val="00346002"/>
    <w:rsid w:val="0034640A"/>
    <w:rsid w:val="00346557"/>
    <w:rsid w:val="003467FC"/>
    <w:rsid w:val="0034690C"/>
    <w:rsid w:val="0034693F"/>
    <w:rsid w:val="0035507A"/>
    <w:rsid w:val="00356EF9"/>
    <w:rsid w:val="00357907"/>
    <w:rsid w:val="00363BBE"/>
    <w:rsid w:val="0036681F"/>
    <w:rsid w:val="003677B7"/>
    <w:rsid w:val="003702B6"/>
    <w:rsid w:val="003704BF"/>
    <w:rsid w:val="0037122C"/>
    <w:rsid w:val="00375198"/>
    <w:rsid w:val="00377BA3"/>
    <w:rsid w:val="003806F2"/>
    <w:rsid w:val="00380D8A"/>
    <w:rsid w:val="00380E4C"/>
    <w:rsid w:val="00382ED2"/>
    <w:rsid w:val="00384515"/>
    <w:rsid w:val="00386324"/>
    <w:rsid w:val="00390D1C"/>
    <w:rsid w:val="00391993"/>
    <w:rsid w:val="00394C5D"/>
    <w:rsid w:val="003952EC"/>
    <w:rsid w:val="0039542A"/>
    <w:rsid w:val="00396568"/>
    <w:rsid w:val="003A0599"/>
    <w:rsid w:val="003A0CA3"/>
    <w:rsid w:val="003A0DF4"/>
    <w:rsid w:val="003A1EB3"/>
    <w:rsid w:val="003A248F"/>
    <w:rsid w:val="003A329C"/>
    <w:rsid w:val="003A352C"/>
    <w:rsid w:val="003A4109"/>
    <w:rsid w:val="003B0F42"/>
    <w:rsid w:val="003B18E5"/>
    <w:rsid w:val="003B1AE0"/>
    <w:rsid w:val="003B2B0F"/>
    <w:rsid w:val="003B7023"/>
    <w:rsid w:val="003C2F60"/>
    <w:rsid w:val="003C5067"/>
    <w:rsid w:val="003C53C0"/>
    <w:rsid w:val="003C66D2"/>
    <w:rsid w:val="003C674E"/>
    <w:rsid w:val="003C6A87"/>
    <w:rsid w:val="003C7FD3"/>
    <w:rsid w:val="003D11E6"/>
    <w:rsid w:val="003D127B"/>
    <w:rsid w:val="003D3A28"/>
    <w:rsid w:val="003D518E"/>
    <w:rsid w:val="003D6169"/>
    <w:rsid w:val="003D7EDF"/>
    <w:rsid w:val="003E172C"/>
    <w:rsid w:val="003E1AF5"/>
    <w:rsid w:val="003E6F93"/>
    <w:rsid w:val="003E74A0"/>
    <w:rsid w:val="003F144B"/>
    <w:rsid w:val="003F18E1"/>
    <w:rsid w:val="003F42F0"/>
    <w:rsid w:val="00400125"/>
    <w:rsid w:val="00403E94"/>
    <w:rsid w:val="004062B6"/>
    <w:rsid w:val="0040784A"/>
    <w:rsid w:val="00407872"/>
    <w:rsid w:val="00412066"/>
    <w:rsid w:val="004127C5"/>
    <w:rsid w:val="00414672"/>
    <w:rsid w:val="00417D95"/>
    <w:rsid w:val="004208A3"/>
    <w:rsid w:val="00423F34"/>
    <w:rsid w:val="00431FFB"/>
    <w:rsid w:val="00433192"/>
    <w:rsid w:val="004373F9"/>
    <w:rsid w:val="00441F09"/>
    <w:rsid w:val="004462F1"/>
    <w:rsid w:val="00447251"/>
    <w:rsid w:val="004508CC"/>
    <w:rsid w:val="00451640"/>
    <w:rsid w:val="004561F6"/>
    <w:rsid w:val="00460848"/>
    <w:rsid w:val="00461824"/>
    <w:rsid w:val="0046371C"/>
    <w:rsid w:val="0046573E"/>
    <w:rsid w:val="00472DFA"/>
    <w:rsid w:val="00473376"/>
    <w:rsid w:val="00473B5E"/>
    <w:rsid w:val="00482D38"/>
    <w:rsid w:val="00487956"/>
    <w:rsid w:val="00487AEA"/>
    <w:rsid w:val="00490601"/>
    <w:rsid w:val="00495356"/>
    <w:rsid w:val="004957DA"/>
    <w:rsid w:val="00497248"/>
    <w:rsid w:val="004A0DA0"/>
    <w:rsid w:val="004A2183"/>
    <w:rsid w:val="004A64C3"/>
    <w:rsid w:val="004A7A4D"/>
    <w:rsid w:val="004A7E53"/>
    <w:rsid w:val="004B3DD8"/>
    <w:rsid w:val="004B4FA5"/>
    <w:rsid w:val="004C0E3C"/>
    <w:rsid w:val="004C16F0"/>
    <w:rsid w:val="004C2F0E"/>
    <w:rsid w:val="004C3C39"/>
    <w:rsid w:val="004C5C8B"/>
    <w:rsid w:val="004C61CA"/>
    <w:rsid w:val="004C6928"/>
    <w:rsid w:val="004C6C97"/>
    <w:rsid w:val="004D014B"/>
    <w:rsid w:val="004D4F9D"/>
    <w:rsid w:val="004D73F2"/>
    <w:rsid w:val="004D7965"/>
    <w:rsid w:val="004E1249"/>
    <w:rsid w:val="004E37A1"/>
    <w:rsid w:val="004E4F21"/>
    <w:rsid w:val="004E531D"/>
    <w:rsid w:val="004E5891"/>
    <w:rsid w:val="004F1373"/>
    <w:rsid w:val="004F1FDD"/>
    <w:rsid w:val="004F250C"/>
    <w:rsid w:val="004F347F"/>
    <w:rsid w:val="005000DA"/>
    <w:rsid w:val="005013C0"/>
    <w:rsid w:val="0050150E"/>
    <w:rsid w:val="005026FB"/>
    <w:rsid w:val="0050616E"/>
    <w:rsid w:val="00510E62"/>
    <w:rsid w:val="00511F65"/>
    <w:rsid w:val="00511F97"/>
    <w:rsid w:val="00512348"/>
    <w:rsid w:val="005130E3"/>
    <w:rsid w:val="00514B65"/>
    <w:rsid w:val="00520252"/>
    <w:rsid w:val="00520414"/>
    <w:rsid w:val="00527B0F"/>
    <w:rsid w:val="00527F80"/>
    <w:rsid w:val="0053177D"/>
    <w:rsid w:val="005339B9"/>
    <w:rsid w:val="00533B66"/>
    <w:rsid w:val="00534448"/>
    <w:rsid w:val="00535355"/>
    <w:rsid w:val="00536E9D"/>
    <w:rsid w:val="00537323"/>
    <w:rsid w:val="00541356"/>
    <w:rsid w:val="005416D2"/>
    <w:rsid w:val="00541923"/>
    <w:rsid w:val="00541A15"/>
    <w:rsid w:val="00541BCA"/>
    <w:rsid w:val="005435E7"/>
    <w:rsid w:val="00543E03"/>
    <w:rsid w:val="00543E2C"/>
    <w:rsid w:val="00543E5B"/>
    <w:rsid w:val="005460B5"/>
    <w:rsid w:val="005527D0"/>
    <w:rsid w:val="00552A8F"/>
    <w:rsid w:val="00552D81"/>
    <w:rsid w:val="0055776E"/>
    <w:rsid w:val="005641C7"/>
    <w:rsid w:val="00564B87"/>
    <w:rsid w:val="00567E8A"/>
    <w:rsid w:val="005716AC"/>
    <w:rsid w:val="005743C1"/>
    <w:rsid w:val="00574B91"/>
    <w:rsid w:val="0057593D"/>
    <w:rsid w:val="00577441"/>
    <w:rsid w:val="005775BD"/>
    <w:rsid w:val="00584C15"/>
    <w:rsid w:val="00585C81"/>
    <w:rsid w:val="00586381"/>
    <w:rsid w:val="005919FE"/>
    <w:rsid w:val="00591A27"/>
    <w:rsid w:val="00596C59"/>
    <w:rsid w:val="005970D6"/>
    <w:rsid w:val="0059718F"/>
    <w:rsid w:val="005A0F66"/>
    <w:rsid w:val="005A20F4"/>
    <w:rsid w:val="005A28A8"/>
    <w:rsid w:val="005A6564"/>
    <w:rsid w:val="005B0DD4"/>
    <w:rsid w:val="005B6D91"/>
    <w:rsid w:val="005B778A"/>
    <w:rsid w:val="005B7A01"/>
    <w:rsid w:val="005B7CF0"/>
    <w:rsid w:val="005C0418"/>
    <w:rsid w:val="005C07B9"/>
    <w:rsid w:val="005C0975"/>
    <w:rsid w:val="005C125B"/>
    <w:rsid w:val="005C14CA"/>
    <w:rsid w:val="005C1F63"/>
    <w:rsid w:val="005C3268"/>
    <w:rsid w:val="005C4575"/>
    <w:rsid w:val="005C50C0"/>
    <w:rsid w:val="005D04F4"/>
    <w:rsid w:val="005D0BB7"/>
    <w:rsid w:val="005D10D3"/>
    <w:rsid w:val="005D2909"/>
    <w:rsid w:val="005D3FD7"/>
    <w:rsid w:val="005D57B6"/>
    <w:rsid w:val="005D5BAC"/>
    <w:rsid w:val="005E095B"/>
    <w:rsid w:val="005E2054"/>
    <w:rsid w:val="005E462C"/>
    <w:rsid w:val="005F1D28"/>
    <w:rsid w:val="005F3A77"/>
    <w:rsid w:val="005F3D42"/>
    <w:rsid w:val="005F48AA"/>
    <w:rsid w:val="005F51B0"/>
    <w:rsid w:val="005F55BF"/>
    <w:rsid w:val="005F695C"/>
    <w:rsid w:val="005F77A7"/>
    <w:rsid w:val="005F7BE8"/>
    <w:rsid w:val="005F7C88"/>
    <w:rsid w:val="00601737"/>
    <w:rsid w:val="00604181"/>
    <w:rsid w:val="0060663A"/>
    <w:rsid w:val="006068F9"/>
    <w:rsid w:val="0060710F"/>
    <w:rsid w:val="00610852"/>
    <w:rsid w:val="00612268"/>
    <w:rsid w:val="006149B3"/>
    <w:rsid w:val="00614F15"/>
    <w:rsid w:val="00614FCD"/>
    <w:rsid w:val="006159C5"/>
    <w:rsid w:val="00623F87"/>
    <w:rsid w:val="00631801"/>
    <w:rsid w:val="00632467"/>
    <w:rsid w:val="0063443F"/>
    <w:rsid w:val="006346B4"/>
    <w:rsid w:val="00640E2B"/>
    <w:rsid w:val="00643206"/>
    <w:rsid w:val="00644D65"/>
    <w:rsid w:val="00644F5E"/>
    <w:rsid w:val="00663BEF"/>
    <w:rsid w:val="006656EE"/>
    <w:rsid w:val="006675C0"/>
    <w:rsid w:val="00667AFF"/>
    <w:rsid w:val="0067145A"/>
    <w:rsid w:val="0067182F"/>
    <w:rsid w:val="006723F3"/>
    <w:rsid w:val="00673FEB"/>
    <w:rsid w:val="006762DB"/>
    <w:rsid w:val="0068069F"/>
    <w:rsid w:val="00682C7E"/>
    <w:rsid w:val="0068385C"/>
    <w:rsid w:val="0068460D"/>
    <w:rsid w:val="00685F35"/>
    <w:rsid w:val="00685F6E"/>
    <w:rsid w:val="00691352"/>
    <w:rsid w:val="00691DEA"/>
    <w:rsid w:val="006926A4"/>
    <w:rsid w:val="00692CBD"/>
    <w:rsid w:val="006930C4"/>
    <w:rsid w:val="00693B34"/>
    <w:rsid w:val="00693DD1"/>
    <w:rsid w:val="006977C1"/>
    <w:rsid w:val="006A33BF"/>
    <w:rsid w:val="006A3480"/>
    <w:rsid w:val="006A5147"/>
    <w:rsid w:val="006B159A"/>
    <w:rsid w:val="006B45CD"/>
    <w:rsid w:val="006B7873"/>
    <w:rsid w:val="006B7884"/>
    <w:rsid w:val="006C1E87"/>
    <w:rsid w:val="006C3682"/>
    <w:rsid w:val="006C3BC4"/>
    <w:rsid w:val="006C578B"/>
    <w:rsid w:val="006C6455"/>
    <w:rsid w:val="006C7BD4"/>
    <w:rsid w:val="006D1353"/>
    <w:rsid w:val="006D281F"/>
    <w:rsid w:val="006D3C6F"/>
    <w:rsid w:val="006D3DAB"/>
    <w:rsid w:val="006D473F"/>
    <w:rsid w:val="006D4BC9"/>
    <w:rsid w:val="006E0923"/>
    <w:rsid w:val="006E13DB"/>
    <w:rsid w:val="006E1734"/>
    <w:rsid w:val="006E6FAF"/>
    <w:rsid w:val="006F09AF"/>
    <w:rsid w:val="006F12F2"/>
    <w:rsid w:val="006F7CCC"/>
    <w:rsid w:val="00701518"/>
    <w:rsid w:val="00703BF0"/>
    <w:rsid w:val="007069B3"/>
    <w:rsid w:val="00710011"/>
    <w:rsid w:val="00710B68"/>
    <w:rsid w:val="00711E44"/>
    <w:rsid w:val="00717BCB"/>
    <w:rsid w:val="007203E6"/>
    <w:rsid w:val="00724211"/>
    <w:rsid w:val="007249C6"/>
    <w:rsid w:val="0072530E"/>
    <w:rsid w:val="007261DE"/>
    <w:rsid w:val="007268AB"/>
    <w:rsid w:val="00727C16"/>
    <w:rsid w:val="0073104C"/>
    <w:rsid w:val="00732438"/>
    <w:rsid w:val="007332AE"/>
    <w:rsid w:val="00735E0C"/>
    <w:rsid w:val="007370FD"/>
    <w:rsid w:val="00740962"/>
    <w:rsid w:val="00744353"/>
    <w:rsid w:val="007461D7"/>
    <w:rsid w:val="00754E03"/>
    <w:rsid w:val="007560D5"/>
    <w:rsid w:val="0075748F"/>
    <w:rsid w:val="007611D4"/>
    <w:rsid w:val="00761CB3"/>
    <w:rsid w:val="00762B07"/>
    <w:rsid w:val="00765881"/>
    <w:rsid w:val="00774DFA"/>
    <w:rsid w:val="00775522"/>
    <w:rsid w:val="00775CCA"/>
    <w:rsid w:val="00775FC8"/>
    <w:rsid w:val="007769EE"/>
    <w:rsid w:val="00781640"/>
    <w:rsid w:val="00782C77"/>
    <w:rsid w:val="00784288"/>
    <w:rsid w:val="00790A2B"/>
    <w:rsid w:val="007931FA"/>
    <w:rsid w:val="007934CE"/>
    <w:rsid w:val="00794A95"/>
    <w:rsid w:val="00794CBD"/>
    <w:rsid w:val="00796286"/>
    <w:rsid w:val="007966C0"/>
    <w:rsid w:val="00796A7D"/>
    <w:rsid w:val="00797031"/>
    <w:rsid w:val="007973F5"/>
    <w:rsid w:val="007A1687"/>
    <w:rsid w:val="007A1A36"/>
    <w:rsid w:val="007A3409"/>
    <w:rsid w:val="007A5C18"/>
    <w:rsid w:val="007A6CAD"/>
    <w:rsid w:val="007A7232"/>
    <w:rsid w:val="007A7554"/>
    <w:rsid w:val="007A7FE3"/>
    <w:rsid w:val="007B02AE"/>
    <w:rsid w:val="007B2028"/>
    <w:rsid w:val="007B32DB"/>
    <w:rsid w:val="007B5014"/>
    <w:rsid w:val="007B64DE"/>
    <w:rsid w:val="007B779E"/>
    <w:rsid w:val="007C0C93"/>
    <w:rsid w:val="007C1B86"/>
    <w:rsid w:val="007C2F88"/>
    <w:rsid w:val="007C4E40"/>
    <w:rsid w:val="007C7C43"/>
    <w:rsid w:val="007C7F1E"/>
    <w:rsid w:val="007D2819"/>
    <w:rsid w:val="007D2AAA"/>
    <w:rsid w:val="007D2E72"/>
    <w:rsid w:val="007D30FF"/>
    <w:rsid w:val="007D4D1D"/>
    <w:rsid w:val="007D51D3"/>
    <w:rsid w:val="007D5408"/>
    <w:rsid w:val="007D54DC"/>
    <w:rsid w:val="007D6AB1"/>
    <w:rsid w:val="007E007E"/>
    <w:rsid w:val="007E1CC9"/>
    <w:rsid w:val="007E3856"/>
    <w:rsid w:val="007E394D"/>
    <w:rsid w:val="007E3EDB"/>
    <w:rsid w:val="007E44BA"/>
    <w:rsid w:val="007F0492"/>
    <w:rsid w:val="007F1467"/>
    <w:rsid w:val="007F3ED0"/>
    <w:rsid w:val="007F402F"/>
    <w:rsid w:val="00800671"/>
    <w:rsid w:val="008025C9"/>
    <w:rsid w:val="0080642E"/>
    <w:rsid w:val="00807A72"/>
    <w:rsid w:val="00814191"/>
    <w:rsid w:val="00814B94"/>
    <w:rsid w:val="0081594F"/>
    <w:rsid w:val="008203E6"/>
    <w:rsid w:val="008225CC"/>
    <w:rsid w:val="00824AF2"/>
    <w:rsid w:val="0082524E"/>
    <w:rsid w:val="00827ADE"/>
    <w:rsid w:val="008305AB"/>
    <w:rsid w:val="00831EC9"/>
    <w:rsid w:val="00834E41"/>
    <w:rsid w:val="008406D8"/>
    <w:rsid w:val="00844F87"/>
    <w:rsid w:val="0084624B"/>
    <w:rsid w:val="00851F5B"/>
    <w:rsid w:val="008520BF"/>
    <w:rsid w:val="008573DC"/>
    <w:rsid w:val="00861289"/>
    <w:rsid w:val="008621E5"/>
    <w:rsid w:val="00864B40"/>
    <w:rsid w:val="0086549B"/>
    <w:rsid w:val="00866D28"/>
    <w:rsid w:val="008712B0"/>
    <w:rsid w:val="00871CA4"/>
    <w:rsid w:val="00871F62"/>
    <w:rsid w:val="00872EE6"/>
    <w:rsid w:val="0087481C"/>
    <w:rsid w:val="00875E93"/>
    <w:rsid w:val="00876D5D"/>
    <w:rsid w:val="00881767"/>
    <w:rsid w:val="008841AA"/>
    <w:rsid w:val="008847C5"/>
    <w:rsid w:val="00884BDE"/>
    <w:rsid w:val="008860BC"/>
    <w:rsid w:val="008901A9"/>
    <w:rsid w:val="008903B5"/>
    <w:rsid w:val="0089063F"/>
    <w:rsid w:val="00891461"/>
    <w:rsid w:val="00891F82"/>
    <w:rsid w:val="0089254A"/>
    <w:rsid w:val="0089294E"/>
    <w:rsid w:val="00893456"/>
    <w:rsid w:val="00895760"/>
    <w:rsid w:val="00896718"/>
    <w:rsid w:val="008A0567"/>
    <w:rsid w:val="008A2D1D"/>
    <w:rsid w:val="008B1746"/>
    <w:rsid w:val="008B1FF8"/>
    <w:rsid w:val="008B391E"/>
    <w:rsid w:val="008B709B"/>
    <w:rsid w:val="008C0A84"/>
    <w:rsid w:val="008C16A7"/>
    <w:rsid w:val="008C3D33"/>
    <w:rsid w:val="008C3D36"/>
    <w:rsid w:val="008C451C"/>
    <w:rsid w:val="008C57AA"/>
    <w:rsid w:val="008C6468"/>
    <w:rsid w:val="008C7859"/>
    <w:rsid w:val="008D1126"/>
    <w:rsid w:val="008D54D0"/>
    <w:rsid w:val="008D5F4D"/>
    <w:rsid w:val="008E12CC"/>
    <w:rsid w:val="008E45DF"/>
    <w:rsid w:val="008E4B6A"/>
    <w:rsid w:val="008E65EB"/>
    <w:rsid w:val="008F53FD"/>
    <w:rsid w:val="008F64A3"/>
    <w:rsid w:val="008F6C0C"/>
    <w:rsid w:val="008F6E89"/>
    <w:rsid w:val="008F6FB7"/>
    <w:rsid w:val="00901075"/>
    <w:rsid w:val="00904D62"/>
    <w:rsid w:val="00904E6C"/>
    <w:rsid w:val="00905FD5"/>
    <w:rsid w:val="00911DE3"/>
    <w:rsid w:val="00911EA0"/>
    <w:rsid w:val="009207DA"/>
    <w:rsid w:val="00920B68"/>
    <w:rsid w:val="00921505"/>
    <w:rsid w:val="009364CF"/>
    <w:rsid w:val="009417BB"/>
    <w:rsid w:val="00941F72"/>
    <w:rsid w:val="00942B85"/>
    <w:rsid w:val="0094351E"/>
    <w:rsid w:val="0094393B"/>
    <w:rsid w:val="00944D9D"/>
    <w:rsid w:val="00945B8D"/>
    <w:rsid w:val="0094674D"/>
    <w:rsid w:val="00946B62"/>
    <w:rsid w:val="00947F58"/>
    <w:rsid w:val="00950BC3"/>
    <w:rsid w:val="009533D8"/>
    <w:rsid w:val="00960ABA"/>
    <w:rsid w:val="00961A8F"/>
    <w:rsid w:val="00963405"/>
    <w:rsid w:val="00976B59"/>
    <w:rsid w:val="009771A3"/>
    <w:rsid w:val="00980A4E"/>
    <w:rsid w:val="00984417"/>
    <w:rsid w:val="0098665E"/>
    <w:rsid w:val="00986D9E"/>
    <w:rsid w:val="00993D2F"/>
    <w:rsid w:val="00997E3B"/>
    <w:rsid w:val="009A1190"/>
    <w:rsid w:val="009A301D"/>
    <w:rsid w:val="009A6B68"/>
    <w:rsid w:val="009B5EFE"/>
    <w:rsid w:val="009B7A50"/>
    <w:rsid w:val="009C0615"/>
    <w:rsid w:val="009C406B"/>
    <w:rsid w:val="009C5455"/>
    <w:rsid w:val="009D145C"/>
    <w:rsid w:val="009D294D"/>
    <w:rsid w:val="009D3102"/>
    <w:rsid w:val="009D4104"/>
    <w:rsid w:val="009D5B75"/>
    <w:rsid w:val="009D680E"/>
    <w:rsid w:val="009E1C61"/>
    <w:rsid w:val="009E33AB"/>
    <w:rsid w:val="009E3828"/>
    <w:rsid w:val="009E6BAD"/>
    <w:rsid w:val="009F068B"/>
    <w:rsid w:val="009F20E1"/>
    <w:rsid w:val="009F5290"/>
    <w:rsid w:val="009F6D83"/>
    <w:rsid w:val="009F6FCA"/>
    <w:rsid w:val="009F711F"/>
    <w:rsid w:val="00A0126C"/>
    <w:rsid w:val="00A0173B"/>
    <w:rsid w:val="00A03CB7"/>
    <w:rsid w:val="00A03F5A"/>
    <w:rsid w:val="00A05C12"/>
    <w:rsid w:val="00A10D75"/>
    <w:rsid w:val="00A31ADC"/>
    <w:rsid w:val="00A31AE7"/>
    <w:rsid w:val="00A33644"/>
    <w:rsid w:val="00A36FD4"/>
    <w:rsid w:val="00A3723E"/>
    <w:rsid w:val="00A41579"/>
    <w:rsid w:val="00A417A5"/>
    <w:rsid w:val="00A41AF6"/>
    <w:rsid w:val="00A43D2E"/>
    <w:rsid w:val="00A52C3D"/>
    <w:rsid w:val="00A533C4"/>
    <w:rsid w:val="00A53CF8"/>
    <w:rsid w:val="00A56ED4"/>
    <w:rsid w:val="00A57240"/>
    <w:rsid w:val="00A57339"/>
    <w:rsid w:val="00A65B51"/>
    <w:rsid w:val="00A65DBB"/>
    <w:rsid w:val="00A66C71"/>
    <w:rsid w:val="00A71346"/>
    <w:rsid w:val="00A71EFF"/>
    <w:rsid w:val="00A72CEC"/>
    <w:rsid w:val="00A74553"/>
    <w:rsid w:val="00A76CC8"/>
    <w:rsid w:val="00A8106B"/>
    <w:rsid w:val="00A8273C"/>
    <w:rsid w:val="00A82D4D"/>
    <w:rsid w:val="00A83C5E"/>
    <w:rsid w:val="00A84E3F"/>
    <w:rsid w:val="00A84EBF"/>
    <w:rsid w:val="00A90072"/>
    <w:rsid w:val="00A92856"/>
    <w:rsid w:val="00A92F79"/>
    <w:rsid w:val="00A954C4"/>
    <w:rsid w:val="00AA1F57"/>
    <w:rsid w:val="00AA47D5"/>
    <w:rsid w:val="00AA49B3"/>
    <w:rsid w:val="00AA6590"/>
    <w:rsid w:val="00AA6921"/>
    <w:rsid w:val="00AB143E"/>
    <w:rsid w:val="00AB2BD4"/>
    <w:rsid w:val="00AB51AC"/>
    <w:rsid w:val="00AB6CAD"/>
    <w:rsid w:val="00AC3E46"/>
    <w:rsid w:val="00AC7053"/>
    <w:rsid w:val="00AD0CFB"/>
    <w:rsid w:val="00AD17C3"/>
    <w:rsid w:val="00AD23CF"/>
    <w:rsid w:val="00AD24DE"/>
    <w:rsid w:val="00AD319F"/>
    <w:rsid w:val="00AD32AD"/>
    <w:rsid w:val="00AD49A9"/>
    <w:rsid w:val="00AD65D3"/>
    <w:rsid w:val="00AD78E7"/>
    <w:rsid w:val="00AE1109"/>
    <w:rsid w:val="00AE2BB0"/>
    <w:rsid w:val="00AE450A"/>
    <w:rsid w:val="00AE573A"/>
    <w:rsid w:val="00AE74AA"/>
    <w:rsid w:val="00AF0020"/>
    <w:rsid w:val="00AF3742"/>
    <w:rsid w:val="00AF47D0"/>
    <w:rsid w:val="00AF4C9C"/>
    <w:rsid w:val="00AF5607"/>
    <w:rsid w:val="00AF5AAC"/>
    <w:rsid w:val="00AF7606"/>
    <w:rsid w:val="00AF7662"/>
    <w:rsid w:val="00B03A57"/>
    <w:rsid w:val="00B04476"/>
    <w:rsid w:val="00B05B2E"/>
    <w:rsid w:val="00B05D30"/>
    <w:rsid w:val="00B160B9"/>
    <w:rsid w:val="00B16245"/>
    <w:rsid w:val="00B204B9"/>
    <w:rsid w:val="00B243F7"/>
    <w:rsid w:val="00B252F1"/>
    <w:rsid w:val="00B25FF7"/>
    <w:rsid w:val="00B26DDA"/>
    <w:rsid w:val="00B279AC"/>
    <w:rsid w:val="00B33C88"/>
    <w:rsid w:val="00B3426D"/>
    <w:rsid w:val="00B35631"/>
    <w:rsid w:val="00B42439"/>
    <w:rsid w:val="00B42CC8"/>
    <w:rsid w:val="00B4377D"/>
    <w:rsid w:val="00B43A2D"/>
    <w:rsid w:val="00B454DE"/>
    <w:rsid w:val="00B45988"/>
    <w:rsid w:val="00B465B3"/>
    <w:rsid w:val="00B524FA"/>
    <w:rsid w:val="00B603D6"/>
    <w:rsid w:val="00B61D28"/>
    <w:rsid w:val="00B61E74"/>
    <w:rsid w:val="00B63857"/>
    <w:rsid w:val="00B639A0"/>
    <w:rsid w:val="00B6629C"/>
    <w:rsid w:val="00B664EF"/>
    <w:rsid w:val="00B67402"/>
    <w:rsid w:val="00B67D53"/>
    <w:rsid w:val="00B70B2A"/>
    <w:rsid w:val="00B717FB"/>
    <w:rsid w:val="00B8110D"/>
    <w:rsid w:val="00B8191F"/>
    <w:rsid w:val="00B81AEB"/>
    <w:rsid w:val="00B876B1"/>
    <w:rsid w:val="00B910F0"/>
    <w:rsid w:val="00B936F1"/>
    <w:rsid w:val="00B94780"/>
    <w:rsid w:val="00B94CA9"/>
    <w:rsid w:val="00B95450"/>
    <w:rsid w:val="00B96E26"/>
    <w:rsid w:val="00B9794F"/>
    <w:rsid w:val="00BA0317"/>
    <w:rsid w:val="00BA2364"/>
    <w:rsid w:val="00BA4CAC"/>
    <w:rsid w:val="00BA50B0"/>
    <w:rsid w:val="00BA6DBD"/>
    <w:rsid w:val="00BA7BA7"/>
    <w:rsid w:val="00BB0A98"/>
    <w:rsid w:val="00BB10B0"/>
    <w:rsid w:val="00BB1AA4"/>
    <w:rsid w:val="00BB4567"/>
    <w:rsid w:val="00BB4758"/>
    <w:rsid w:val="00BB749F"/>
    <w:rsid w:val="00BC203F"/>
    <w:rsid w:val="00BC2890"/>
    <w:rsid w:val="00BD0EE6"/>
    <w:rsid w:val="00BD2734"/>
    <w:rsid w:val="00BD29C6"/>
    <w:rsid w:val="00BD2A75"/>
    <w:rsid w:val="00BD5AE4"/>
    <w:rsid w:val="00BD71FE"/>
    <w:rsid w:val="00BE18B9"/>
    <w:rsid w:val="00BE3D5F"/>
    <w:rsid w:val="00BE4BE3"/>
    <w:rsid w:val="00BE5CB7"/>
    <w:rsid w:val="00BE7B19"/>
    <w:rsid w:val="00BF26C3"/>
    <w:rsid w:val="00BF3CBC"/>
    <w:rsid w:val="00BF4B8F"/>
    <w:rsid w:val="00BF4BEE"/>
    <w:rsid w:val="00BF5675"/>
    <w:rsid w:val="00BF5B06"/>
    <w:rsid w:val="00BF6644"/>
    <w:rsid w:val="00C034D8"/>
    <w:rsid w:val="00C0356D"/>
    <w:rsid w:val="00C03FCA"/>
    <w:rsid w:val="00C052EA"/>
    <w:rsid w:val="00C0556C"/>
    <w:rsid w:val="00C07C16"/>
    <w:rsid w:val="00C07E36"/>
    <w:rsid w:val="00C11CB3"/>
    <w:rsid w:val="00C11D3F"/>
    <w:rsid w:val="00C21377"/>
    <w:rsid w:val="00C2453C"/>
    <w:rsid w:val="00C3140C"/>
    <w:rsid w:val="00C33278"/>
    <w:rsid w:val="00C375C6"/>
    <w:rsid w:val="00C379EA"/>
    <w:rsid w:val="00C41210"/>
    <w:rsid w:val="00C43E8E"/>
    <w:rsid w:val="00C46067"/>
    <w:rsid w:val="00C46F61"/>
    <w:rsid w:val="00C47091"/>
    <w:rsid w:val="00C47665"/>
    <w:rsid w:val="00C50A4E"/>
    <w:rsid w:val="00C51B1A"/>
    <w:rsid w:val="00C52D87"/>
    <w:rsid w:val="00C565A3"/>
    <w:rsid w:val="00C5700E"/>
    <w:rsid w:val="00C77110"/>
    <w:rsid w:val="00C77F6E"/>
    <w:rsid w:val="00C80E59"/>
    <w:rsid w:val="00C81938"/>
    <w:rsid w:val="00C858A1"/>
    <w:rsid w:val="00C9143B"/>
    <w:rsid w:val="00C9264B"/>
    <w:rsid w:val="00CA11C4"/>
    <w:rsid w:val="00CA1C90"/>
    <w:rsid w:val="00CA3E80"/>
    <w:rsid w:val="00CA4D1A"/>
    <w:rsid w:val="00CA6725"/>
    <w:rsid w:val="00CB488B"/>
    <w:rsid w:val="00CB5079"/>
    <w:rsid w:val="00CB77FE"/>
    <w:rsid w:val="00CB7CF4"/>
    <w:rsid w:val="00CC1307"/>
    <w:rsid w:val="00CC1BA8"/>
    <w:rsid w:val="00CC25F5"/>
    <w:rsid w:val="00CC3215"/>
    <w:rsid w:val="00CC72C8"/>
    <w:rsid w:val="00CC7726"/>
    <w:rsid w:val="00CD0EA4"/>
    <w:rsid w:val="00CD0FAA"/>
    <w:rsid w:val="00CD31F4"/>
    <w:rsid w:val="00CD54B1"/>
    <w:rsid w:val="00CD5C60"/>
    <w:rsid w:val="00CD759C"/>
    <w:rsid w:val="00CE12AB"/>
    <w:rsid w:val="00CE2F04"/>
    <w:rsid w:val="00CE378B"/>
    <w:rsid w:val="00CF0F23"/>
    <w:rsid w:val="00CF1571"/>
    <w:rsid w:val="00CF1A62"/>
    <w:rsid w:val="00D002B3"/>
    <w:rsid w:val="00D031CD"/>
    <w:rsid w:val="00D042EE"/>
    <w:rsid w:val="00D0568B"/>
    <w:rsid w:val="00D06BD5"/>
    <w:rsid w:val="00D12B63"/>
    <w:rsid w:val="00D17969"/>
    <w:rsid w:val="00D21560"/>
    <w:rsid w:val="00D226C0"/>
    <w:rsid w:val="00D227EF"/>
    <w:rsid w:val="00D2413D"/>
    <w:rsid w:val="00D26C67"/>
    <w:rsid w:val="00D26FAB"/>
    <w:rsid w:val="00D3138F"/>
    <w:rsid w:val="00D3273B"/>
    <w:rsid w:val="00D32A3E"/>
    <w:rsid w:val="00D33A36"/>
    <w:rsid w:val="00D41222"/>
    <w:rsid w:val="00D41B43"/>
    <w:rsid w:val="00D41BC8"/>
    <w:rsid w:val="00D425DD"/>
    <w:rsid w:val="00D44B1A"/>
    <w:rsid w:val="00D45B68"/>
    <w:rsid w:val="00D46228"/>
    <w:rsid w:val="00D4687F"/>
    <w:rsid w:val="00D5046B"/>
    <w:rsid w:val="00D51689"/>
    <w:rsid w:val="00D518CC"/>
    <w:rsid w:val="00D524B3"/>
    <w:rsid w:val="00D5365B"/>
    <w:rsid w:val="00D54F4D"/>
    <w:rsid w:val="00D6313D"/>
    <w:rsid w:val="00D6581E"/>
    <w:rsid w:val="00D721FA"/>
    <w:rsid w:val="00D76209"/>
    <w:rsid w:val="00D768CB"/>
    <w:rsid w:val="00D76EC3"/>
    <w:rsid w:val="00D77498"/>
    <w:rsid w:val="00D80096"/>
    <w:rsid w:val="00D8231C"/>
    <w:rsid w:val="00D842A4"/>
    <w:rsid w:val="00D85089"/>
    <w:rsid w:val="00D87E06"/>
    <w:rsid w:val="00D87F13"/>
    <w:rsid w:val="00D9215C"/>
    <w:rsid w:val="00D94BDE"/>
    <w:rsid w:val="00D9502F"/>
    <w:rsid w:val="00D96902"/>
    <w:rsid w:val="00D97538"/>
    <w:rsid w:val="00DA0B70"/>
    <w:rsid w:val="00DA22B1"/>
    <w:rsid w:val="00DA2FD2"/>
    <w:rsid w:val="00DA34AF"/>
    <w:rsid w:val="00DB1DE5"/>
    <w:rsid w:val="00DB5F95"/>
    <w:rsid w:val="00DB6ADD"/>
    <w:rsid w:val="00DB6FCB"/>
    <w:rsid w:val="00DB71A0"/>
    <w:rsid w:val="00DC22BA"/>
    <w:rsid w:val="00DC314A"/>
    <w:rsid w:val="00DC4A4C"/>
    <w:rsid w:val="00DC68FC"/>
    <w:rsid w:val="00DC6ED8"/>
    <w:rsid w:val="00DD36BF"/>
    <w:rsid w:val="00DD5852"/>
    <w:rsid w:val="00DD7D34"/>
    <w:rsid w:val="00DE2333"/>
    <w:rsid w:val="00DE4975"/>
    <w:rsid w:val="00DE66BF"/>
    <w:rsid w:val="00DE748E"/>
    <w:rsid w:val="00DE7BD2"/>
    <w:rsid w:val="00DF1B8B"/>
    <w:rsid w:val="00DF3551"/>
    <w:rsid w:val="00DF4BEC"/>
    <w:rsid w:val="00DF7F29"/>
    <w:rsid w:val="00E05B9F"/>
    <w:rsid w:val="00E13672"/>
    <w:rsid w:val="00E13E04"/>
    <w:rsid w:val="00E16870"/>
    <w:rsid w:val="00E173CE"/>
    <w:rsid w:val="00E17566"/>
    <w:rsid w:val="00E2055E"/>
    <w:rsid w:val="00E20A6E"/>
    <w:rsid w:val="00E214BD"/>
    <w:rsid w:val="00E30CD2"/>
    <w:rsid w:val="00E30E70"/>
    <w:rsid w:val="00E31B50"/>
    <w:rsid w:val="00E32010"/>
    <w:rsid w:val="00E3534E"/>
    <w:rsid w:val="00E402FB"/>
    <w:rsid w:val="00E41416"/>
    <w:rsid w:val="00E41EED"/>
    <w:rsid w:val="00E4469D"/>
    <w:rsid w:val="00E44834"/>
    <w:rsid w:val="00E46B14"/>
    <w:rsid w:val="00E47DDD"/>
    <w:rsid w:val="00E50F56"/>
    <w:rsid w:val="00E53C91"/>
    <w:rsid w:val="00E559B1"/>
    <w:rsid w:val="00E57DD7"/>
    <w:rsid w:val="00E62FEB"/>
    <w:rsid w:val="00E63303"/>
    <w:rsid w:val="00E673EF"/>
    <w:rsid w:val="00E704E1"/>
    <w:rsid w:val="00E735BB"/>
    <w:rsid w:val="00E75C8E"/>
    <w:rsid w:val="00E75C93"/>
    <w:rsid w:val="00E809D8"/>
    <w:rsid w:val="00E836AC"/>
    <w:rsid w:val="00E870E5"/>
    <w:rsid w:val="00E87814"/>
    <w:rsid w:val="00E942B9"/>
    <w:rsid w:val="00E973F2"/>
    <w:rsid w:val="00EA1D54"/>
    <w:rsid w:val="00EA3437"/>
    <w:rsid w:val="00EA55D0"/>
    <w:rsid w:val="00EB2DD0"/>
    <w:rsid w:val="00EB3DC3"/>
    <w:rsid w:val="00EB405F"/>
    <w:rsid w:val="00EB6DC7"/>
    <w:rsid w:val="00EC2886"/>
    <w:rsid w:val="00EC6F2D"/>
    <w:rsid w:val="00EC7EE8"/>
    <w:rsid w:val="00ED073F"/>
    <w:rsid w:val="00ED3A1A"/>
    <w:rsid w:val="00ED441F"/>
    <w:rsid w:val="00ED76A5"/>
    <w:rsid w:val="00EE40B3"/>
    <w:rsid w:val="00EE58A5"/>
    <w:rsid w:val="00EF1419"/>
    <w:rsid w:val="00EF2AFB"/>
    <w:rsid w:val="00EF3923"/>
    <w:rsid w:val="00EF7240"/>
    <w:rsid w:val="00EF794E"/>
    <w:rsid w:val="00F01278"/>
    <w:rsid w:val="00F02C1E"/>
    <w:rsid w:val="00F0676C"/>
    <w:rsid w:val="00F10E3E"/>
    <w:rsid w:val="00F1399A"/>
    <w:rsid w:val="00F13AF1"/>
    <w:rsid w:val="00F161BD"/>
    <w:rsid w:val="00F225D1"/>
    <w:rsid w:val="00F24270"/>
    <w:rsid w:val="00F2719F"/>
    <w:rsid w:val="00F303D6"/>
    <w:rsid w:val="00F31405"/>
    <w:rsid w:val="00F31407"/>
    <w:rsid w:val="00F3152A"/>
    <w:rsid w:val="00F31B59"/>
    <w:rsid w:val="00F34490"/>
    <w:rsid w:val="00F34577"/>
    <w:rsid w:val="00F358C4"/>
    <w:rsid w:val="00F42480"/>
    <w:rsid w:val="00F44ECA"/>
    <w:rsid w:val="00F45C1F"/>
    <w:rsid w:val="00F4614A"/>
    <w:rsid w:val="00F52819"/>
    <w:rsid w:val="00F570EC"/>
    <w:rsid w:val="00F60F71"/>
    <w:rsid w:val="00F6240E"/>
    <w:rsid w:val="00F62D60"/>
    <w:rsid w:val="00F63ED4"/>
    <w:rsid w:val="00F64369"/>
    <w:rsid w:val="00F64A64"/>
    <w:rsid w:val="00F64BB5"/>
    <w:rsid w:val="00F725A2"/>
    <w:rsid w:val="00F727BE"/>
    <w:rsid w:val="00F73B44"/>
    <w:rsid w:val="00F80B4F"/>
    <w:rsid w:val="00F82663"/>
    <w:rsid w:val="00F82D9F"/>
    <w:rsid w:val="00F8358C"/>
    <w:rsid w:val="00F83DA2"/>
    <w:rsid w:val="00F9014F"/>
    <w:rsid w:val="00F92C19"/>
    <w:rsid w:val="00F92E70"/>
    <w:rsid w:val="00F952BA"/>
    <w:rsid w:val="00F97DF0"/>
    <w:rsid w:val="00FB0D93"/>
    <w:rsid w:val="00FB1D2E"/>
    <w:rsid w:val="00FB2F86"/>
    <w:rsid w:val="00FB4155"/>
    <w:rsid w:val="00FB7E93"/>
    <w:rsid w:val="00FC1377"/>
    <w:rsid w:val="00FC2FD1"/>
    <w:rsid w:val="00FC32B7"/>
    <w:rsid w:val="00FC74F8"/>
    <w:rsid w:val="00FC7B1D"/>
    <w:rsid w:val="00FD19CB"/>
    <w:rsid w:val="00FD2A01"/>
    <w:rsid w:val="00FD4DE8"/>
    <w:rsid w:val="00FD75BE"/>
    <w:rsid w:val="00FE037F"/>
    <w:rsid w:val="00FE0B98"/>
    <w:rsid w:val="00FE2C4B"/>
    <w:rsid w:val="00FE6E51"/>
    <w:rsid w:val="00FF1E39"/>
    <w:rsid w:val="00FF39AB"/>
    <w:rsid w:val="00FF417F"/>
    <w:rsid w:val="00FF4477"/>
    <w:rsid w:val="00FF60F9"/>
    <w:rsid w:val="00FF677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DE99C6-073B-45E0-B6AF-B27D03C22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067"/>
    <w:pPr>
      <w:spacing w:after="0" w:line="240" w:lineRule="auto"/>
    </w:pPr>
    <w:rPr>
      <w:rFonts w:ascii="Times New Roman" w:eastAsia="Times New Roman" w:hAnsi="Times New Roman" w:cs="Times New Roman"/>
      <w:sz w:val="24"/>
      <w:szCs w:val="24"/>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
    <w:name w:val="Char Char Знак Знак Char Char"/>
    <w:basedOn w:val="a"/>
    <w:semiHidden/>
    <w:rsid w:val="00FC2FD1"/>
    <w:pPr>
      <w:tabs>
        <w:tab w:val="left" w:pos="709"/>
      </w:tabs>
    </w:pPr>
    <w:rPr>
      <w:rFonts w:ascii="Futura Bk" w:hAnsi="Futura Bk"/>
      <w:lang w:val="pl-PL" w:eastAsia="pl-PL"/>
    </w:rPr>
  </w:style>
  <w:style w:type="paragraph" w:styleId="a3">
    <w:name w:val="List Paragraph"/>
    <w:basedOn w:val="a"/>
    <w:uiPriority w:val="34"/>
    <w:qFormat/>
    <w:rsid w:val="005B7CF0"/>
    <w:pPr>
      <w:ind w:left="720"/>
      <w:contextualSpacing/>
    </w:pPr>
  </w:style>
  <w:style w:type="paragraph" w:customStyle="1" w:styleId="CharCharCharChar0">
    <w:name w:val="Char Char Знак Знак Char Char"/>
    <w:basedOn w:val="a"/>
    <w:semiHidden/>
    <w:rsid w:val="002C7882"/>
    <w:pPr>
      <w:tabs>
        <w:tab w:val="left" w:pos="709"/>
      </w:tabs>
    </w:pPr>
    <w:rPr>
      <w:rFonts w:ascii="Futura Bk" w:hAnsi="Futura Bk"/>
      <w:lang w:val="pl-PL" w:eastAsia="pl-PL"/>
    </w:rPr>
  </w:style>
  <w:style w:type="paragraph" w:styleId="a4">
    <w:name w:val="Balloon Text"/>
    <w:basedOn w:val="a"/>
    <w:link w:val="a5"/>
    <w:uiPriority w:val="99"/>
    <w:semiHidden/>
    <w:unhideWhenUsed/>
    <w:rsid w:val="000F7574"/>
    <w:rPr>
      <w:rFonts w:ascii="Segoe UI" w:hAnsi="Segoe UI" w:cs="Segoe UI"/>
      <w:sz w:val="18"/>
      <w:szCs w:val="18"/>
    </w:rPr>
  </w:style>
  <w:style w:type="character" w:customStyle="1" w:styleId="a5">
    <w:name w:val="Изнесен текст Знак"/>
    <w:basedOn w:val="a0"/>
    <w:link w:val="a4"/>
    <w:uiPriority w:val="99"/>
    <w:semiHidden/>
    <w:rsid w:val="000F7574"/>
    <w:rPr>
      <w:rFonts w:ascii="Segoe UI" w:eastAsia="Times New Roman" w:hAnsi="Segoe UI" w:cs="Segoe UI"/>
      <w:sz w:val="18"/>
      <w:szCs w:val="18"/>
      <w:lang w:eastAsia="bg-BG"/>
    </w:rPr>
  </w:style>
  <w:style w:type="table" w:styleId="a6">
    <w:name w:val="Table Grid"/>
    <w:basedOn w:val="a1"/>
    <w:uiPriority w:val="59"/>
    <w:rsid w:val="00073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F1E39"/>
    <w:pPr>
      <w:tabs>
        <w:tab w:val="center" w:pos="4536"/>
        <w:tab w:val="right" w:pos="9072"/>
      </w:tabs>
    </w:pPr>
  </w:style>
  <w:style w:type="character" w:customStyle="1" w:styleId="a8">
    <w:name w:val="Горен колонтитул Знак"/>
    <w:basedOn w:val="a0"/>
    <w:link w:val="a7"/>
    <w:uiPriority w:val="99"/>
    <w:rsid w:val="00FF1E39"/>
    <w:rPr>
      <w:rFonts w:ascii="Times New Roman" w:eastAsia="Times New Roman" w:hAnsi="Times New Roman" w:cs="Times New Roman"/>
      <w:sz w:val="24"/>
      <w:szCs w:val="24"/>
      <w:lang w:eastAsia="bg-BG"/>
    </w:rPr>
  </w:style>
  <w:style w:type="paragraph" w:styleId="a9">
    <w:name w:val="footer"/>
    <w:basedOn w:val="a"/>
    <w:link w:val="aa"/>
    <w:uiPriority w:val="99"/>
    <w:unhideWhenUsed/>
    <w:rsid w:val="00FF1E39"/>
    <w:pPr>
      <w:tabs>
        <w:tab w:val="center" w:pos="4536"/>
        <w:tab w:val="right" w:pos="9072"/>
      </w:tabs>
    </w:pPr>
  </w:style>
  <w:style w:type="character" w:customStyle="1" w:styleId="aa">
    <w:name w:val="Долен колонтитул Знак"/>
    <w:basedOn w:val="a0"/>
    <w:link w:val="a9"/>
    <w:uiPriority w:val="99"/>
    <w:rsid w:val="00FF1E39"/>
    <w:rPr>
      <w:rFonts w:ascii="Times New Roman" w:eastAsia="Times New Roman" w:hAnsi="Times New Roman" w:cs="Times New Roman"/>
      <w:sz w:val="24"/>
      <w:szCs w:val="24"/>
      <w:lang w:eastAsia="bg-BG"/>
    </w:rPr>
  </w:style>
  <w:style w:type="paragraph" w:styleId="ab">
    <w:name w:val="Normal (Web)"/>
    <w:basedOn w:val="a"/>
    <w:uiPriority w:val="99"/>
    <w:semiHidden/>
    <w:unhideWhenUsed/>
    <w:rsid w:val="00814B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85746">
      <w:bodyDiv w:val="1"/>
      <w:marLeft w:val="0"/>
      <w:marRight w:val="0"/>
      <w:marTop w:val="0"/>
      <w:marBottom w:val="0"/>
      <w:divBdr>
        <w:top w:val="none" w:sz="0" w:space="0" w:color="auto"/>
        <w:left w:val="none" w:sz="0" w:space="0" w:color="auto"/>
        <w:bottom w:val="none" w:sz="0" w:space="0" w:color="auto"/>
        <w:right w:val="none" w:sz="0" w:space="0" w:color="auto"/>
      </w:divBdr>
    </w:div>
    <w:div w:id="70782153">
      <w:bodyDiv w:val="1"/>
      <w:marLeft w:val="0"/>
      <w:marRight w:val="0"/>
      <w:marTop w:val="0"/>
      <w:marBottom w:val="0"/>
      <w:divBdr>
        <w:top w:val="none" w:sz="0" w:space="0" w:color="auto"/>
        <w:left w:val="none" w:sz="0" w:space="0" w:color="auto"/>
        <w:bottom w:val="none" w:sz="0" w:space="0" w:color="auto"/>
        <w:right w:val="none" w:sz="0" w:space="0" w:color="auto"/>
      </w:divBdr>
    </w:div>
    <w:div w:id="126894689">
      <w:bodyDiv w:val="1"/>
      <w:marLeft w:val="0"/>
      <w:marRight w:val="0"/>
      <w:marTop w:val="0"/>
      <w:marBottom w:val="0"/>
      <w:divBdr>
        <w:top w:val="none" w:sz="0" w:space="0" w:color="auto"/>
        <w:left w:val="none" w:sz="0" w:space="0" w:color="auto"/>
        <w:bottom w:val="none" w:sz="0" w:space="0" w:color="auto"/>
        <w:right w:val="none" w:sz="0" w:space="0" w:color="auto"/>
      </w:divBdr>
    </w:div>
    <w:div w:id="165950266">
      <w:bodyDiv w:val="1"/>
      <w:marLeft w:val="0"/>
      <w:marRight w:val="0"/>
      <w:marTop w:val="0"/>
      <w:marBottom w:val="0"/>
      <w:divBdr>
        <w:top w:val="none" w:sz="0" w:space="0" w:color="auto"/>
        <w:left w:val="none" w:sz="0" w:space="0" w:color="auto"/>
        <w:bottom w:val="none" w:sz="0" w:space="0" w:color="auto"/>
        <w:right w:val="none" w:sz="0" w:space="0" w:color="auto"/>
      </w:divBdr>
    </w:div>
    <w:div w:id="183371061">
      <w:bodyDiv w:val="1"/>
      <w:marLeft w:val="0"/>
      <w:marRight w:val="0"/>
      <w:marTop w:val="0"/>
      <w:marBottom w:val="0"/>
      <w:divBdr>
        <w:top w:val="none" w:sz="0" w:space="0" w:color="auto"/>
        <w:left w:val="none" w:sz="0" w:space="0" w:color="auto"/>
        <w:bottom w:val="none" w:sz="0" w:space="0" w:color="auto"/>
        <w:right w:val="none" w:sz="0" w:space="0" w:color="auto"/>
      </w:divBdr>
    </w:div>
    <w:div w:id="216476557">
      <w:bodyDiv w:val="1"/>
      <w:marLeft w:val="0"/>
      <w:marRight w:val="0"/>
      <w:marTop w:val="0"/>
      <w:marBottom w:val="0"/>
      <w:divBdr>
        <w:top w:val="none" w:sz="0" w:space="0" w:color="auto"/>
        <w:left w:val="none" w:sz="0" w:space="0" w:color="auto"/>
        <w:bottom w:val="none" w:sz="0" w:space="0" w:color="auto"/>
        <w:right w:val="none" w:sz="0" w:space="0" w:color="auto"/>
      </w:divBdr>
    </w:div>
    <w:div w:id="227110370">
      <w:bodyDiv w:val="1"/>
      <w:marLeft w:val="0"/>
      <w:marRight w:val="0"/>
      <w:marTop w:val="0"/>
      <w:marBottom w:val="0"/>
      <w:divBdr>
        <w:top w:val="none" w:sz="0" w:space="0" w:color="auto"/>
        <w:left w:val="none" w:sz="0" w:space="0" w:color="auto"/>
        <w:bottom w:val="none" w:sz="0" w:space="0" w:color="auto"/>
        <w:right w:val="none" w:sz="0" w:space="0" w:color="auto"/>
      </w:divBdr>
    </w:div>
    <w:div w:id="270820055">
      <w:bodyDiv w:val="1"/>
      <w:marLeft w:val="0"/>
      <w:marRight w:val="0"/>
      <w:marTop w:val="0"/>
      <w:marBottom w:val="0"/>
      <w:divBdr>
        <w:top w:val="none" w:sz="0" w:space="0" w:color="auto"/>
        <w:left w:val="none" w:sz="0" w:space="0" w:color="auto"/>
        <w:bottom w:val="none" w:sz="0" w:space="0" w:color="auto"/>
        <w:right w:val="none" w:sz="0" w:space="0" w:color="auto"/>
      </w:divBdr>
    </w:div>
    <w:div w:id="305166282">
      <w:bodyDiv w:val="1"/>
      <w:marLeft w:val="0"/>
      <w:marRight w:val="0"/>
      <w:marTop w:val="0"/>
      <w:marBottom w:val="0"/>
      <w:divBdr>
        <w:top w:val="none" w:sz="0" w:space="0" w:color="auto"/>
        <w:left w:val="none" w:sz="0" w:space="0" w:color="auto"/>
        <w:bottom w:val="none" w:sz="0" w:space="0" w:color="auto"/>
        <w:right w:val="none" w:sz="0" w:space="0" w:color="auto"/>
      </w:divBdr>
    </w:div>
    <w:div w:id="390543674">
      <w:bodyDiv w:val="1"/>
      <w:marLeft w:val="0"/>
      <w:marRight w:val="0"/>
      <w:marTop w:val="0"/>
      <w:marBottom w:val="0"/>
      <w:divBdr>
        <w:top w:val="none" w:sz="0" w:space="0" w:color="auto"/>
        <w:left w:val="none" w:sz="0" w:space="0" w:color="auto"/>
        <w:bottom w:val="none" w:sz="0" w:space="0" w:color="auto"/>
        <w:right w:val="none" w:sz="0" w:space="0" w:color="auto"/>
      </w:divBdr>
    </w:div>
    <w:div w:id="475071227">
      <w:bodyDiv w:val="1"/>
      <w:marLeft w:val="0"/>
      <w:marRight w:val="0"/>
      <w:marTop w:val="0"/>
      <w:marBottom w:val="0"/>
      <w:divBdr>
        <w:top w:val="none" w:sz="0" w:space="0" w:color="auto"/>
        <w:left w:val="none" w:sz="0" w:space="0" w:color="auto"/>
        <w:bottom w:val="none" w:sz="0" w:space="0" w:color="auto"/>
        <w:right w:val="none" w:sz="0" w:space="0" w:color="auto"/>
      </w:divBdr>
    </w:div>
    <w:div w:id="526915881">
      <w:bodyDiv w:val="1"/>
      <w:marLeft w:val="0"/>
      <w:marRight w:val="0"/>
      <w:marTop w:val="0"/>
      <w:marBottom w:val="0"/>
      <w:divBdr>
        <w:top w:val="none" w:sz="0" w:space="0" w:color="auto"/>
        <w:left w:val="none" w:sz="0" w:space="0" w:color="auto"/>
        <w:bottom w:val="none" w:sz="0" w:space="0" w:color="auto"/>
        <w:right w:val="none" w:sz="0" w:space="0" w:color="auto"/>
      </w:divBdr>
    </w:div>
    <w:div w:id="587543145">
      <w:bodyDiv w:val="1"/>
      <w:marLeft w:val="0"/>
      <w:marRight w:val="0"/>
      <w:marTop w:val="0"/>
      <w:marBottom w:val="0"/>
      <w:divBdr>
        <w:top w:val="none" w:sz="0" w:space="0" w:color="auto"/>
        <w:left w:val="none" w:sz="0" w:space="0" w:color="auto"/>
        <w:bottom w:val="none" w:sz="0" w:space="0" w:color="auto"/>
        <w:right w:val="none" w:sz="0" w:space="0" w:color="auto"/>
      </w:divBdr>
    </w:div>
    <w:div w:id="731584774">
      <w:bodyDiv w:val="1"/>
      <w:marLeft w:val="0"/>
      <w:marRight w:val="0"/>
      <w:marTop w:val="0"/>
      <w:marBottom w:val="0"/>
      <w:divBdr>
        <w:top w:val="none" w:sz="0" w:space="0" w:color="auto"/>
        <w:left w:val="none" w:sz="0" w:space="0" w:color="auto"/>
        <w:bottom w:val="none" w:sz="0" w:space="0" w:color="auto"/>
        <w:right w:val="none" w:sz="0" w:space="0" w:color="auto"/>
      </w:divBdr>
    </w:div>
    <w:div w:id="734743113">
      <w:bodyDiv w:val="1"/>
      <w:marLeft w:val="0"/>
      <w:marRight w:val="0"/>
      <w:marTop w:val="0"/>
      <w:marBottom w:val="0"/>
      <w:divBdr>
        <w:top w:val="none" w:sz="0" w:space="0" w:color="auto"/>
        <w:left w:val="none" w:sz="0" w:space="0" w:color="auto"/>
        <w:bottom w:val="none" w:sz="0" w:space="0" w:color="auto"/>
        <w:right w:val="none" w:sz="0" w:space="0" w:color="auto"/>
      </w:divBdr>
    </w:div>
    <w:div w:id="738088937">
      <w:bodyDiv w:val="1"/>
      <w:marLeft w:val="0"/>
      <w:marRight w:val="0"/>
      <w:marTop w:val="0"/>
      <w:marBottom w:val="0"/>
      <w:divBdr>
        <w:top w:val="none" w:sz="0" w:space="0" w:color="auto"/>
        <w:left w:val="none" w:sz="0" w:space="0" w:color="auto"/>
        <w:bottom w:val="none" w:sz="0" w:space="0" w:color="auto"/>
        <w:right w:val="none" w:sz="0" w:space="0" w:color="auto"/>
      </w:divBdr>
    </w:div>
    <w:div w:id="810827432">
      <w:bodyDiv w:val="1"/>
      <w:marLeft w:val="0"/>
      <w:marRight w:val="0"/>
      <w:marTop w:val="0"/>
      <w:marBottom w:val="0"/>
      <w:divBdr>
        <w:top w:val="none" w:sz="0" w:space="0" w:color="auto"/>
        <w:left w:val="none" w:sz="0" w:space="0" w:color="auto"/>
        <w:bottom w:val="none" w:sz="0" w:space="0" w:color="auto"/>
        <w:right w:val="none" w:sz="0" w:space="0" w:color="auto"/>
      </w:divBdr>
    </w:div>
    <w:div w:id="891504368">
      <w:bodyDiv w:val="1"/>
      <w:marLeft w:val="0"/>
      <w:marRight w:val="0"/>
      <w:marTop w:val="0"/>
      <w:marBottom w:val="0"/>
      <w:divBdr>
        <w:top w:val="none" w:sz="0" w:space="0" w:color="auto"/>
        <w:left w:val="none" w:sz="0" w:space="0" w:color="auto"/>
        <w:bottom w:val="none" w:sz="0" w:space="0" w:color="auto"/>
        <w:right w:val="none" w:sz="0" w:space="0" w:color="auto"/>
      </w:divBdr>
    </w:div>
    <w:div w:id="966201807">
      <w:bodyDiv w:val="1"/>
      <w:marLeft w:val="0"/>
      <w:marRight w:val="0"/>
      <w:marTop w:val="0"/>
      <w:marBottom w:val="0"/>
      <w:divBdr>
        <w:top w:val="none" w:sz="0" w:space="0" w:color="auto"/>
        <w:left w:val="none" w:sz="0" w:space="0" w:color="auto"/>
        <w:bottom w:val="none" w:sz="0" w:space="0" w:color="auto"/>
        <w:right w:val="none" w:sz="0" w:space="0" w:color="auto"/>
      </w:divBdr>
    </w:div>
    <w:div w:id="1044138676">
      <w:bodyDiv w:val="1"/>
      <w:marLeft w:val="0"/>
      <w:marRight w:val="0"/>
      <w:marTop w:val="0"/>
      <w:marBottom w:val="0"/>
      <w:divBdr>
        <w:top w:val="none" w:sz="0" w:space="0" w:color="auto"/>
        <w:left w:val="none" w:sz="0" w:space="0" w:color="auto"/>
        <w:bottom w:val="none" w:sz="0" w:space="0" w:color="auto"/>
        <w:right w:val="none" w:sz="0" w:space="0" w:color="auto"/>
      </w:divBdr>
    </w:div>
    <w:div w:id="1065643033">
      <w:bodyDiv w:val="1"/>
      <w:marLeft w:val="0"/>
      <w:marRight w:val="0"/>
      <w:marTop w:val="0"/>
      <w:marBottom w:val="0"/>
      <w:divBdr>
        <w:top w:val="none" w:sz="0" w:space="0" w:color="auto"/>
        <w:left w:val="none" w:sz="0" w:space="0" w:color="auto"/>
        <w:bottom w:val="none" w:sz="0" w:space="0" w:color="auto"/>
        <w:right w:val="none" w:sz="0" w:space="0" w:color="auto"/>
      </w:divBdr>
    </w:div>
    <w:div w:id="1102993286">
      <w:bodyDiv w:val="1"/>
      <w:marLeft w:val="0"/>
      <w:marRight w:val="0"/>
      <w:marTop w:val="0"/>
      <w:marBottom w:val="0"/>
      <w:divBdr>
        <w:top w:val="none" w:sz="0" w:space="0" w:color="auto"/>
        <w:left w:val="none" w:sz="0" w:space="0" w:color="auto"/>
        <w:bottom w:val="none" w:sz="0" w:space="0" w:color="auto"/>
        <w:right w:val="none" w:sz="0" w:space="0" w:color="auto"/>
      </w:divBdr>
    </w:div>
    <w:div w:id="1181355187">
      <w:bodyDiv w:val="1"/>
      <w:marLeft w:val="0"/>
      <w:marRight w:val="0"/>
      <w:marTop w:val="0"/>
      <w:marBottom w:val="0"/>
      <w:divBdr>
        <w:top w:val="none" w:sz="0" w:space="0" w:color="auto"/>
        <w:left w:val="none" w:sz="0" w:space="0" w:color="auto"/>
        <w:bottom w:val="none" w:sz="0" w:space="0" w:color="auto"/>
        <w:right w:val="none" w:sz="0" w:space="0" w:color="auto"/>
      </w:divBdr>
    </w:div>
    <w:div w:id="1188829525">
      <w:bodyDiv w:val="1"/>
      <w:marLeft w:val="0"/>
      <w:marRight w:val="0"/>
      <w:marTop w:val="0"/>
      <w:marBottom w:val="0"/>
      <w:divBdr>
        <w:top w:val="none" w:sz="0" w:space="0" w:color="auto"/>
        <w:left w:val="none" w:sz="0" w:space="0" w:color="auto"/>
        <w:bottom w:val="none" w:sz="0" w:space="0" w:color="auto"/>
        <w:right w:val="none" w:sz="0" w:space="0" w:color="auto"/>
      </w:divBdr>
    </w:div>
    <w:div w:id="1306205540">
      <w:bodyDiv w:val="1"/>
      <w:marLeft w:val="0"/>
      <w:marRight w:val="0"/>
      <w:marTop w:val="0"/>
      <w:marBottom w:val="0"/>
      <w:divBdr>
        <w:top w:val="none" w:sz="0" w:space="0" w:color="auto"/>
        <w:left w:val="none" w:sz="0" w:space="0" w:color="auto"/>
        <w:bottom w:val="none" w:sz="0" w:space="0" w:color="auto"/>
        <w:right w:val="none" w:sz="0" w:space="0" w:color="auto"/>
      </w:divBdr>
    </w:div>
    <w:div w:id="1331644099">
      <w:bodyDiv w:val="1"/>
      <w:marLeft w:val="0"/>
      <w:marRight w:val="0"/>
      <w:marTop w:val="0"/>
      <w:marBottom w:val="0"/>
      <w:divBdr>
        <w:top w:val="none" w:sz="0" w:space="0" w:color="auto"/>
        <w:left w:val="none" w:sz="0" w:space="0" w:color="auto"/>
        <w:bottom w:val="none" w:sz="0" w:space="0" w:color="auto"/>
        <w:right w:val="none" w:sz="0" w:space="0" w:color="auto"/>
      </w:divBdr>
    </w:div>
    <w:div w:id="1337541004">
      <w:bodyDiv w:val="1"/>
      <w:marLeft w:val="0"/>
      <w:marRight w:val="0"/>
      <w:marTop w:val="0"/>
      <w:marBottom w:val="0"/>
      <w:divBdr>
        <w:top w:val="none" w:sz="0" w:space="0" w:color="auto"/>
        <w:left w:val="none" w:sz="0" w:space="0" w:color="auto"/>
        <w:bottom w:val="none" w:sz="0" w:space="0" w:color="auto"/>
        <w:right w:val="none" w:sz="0" w:space="0" w:color="auto"/>
      </w:divBdr>
    </w:div>
    <w:div w:id="1364405367">
      <w:bodyDiv w:val="1"/>
      <w:marLeft w:val="0"/>
      <w:marRight w:val="0"/>
      <w:marTop w:val="0"/>
      <w:marBottom w:val="0"/>
      <w:divBdr>
        <w:top w:val="none" w:sz="0" w:space="0" w:color="auto"/>
        <w:left w:val="none" w:sz="0" w:space="0" w:color="auto"/>
        <w:bottom w:val="none" w:sz="0" w:space="0" w:color="auto"/>
        <w:right w:val="none" w:sz="0" w:space="0" w:color="auto"/>
      </w:divBdr>
    </w:div>
    <w:div w:id="1413890626">
      <w:bodyDiv w:val="1"/>
      <w:marLeft w:val="0"/>
      <w:marRight w:val="0"/>
      <w:marTop w:val="0"/>
      <w:marBottom w:val="0"/>
      <w:divBdr>
        <w:top w:val="none" w:sz="0" w:space="0" w:color="auto"/>
        <w:left w:val="none" w:sz="0" w:space="0" w:color="auto"/>
        <w:bottom w:val="none" w:sz="0" w:space="0" w:color="auto"/>
        <w:right w:val="none" w:sz="0" w:space="0" w:color="auto"/>
      </w:divBdr>
    </w:div>
    <w:div w:id="1417903364">
      <w:bodyDiv w:val="1"/>
      <w:marLeft w:val="0"/>
      <w:marRight w:val="0"/>
      <w:marTop w:val="0"/>
      <w:marBottom w:val="0"/>
      <w:divBdr>
        <w:top w:val="none" w:sz="0" w:space="0" w:color="auto"/>
        <w:left w:val="none" w:sz="0" w:space="0" w:color="auto"/>
        <w:bottom w:val="none" w:sz="0" w:space="0" w:color="auto"/>
        <w:right w:val="none" w:sz="0" w:space="0" w:color="auto"/>
      </w:divBdr>
    </w:div>
    <w:div w:id="1427965485">
      <w:bodyDiv w:val="1"/>
      <w:marLeft w:val="0"/>
      <w:marRight w:val="0"/>
      <w:marTop w:val="0"/>
      <w:marBottom w:val="0"/>
      <w:divBdr>
        <w:top w:val="none" w:sz="0" w:space="0" w:color="auto"/>
        <w:left w:val="none" w:sz="0" w:space="0" w:color="auto"/>
        <w:bottom w:val="none" w:sz="0" w:space="0" w:color="auto"/>
        <w:right w:val="none" w:sz="0" w:space="0" w:color="auto"/>
      </w:divBdr>
    </w:div>
    <w:div w:id="1443920124">
      <w:bodyDiv w:val="1"/>
      <w:marLeft w:val="0"/>
      <w:marRight w:val="0"/>
      <w:marTop w:val="0"/>
      <w:marBottom w:val="0"/>
      <w:divBdr>
        <w:top w:val="none" w:sz="0" w:space="0" w:color="auto"/>
        <w:left w:val="none" w:sz="0" w:space="0" w:color="auto"/>
        <w:bottom w:val="none" w:sz="0" w:space="0" w:color="auto"/>
        <w:right w:val="none" w:sz="0" w:space="0" w:color="auto"/>
      </w:divBdr>
    </w:div>
    <w:div w:id="1474102689">
      <w:bodyDiv w:val="1"/>
      <w:marLeft w:val="0"/>
      <w:marRight w:val="0"/>
      <w:marTop w:val="0"/>
      <w:marBottom w:val="0"/>
      <w:divBdr>
        <w:top w:val="none" w:sz="0" w:space="0" w:color="auto"/>
        <w:left w:val="none" w:sz="0" w:space="0" w:color="auto"/>
        <w:bottom w:val="none" w:sz="0" w:space="0" w:color="auto"/>
        <w:right w:val="none" w:sz="0" w:space="0" w:color="auto"/>
      </w:divBdr>
    </w:div>
    <w:div w:id="1503356957">
      <w:bodyDiv w:val="1"/>
      <w:marLeft w:val="0"/>
      <w:marRight w:val="0"/>
      <w:marTop w:val="0"/>
      <w:marBottom w:val="0"/>
      <w:divBdr>
        <w:top w:val="none" w:sz="0" w:space="0" w:color="auto"/>
        <w:left w:val="none" w:sz="0" w:space="0" w:color="auto"/>
        <w:bottom w:val="none" w:sz="0" w:space="0" w:color="auto"/>
        <w:right w:val="none" w:sz="0" w:space="0" w:color="auto"/>
      </w:divBdr>
    </w:div>
    <w:div w:id="1561751918">
      <w:bodyDiv w:val="1"/>
      <w:marLeft w:val="0"/>
      <w:marRight w:val="0"/>
      <w:marTop w:val="0"/>
      <w:marBottom w:val="0"/>
      <w:divBdr>
        <w:top w:val="none" w:sz="0" w:space="0" w:color="auto"/>
        <w:left w:val="none" w:sz="0" w:space="0" w:color="auto"/>
        <w:bottom w:val="none" w:sz="0" w:space="0" w:color="auto"/>
        <w:right w:val="none" w:sz="0" w:space="0" w:color="auto"/>
      </w:divBdr>
    </w:div>
    <w:div w:id="1628388227">
      <w:bodyDiv w:val="1"/>
      <w:marLeft w:val="0"/>
      <w:marRight w:val="0"/>
      <w:marTop w:val="0"/>
      <w:marBottom w:val="0"/>
      <w:divBdr>
        <w:top w:val="none" w:sz="0" w:space="0" w:color="auto"/>
        <w:left w:val="none" w:sz="0" w:space="0" w:color="auto"/>
        <w:bottom w:val="none" w:sz="0" w:space="0" w:color="auto"/>
        <w:right w:val="none" w:sz="0" w:space="0" w:color="auto"/>
      </w:divBdr>
    </w:div>
    <w:div w:id="1730500005">
      <w:bodyDiv w:val="1"/>
      <w:marLeft w:val="0"/>
      <w:marRight w:val="0"/>
      <w:marTop w:val="0"/>
      <w:marBottom w:val="0"/>
      <w:divBdr>
        <w:top w:val="none" w:sz="0" w:space="0" w:color="auto"/>
        <w:left w:val="none" w:sz="0" w:space="0" w:color="auto"/>
        <w:bottom w:val="none" w:sz="0" w:space="0" w:color="auto"/>
        <w:right w:val="none" w:sz="0" w:space="0" w:color="auto"/>
      </w:divBdr>
    </w:div>
    <w:div w:id="1773011773">
      <w:bodyDiv w:val="1"/>
      <w:marLeft w:val="0"/>
      <w:marRight w:val="0"/>
      <w:marTop w:val="0"/>
      <w:marBottom w:val="0"/>
      <w:divBdr>
        <w:top w:val="none" w:sz="0" w:space="0" w:color="auto"/>
        <w:left w:val="none" w:sz="0" w:space="0" w:color="auto"/>
        <w:bottom w:val="none" w:sz="0" w:space="0" w:color="auto"/>
        <w:right w:val="none" w:sz="0" w:space="0" w:color="auto"/>
      </w:divBdr>
    </w:div>
    <w:div w:id="1775325661">
      <w:bodyDiv w:val="1"/>
      <w:marLeft w:val="0"/>
      <w:marRight w:val="0"/>
      <w:marTop w:val="0"/>
      <w:marBottom w:val="0"/>
      <w:divBdr>
        <w:top w:val="none" w:sz="0" w:space="0" w:color="auto"/>
        <w:left w:val="none" w:sz="0" w:space="0" w:color="auto"/>
        <w:bottom w:val="none" w:sz="0" w:space="0" w:color="auto"/>
        <w:right w:val="none" w:sz="0" w:space="0" w:color="auto"/>
      </w:divBdr>
    </w:div>
    <w:div w:id="1809010195">
      <w:bodyDiv w:val="1"/>
      <w:marLeft w:val="0"/>
      <w:marRight w:val="0"/>
      <w:marTop w:val="0"/>
      <w:marBottom w:val="0"/>
      <w:divBdr>
        <w:top w:val="none" w:sz="0" w:space="0" w:color="auto"/>
        <w:left w:val="none" w:sz="0" w:space="0" w:color="auto"/>
        <w:bottom w:val="none" w:sz="0" w:space="0" w:color="auto"/>
        <w:right w:val="none" w:sz="0" w:space="0" w:color="auto"/>
      </w:divBdr>
    </w:div>
    <w:div w:id="1893618054">
      <w:bodyDiv w:val="1"/>
      <w:marLeft w:val="0"/>
      <w:marRight w:val="0"/>
      <w:marTop w:val="0"/>
      <w:marBottom w:val="0"/>
      <w:divBdr>
        <w:top w:val="none" w:sz="0" w:space="0" w:color="auto"/>
        <w:left w:val="none" w:sz="0" w:space="0" w:color="auto"/>
        <w:bottom w:val="none" w:sz="0" w:space="0" w:color="auto"/>
        <w:right w:val="none" w:sz="0" w:space="0" w:color="auto"/>
      </w:divBdr>
    </w:div>
    <w:div w:id="1923443134">
      <w:bodyDiv w:val="1"/>
      <w:marLeft w:val="0"/>
      <w:marRight w:val="0"/>
      <w:marTop w:val="0"/>
      <w:marBottom w:val="0"/>
      <w:divBdr>
        <w:top w:val="none" w:sz="0" w:space="0" w:color="auto"/>
        <w:left w:val="none" w:sz="0" w:space="0" w:color="auto"/>
        <w:bottom w:val="none" w:sz="0" w:space="0" w:color="auto"/>
        <w:right w:val="none" w:sz="0" w:space="0" w:color="auto"/>
      </w:divBdr>
    </w:div>
    <w:div w:id="1994603654">
      <w:bodyDiv w:val="1"/>
      <w:marLeft w:val="0"/>
      <w:marRight w:val="0"/>
      <w:marTop w:val="0"/>
      <w:marBottom w:val="0"/>
      <w:divBdr>
        <w:top w:val="none" w:sz="0" w:space="0" w:color="auto"/>
        <w:left w:val="none" w:sz="0" w:space="0" w:color="auto"/>
        <w:bottom w:val="none" w:sz="0" w:space="0" w:color="auto"/>
        <w:right w:val="none" w:sz="0" w:space="0" w:color="auto"/>
      </w:divBdr>
    </w:div>
    <w:div w:id="2079862026">
      <w:bodyDiv w:val="1"/>
      <w:marLeft w:val="0"/>
      <w:marRight w:val="0"/>
      <w:marTop w:val="0"/>
      <w:marBottom w:val="0"/>
      <w:divBdr>
        <w:top w:val="none" w:sz="0" w:space="0" w:color="auto"/>
        <w:left w:val="none" w:sz="0" w:space="0" w:color="auto"/>
        <w:bottom w:val="none" w:sz="0" w:space="0" w:color="auto"/>
        <w:right w:val="none" w:sz="0" w:space="0" w:color="auto"/>
      </w:divBdr>
    </w:div>
    <w:div w:id="2082216379">
      <w:bodyDiv w:val="1"/>
      <w:marLeft w:val="0"/>
      <w:marRight w:val="0"/>
      <w:marTop w:val="0"/>
      <w:marBottom w:val="0"/>
      <w:divBdr>
        <w:top w:val="none" w:sz="0" w:space="0" w:color="auto"/>
        <w:left w:val="none" w:sz="0" w:space="0" w:color="auto"/>
        <w:bottom w:val="none" w:sz="0" w:space="0" w:color="auto"/>
        <w:right w:val="none" w:sz="0" w:space="0" w:color="auto"/>
      </w:divBdr>
    </w:div>
    <w:div w:id="2085372644">
      <w:bodyDiv w:val="1"/>
      <w:marLeft w:val="0"/>
      <w:marRight w:val="0"/>
      <w:marTop w:val="0"/>
      <w:marBottom w:val="0"/>
      <w:divBdr>
        <w:top w:val="none" w:sz="0" w:space="0" w:color="auto"/>
        <w:left w:val="none" w:sz="0" w:space="0" w:color="auto"/>
        <w:bottom w:val="none" w:sz="0" w:space="0" w:color="auto"/>
        <w:right w:val="none" w:sz="0" w:space="0" w:color="auto"/>
      </w:divBdr>
    </w:div>
    <w:div w:id="2099205819">
      <w:bodyDiv w:val="1"/>
      <w:marLeft w:val="0"/>
      <w:marRight w:val="0"/>
      <w:marTop w:val="0"/>
      <w:marBottom w:val="0"/>
      <w:divBdr>
        <w:top w:val="none" w:sz="0" w:space="0" w:color="auto"/>
        <w:left w:val="none" w:sz="0" w:space="0" w:color="auto"/>
        <w:bottom w:val="none" w:sz="0" w:space="0" w:color="auto"/>
        <w:right w:val="none" w:sz="0" w:space="0" w:color="auto"/>
      </w:divBdr>
    </w:div>
    <w:div w:id="2103142847">
      <w:bodyDiv w:val="1"/>
      <w:marLeft w:val="0"/>
      <w:marRight w:val="0"/>
      <w:marTop w:val="0"/>
      <w:marBottom w:val="0"/>
      <w:divBdr>
        <w:top w:val="none" w:sz="0" w:space="0" w:color="auto"/>
        <w:left w:val="none" w:sz="0" w:space="0" w:color="auto"/>
        <w:bottom w:val="none" w:sz="0" w:space="0" w:color="auto"/>
        <w:right w:val="none" w:sz="0" w:space="0" w:color="auto"/>
      </w:divBdr>
    </w:div>
    <w:div w:id="2139637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FF895-263E-423E-88CA-A537B2A65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4729</TotalTime>
  <Pages>15</Pages>
  <Words>6858</Words>
  <Characters>39097</Characters>
  <Application>Microsoft Office Word</Application>
  <DocSecurity>0</DocSecurity>
  <Lines>325</Lines>
  <Paragraphs>91</Paragraphs>
  <ScaleCrop>false</ScaleCrop>
  <HeadingPairs>
    <vt:vector size="2" baseType="variant">
      <vt:variant>
        <vt:lpstr>Заглавие</vt:lpstr>
      </vt:variant>
      <vt:variant>
        <vt:i4>1</vt:i4>
      </vt:variant>
    </vt:vector>
  </HeadingPairs>
  <TitlesOfParts>
    <vt:vector size="1" baseType="lpstr">
      <vt:lpstr/>
    </vt:vector>
  </TitlesOfParts>
  <Company>vt</Company>
  <LinksUpToDate>false</LinksUpToDate>
  <CharactersWithSpaces>45864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Reneta Koleva</dc:creator>
  <cp:keywords/>
  <dc:description/>
  <cp:lastModifiedBy>Diana Gavrailova</cp:lastModifiedBy>
  <cp:revision>666</cp:revision>
  <cp:lastPrinted>2023-01-24T08:59:00Z</cp:lastPrinted>
  <dcterms:created xsi:type="dcterms:W3CDTF">2020-04-16T06:28:00Z</dcterms:created>
  <dcterms:modified xsi:type="dcterms:W3CDTF">2023-01-24T08:59:00Z</dcterms:modified>
</cp:coreProperties>
</file>