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26" w:rsidRPr="00CA0F37" w:rsidRDefault="004B1926" w:rsidP="004B1926">
      <w:pPr>
        <w:pStyle w:val="a4"/>
        <w:spacing w:after="28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Приложение № 1 </w:t>
      </w:r>
    </w:p>
    <w:p w:rsidR="004B1926" w:rsidRPr="00CA0F37" w:rsidRDefault="004B1926" w:rsidP="004B1926">
      <w:pPr>
        <w:pStyle w:val="a4"/>
        <w:spacing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МЕТОДИКА</w:t>
      </w:r>
    </w:p>
    <w:p w:rsidR="004B1926" w:rsidRPr="00CA0F37" w:rsidRDefault="004B1926" w:rsidP="004B1926">
      <w:pPr>
        <w:pStyle w:val="a4"/>
        <w:spacing w:after="720" w:line="39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за оценяване на концепциите и резултатите от проведените интервюта с кандидатите, участници в конкурс за избор на органи за управление и контрол на публичното предприятие</w:t>
      </w:r>
    </w:p>
    <w:p w:rsidR="004B1926" w:rsidRPr="00CA0F37" w:rsidRDefault="004B1926" w:rsidP="004B1926">
      <w:pPr>
        <w:pStyle w:val="Heading10"/>
        <w:keepNext/>
        <w:keepLines/>
        <w:spacing w:after="120" w:line="394" w:lineRule="auto"/>
        <w:rPr>
          <w:rFonts w:ascii="Times New Roman" w:hAnsi="Times New Roman" w:cs="Times New Roman"/>
          <w:sz w:val="24"/>
          <w:szCs w:val="24"/>
        </w:rPr>
      </w:pPr>
      <w:bookmarkStart w:id="0" w:name="bookmark32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I. Методика за оценяване на концепция:</w:t>
      </w:r>
      <w:bookmarkEnd w:id="0"/>
    </w:p>
    <w:p w:rsidR="004B1926" w:rsidRPr="00CA0F37" w:rsidRDefault="004B1926" w:rsidP="004B1926">
      <w:pPr>
        <w:pStyle w:val="a4"/>
        <w:numPr>
          <w:ilvl w:val="0"/>
          <w:numId w:val="1"/>
        </w:numPr>
        <w:tabs>
          <w:tab w:val="left" w:pos="358"/>
        </w:tabs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Представените от кандидатите концепции за развитие на публичното предприятие, следва да са разработени максимално ясно и конкретно, да са обвързани с мисията, визията, целите и предмета на дейност на публичното предприятие. Напр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авените предложения за развитие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трябва да са в съответствие със спецификата и характерните особености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както на отрасъла, така и на дейността на публичното предприятие, да вземат предвид спецификата на предоставяните от дружеството публични услуги, както и да са в съответствие с приложимата национална и европейска нормативна уредба. Концепцията следва да бъде разработена с дългосрочна визия и 3/5 годишен хоризонт на управление на дружеството (в зависимост от срока на договора за управление), в обем до 15 страници, да съдържа конкретни дългосрочни и средносрочни цели, както и целеви показатели за изпълнение, които да отчитат, както текущото финансово състояние на дружеството, така и ефекта от предложените мерки за постигане на поставените цели за бъдещо развитие от страна на кандидата.</w:t>
      </w:r>
    </w:p>
    <w:p w:rsidR="004B1926" w:rsidRPr="00CA0F37" w:rsidRDefault="004B1926" w:rsidP="004B1926">
      <w:pPr>
        <w:pStyle w:val="a4"/>
        <w:numPr>
          <w:ilvl w:val="0"/>
          <w:numId w:val="1"/>
        </w:numPr>
        <w:tabs>
          <w:tab w:val="left" w:pos="34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Концепцията за развитие на публичното предприятие на всеки от кандидатите се оценява по следните показатели;</w:t>
      </w:r>
    </w:p>
    <w:p w:rsidR="004B1926" w:rsidRPr="00CA0F37" w:rsidRDefault="004B1926" w:rsidP="004B1926">
      <w:pPr>
        <w:pStyle w:val="a4"/>
        <w:numPr>
          <w:ilvl w:val="1"/>
          <w:numId w:val="1"/>
        </w:numPr>
        <w:tabs>
          <w:tab w:val="left" w:pos="1201"/>
        </w:tabs>
        <w:spacing w:after="0" w:line="45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Представена дългосрочна визия за развитие на дружеството;</w:t>
      </w:r>
    </w:p>
    <w:p w:rsidR="004B1926" w:rsidRPr="00CA0F37" w:rsidRDefault="004B1926" w:rsidP="004B1926">
      <w:pPr>
        <w:pStyle w:val="a4"/>
        <w:numPr>
          <w:ilvl w:val="1"/>
          <w:numId w:val="1"/>
        </w:numPr>
        <w:tabs>
          <w:tab w:val="left" w:pos="1201"/>
        </w:tabs>
        <w:spacing w:after="0" w:line="45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Способност да анализира пазарното позициониране на публичното предприятие;</w:t>
      </w:r>
    </w:p>
    <w:p w:rsidR="004B1926" w:rsidRPr="00CA0F37" w:rsidRDefault="004B1926" w:rsidP="004B1926">
      <w:pPr>
        <w:pStyle w:val="a4"/>
        <w:numPr>
          <w:ilvl w:val="1"/>
          <w:numId w:val="1"/>
        </w:numPr>
        <w:tabs>
          <w:tab w:val="left" w:pos="1201"/>
        </w:tabs>
        <w:spacing w:after="0" w:line="45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Способност да дефинира силните и слабите страни, възможностите и заплахите</w:t>
      </w:r>
      <w:r w:rsidRPr="00CA0F37">
        <w:rPr>
          <w:rFonts w:ascii="Times New Roman" w:hAnsi="Times New Roman" w:cs="Times New Roman"/>
          <w:sz w:val="24"/>
          <w:szCs w:val="24"/>
        </w:rPr>
        <w:t xml:space="preserve">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пред публичното предприятие;</w:t>
      </w:r>
    </w:p>
    <w:p w:rsidR="004B1926" w:rsidRPr="00CA0F37" w:rsidRDefault="004B1926" w:rsidP="004B1926">
      <w:pPr>
        <w:pStyle w:val="a4"/>
        <w:numPr>
          <w:ilvl w:val="1"/>
          <w:numId w:val="1"/>
        </w:numPr>
        <w:tabs>
          <w:tab w:val="left" w:pos="1201"/>
        </w:tabs>
        <w:spacing w:after="0" w:line="458" w:lineRule="auto"/>
        <w:ind w:left="6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Способност да структурира средносрочните финансови и нефинансови цели пред публичното предприятие;</w:t>
      </w:r>
    </w:p>
    <w:p w:rsidR="004B1926" w:rsidRPr="00CA0F37" w:rsidRDefault="004B1926" w:rsidP="004B1926">
      <w:pPr>
        <w:pStyle w:val="a4"/>
        <w:numPr>
          <w:ilvl w:val="1"/>
          <w:numId w:val="1"/>
        </w:numPr>
        <w:tabs>
          <w:tab w:val="left" w:pos="1221"/>
        </w:tabs>
        <w:spacing w:after="0" w:line="458" w:lineRule="auto"/>
        <w:ind w:left="6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Способност да прогнозира очакваните резултати от дейността на дружеството;</w:t>
      </w:r>
    </w:p>
    <w:p w:rsidR="004B1926" w:rsidRPr="00CA0F37" w:rsidRDefault="004B1926" w:rsidP="004B1926">
      <w:pPr>
        <w:pStyle w:val="a4"/>
        <w:numPr>
          <w:ilvl w:val="1"/>
          <w:numId w:val="1"/>
        </w:numPr>
        <w:tabs>
          <w:tab w:val="left" w:pos="1201"/>
        </w:tabs>
        <w:spacing w:after="0" w:line="45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Способност за аналитично мислене;</w:t>
      </w:r>
    </w:p>
    <w:p w:rsidR="004B1926" w:rsidRPr="00CA0F37" w:rsidRDefault="004B1926" w:rsidP="004B1926">
      <w:pPr>
        <w:pStyle w:val="a4"/>
        <w:numPr>
          <w:ilvl w:val="1"/>
          <w:numId w:val="1"/>
        </w:numPr>
        <w:tabs>
          <w:tab w:val="left" w:pos="1201"/>
        </w:tabs>
        <w:spacing w:after="0" w:line="45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Степен на практическа приложимост на концепцията по отношение на:</w:t>
      </w:r>
    </w:p>
    <w:p w:rsidR="004B1926" w:rsidRPr="00CA0F37" w:rsidRDefault="004B1926" w:rsidP="004B1926">
      <w:pPr>
        <w:pStyle w:val="a4"/>
        <w:numPr>
          <w:ilvl w:val="0"/>
          <w:numId w:val="2"/>
        </w:numPr>
        <w:tabs>
          <w:tab w:val="left" w:pos="927"/>
        </w:tabs>
        <w:spacing w:after="0" w:line="45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sz w:val="24"/>
          <w:szCs w:val="24"/>
        </w:rPr>
        <w:t>Осъществяването на предмета на дейност и изпълнението на мисията на предприятието;</w:t>
      </w:r>
    </w:p>
    <w:p w:rsidR="004B1926" w:rsidRPr="00CA0F37" w:rsidRDefault="004B1926" w:rsidP="004B1926">
      <w:pPr>
        <w:pStyle w:val="a4"/>
        <w:numPr>
          <w:ilvl w:val="0"/>
          <w:numId w:val="2"/>
        </w:numPr>
        <w:tabs>
          <w:tab w:val="left" w:pos="927"/>
        </w:tabs>
        <w:spacing w:after="0" w:line="45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Търговската политика;</w:t>
      </w:r>
    </w:p>
    <w:p w:rsidR="004B1926" w:rsidRPr="00CA0F37" w:rsidRDefault="004B1926" w:rsidP="004B1926">
      <w:pPr>
        <w:pStyle w:val="a4"/>
        <w:numPr>
          <w:ilvl w:val="0"/>
          <w:numId w:val="2"/>
        </w:numPr>
        <w:tabs>
          <w:tab w:val="left" w:pos="927"/>
        </w:tabs>
        <w:spacing w:after="0" w:line="45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Развитието и устойчивостта на персонала;</w:t>
      </w:r>
    </w:p>
    <w:p w:rsidR="004B1926" w:rsidRPr="00CA0F37" w:rsidRDefault="004B1926" w:rsidP="004B1926">
      <w:pPr>
        <w:pStyle w:val="a4"/>
        <w:numPr>
          <w:ilvl w:val="0"/>
          <w:numId w:val="2"/>
        </w:numPr>
        <w:tabs>
          <w:tab w:val="left" w:pos="927"/>
        </w:tabs>
        <w:spacing w:after="0" w:line="45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Финансовата устойчивост и управление на паричните потоци;</w:t>
      </w:r>
    </w:p>
    <w:p w:rsidR="004B1926" w:rsidRPr="00CA0F37" w:rsidRDefault="004B1926" w:rsidP="004B1926">
      <w:pPr>
        <w:pStyle w:val="a4"/>
        <w:numPr>
          <w:ilvl w:val="0"/>
          <w:numId w:val="2"/>
        </w:numPr>
        <w:tabs>
          <w:tab w:val="left" w:pos="927"/>
        </w:tabs>
        <w:spacing w:after="200" w:line="45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Технологичното и ресур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сно обезпечаване на дейностите.</w:t>
      </w:r>
    </w:p>
    <w:p w:rsidR="004B1926" w:rsidRPr="00CA0F37" w:rsidRDefault="004B1926" w:rsidP="004B1926">
      <w:pPr>
        <w:pStyle w:val="a4"/>
        <w:numPr>
          <w:ilvl w:val="1"/>
          <w:numId w:val="1"/>
        </w:numPr>
        <w:tabs>
          <w:tab w:val="left" w:pos="1207"/>
        </w:tabs>
        <w:spacing w:after="120" w:line="31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Съответствие на проекта на концепция със спецификата с характерните особености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както на отрасъла, така и на дейността на публичното предприятие.</w:t>
      </w:r>
    </w:p>
    <w:p w:rsidR="004B1926" w:rsidRPr="00CA0F37" w:rsidRDefault="004B1926" w:rsidP="004B1926">
      <w:pPr>
        <w:pStyle w:val="a4"/>
        <w:numPr>
          <w:ilvl w:val="1"/>
          <w:numId w:val="1"/>
        </w:numPr>
        <w:tabs>
          <w:tab w:val="left" w:pos="1227"/>
        </w:tabs>
        <w:spacing w:after="12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Съответствие на проекта на концепция със спецификата на предоставяните от дружеството публични услуги и с приложимата национална и европейска нормативна уредба.</w:t>
      </w:r>
    </w:p>
    <w:p w:rsidR="004B1926" w:rsidRPr="00CA0F37" w:rsidRDefault="004B1926" w:rsidP="004B1926">
      <w:pPr>
        <w:pStyle w:val="a4"/>
        <w:numPr>
          <w:ilvl w:val="1"/>
          <w:numId w:val="1"/>
        </w:numPr>
        <w:tabs>
          <w:tab w:val="left" w:pos="1327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Съответствие на разработената концепция с обективното текущо финансово- икономическо състояние на дружеството.</w:t>
      </w:r>
    </w:p>
    <w:p w:rsidR="004B1926" w:rsidRPr="00CA0F37" w:rsidRDefault="004B1926" w:rsidP="004B1926">
      <w:pPr>
        <w:pStyle w:val="a4"/>
        <w:numPr>
          <w:ilvl w:val="0"/>
          <w:numId w:val="1"/>
        </w:numPr>
        <w:tabs>
          <w:tab w:val="left" w:pos="358"/>
        </w:tabs>
        <w:spacing w:after="240" w:line="30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Оценката на показателите се извършва по шестобалната скала, при точност на оценката 0,25, при следните критерии:</w:t>
      </w:r>
    </w:p>
    <w:p w:rsidR="004B1926" w:rsidRPr="00CA0F37" w:rsidRDefault="004B1926" w:rsidP="004B1926">
      <w:pPr>
        <w:pStyle w:val="a4"/>
        <w:numPr>
          <w:ilvl w:val="0"/>
          <w:numId w:val="3"/>
        </w:numPr>
        <w:tabs>
          <w:tab w:val="left" w:pos="1445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5,50 - 6,00 - отлично покриване на показателите;</w:t>
      </w:r>
    </w:p>
    <w:p w:rsidR="004B1926" w:rsidRPr="00CA0F37" w:rsidRDefault="004B1926" w:rsidP="004B1926">
      <w:pPr>
        <w:pStyle w:val="a4"/>
        <w:numPr>
          <w:ilvl w:val="0"/>
          <w:numId w:val="3"/>
        </w:numPr>
        <w:tabs>
          <w:tab w:val="left" w:pos="1445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4,75 - 5,25 - много добро покриване на показателите (в различна степен);</w:t>
      </w:r>
    </w:p>
    <w:p w:rsidR="004B1926" w:rsidRPr="000A027C" w:rsidRDefault="004B1926" w:rsidP="004B1926">
      <w:pPr>
        <w:pStyle w:val="a4"/>
        <w:numPr>
          <w:ilvl w:val="0"/>
          <w:numId w:val="3"/>
        </w:numPr>
        <w:tabs>
          <w:tab w:val="left" w:pos="1445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4,00 - 4,50 - добро покриване на показателите (в различна степен)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;</w:t>
      </w:r>
    </w:p>
    <w:p w:rsidR="004B1926" w:rsidRPr="000A027C" w:rsidRDefault="004B1926" w:rsidP="004B1926">
      <w:pPr>
        <w:pStyle w:val="a4"/>
        <w:numPr>
          <w:ilvl w:val="0"/>
          <w:numId w:val="3"/>
        </w:numPr>
        <w:tabs>
          <w:tab w:val="left" w:pos="1445"/>
        </w:tabs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A027C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под 4,00 - незадоволително покриване на показателите.</w:t>
      </w:r>
    </w:p>
    <w:p w:rsidR="004B1926" w:rsidRPr="00CA0F37" w:rsidRDefault="004B1926" w:rsidP="004B1926">
      <w:pPr>
        <w:pStyle w:val="a4"/>
        <w:numPr>
          <w:ilvl w:val="0"/>
          <w:numId w:val="1"/>
        </w:numPr>
        <w:tabs>
          <w:tab w:val="left" w:pos="367"/>
        </w:tabs>
        <w:spacing w:after="120" w:line="30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Резултатът от оценката на конкре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тния кандидат от всеки член на к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омисията се получава като средноаритметична величина от оценките по предходната алинея.</w:t>
      </w:r>
    </w:p>
    <w:p w:rsidR="004B1926" w:rsidRPr="00CA0F37" w:rsidRDefault="004B1926" w:rsidP="004B1926">
      <w:pPr>
        <w:pStyle w:val="a4"/>
        <w:numPr>
          <w:ilvl w:val="0"/>
          <w:numId w:val="1"/>
        </w:numPr>
        <w:tabs>
          <w:tab w:val="left" w:pos="3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Крайната оценка на к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онцепцията за развитие на дружеството, изготвена от кандидата, е средноаритметична от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оценките на всички членове на к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омисията.</w:t>
      </w:r>
    </w:p>
    <w:p w:rsidR="004B1926" w:rsidRPr="00CA0F37" w:rsidRDefault="004B1926" w:rsidP="004B1926">
      <w:pPr>
        <w:pStyle w:val="a4"/>
        <w:numPr>
          <w:ilvl w:val="0"/>
          <w:numId w:val="1"/>
        </w:numPr>
        <w:tabs>
          <w:tab w:val="left" w:pos="367"/>
        </w:tabs>
        <w:spacing w:after="580" w:line="30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Класират се кандидатите, получили средноаритметична оценка на концепцията не по-ниска от добър 4.00.</w:t>
      </w:r>
    </w:p>
    <w:p w:rsidR="004B1926" w:rsidRPr="00CA0F37" w:rsidRDefault="004B1926" w:rsidP="004B1926">
      <w:pPr>
        <w:pStyle w:val="Heading10"/>
        <w:keepNext/>
        <w:keepLines/>
        <w:numPr>
          <w:ilvl w:val="0"/>
          <w:numId w:val="4"/>
        </w:numPr>
        <w:tabs>
          <w:tab w:val="left" w:pos="449"/>
        </w:tabs>
        <w:spacing w:after="0" w:line="29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34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Методика за оценяване на резултатите от проведените интервюта:</w:t>
      </w:r>
      <w:bookmarkEnd w:id="1"/>
    </w:p>
    <w:p w:rsidR="004B1926" w:rsidRPr="00CA0F37" w:rsidRDefault="004B1926" w:rsidP="004B1926">
      <w:pPr>
        <w:pStyle w:val="a4"/>
        <w:numPr>
          <w:ilvl w:val="0"/>
          <w:numId w:val="5"/>
        </w:numPr>
        <w:tabs>
          <w:tab w:val="left" w:pos="367"/>
        </w:tabs>
        <w:spacing w:after="0"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допуснатите до участие к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андидати по реда на предходния член се провежда интервю, като те се 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оценяват от всеки един член на к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омисията по следните показатели:</w:t>
      </w:r>
    </w:p>
    <w:p w:rsidR="004B1926" w:rsidRPr="00CA0F37" w:rsidRDefault="004B1926" w:rsidP="004B1926">
      <w:pPr>
        <w:pStyle w:val="a4"/>
        <w:numPr>
          <w:ilvl w:val="1"/>
          <w:numId w:val="5"/>
        </w:numPr>
        <w:tabs>
          <w:tab w:val="left" w:pos="1231"/>
        </w:tabs>
        <w:spacing w:line="29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Познаване на спецификата и основните характеристики на отрасъла и в частност на публичното предприятие, за което се извършва подбора на кандидати;</w:t>
      </w:r>
    </w:p>
    <w:p w:rsidR="004B1926" w:rsidRPr="00243A3F" w:rsidRDefault="004B1926" w:rsidP="004B1926">
      <w:pPr>
        <w:pStyle w:val="a4"/>
        <w:numPr>
          <w:ilvl w:val="1"/>
          <w:numId w:val="5"/>
        </w:numPr>
        <w:tabs>
          <w:tab w:val="left" w:pos="1246"/>
        </w:tabs>
        <w:spacing w:after="12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Познаване на правомощията, отговорностите и компетенциите на органи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те на управление на дружеството;</w:t>
      </w:r>
    </w:p>
    <w:p w:rsidR="004B1926" w:rsidRPr="00243A3F" w:rsidRDefault="004B1926" w:rsidP="004B1926">
      <w:pPr>
        <w:pStyle w:val="a4"/>
        <w:numPr>
          <w:ilvl w:val="1"/>
          <w:numId w:val="5"/>
        </w:numPr>
        <w:tabs>
          <w:tab w:val="left" w:pos="1246"/>
        </w:tabs>
        <w:spacing w:after="12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A3F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Познаване на националната и европейска нормативната уредба;</w:t>
      </w:r>
    </w:p>
    <w:p w:rsidR="004B1926" w:rsidRPr="00CA0F37" w:rsidRDefault="004B1926" w:rsidP="004B1926">
      <w:pPr>
        <w:pStyle w:val="a4"/>
        <w:numPr>
          <w:ilvl w:val="1"/>
          <w:numId w:val="5"/>
        </w:numPr>
        <w:tabs>
          <w:tab w:val="left" w:pos="124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Способност на кандидата да дефинира проблеми, да ги анализира и да предлага алтернативни подходи за тяхното разрешаване;</w:t>
      </w:r>
    </w:p>
    <w:p w:rsidR="004B1926" w:rsidRPr="00030023" w:rsidRDefault="004B1926" w:rsidP="004B1926">
      <w:pPr>
        <w:pStyle w:val="a4"/>
        <w:numPr>
          <w:ilvl w:val="1"/>
          <w:numId w:val="5"/>
        </w:numPr>
        <w:tabs>
          <w:tab w:val="left" w:pos="1231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Способност на кандидата да планира, анализира и взима управленски решения, насочени към постигане на стратегическите цели, заложени в представената концепция за развитие на публичното предприятие;</w:t>
      </w:r>
    </w:p>
    <w:p w:rsidR="004B1926" w:rsidRPr="00030023" w:rsidRDefault="004B1926" w:rsidP="004B1926">
      <w:pPr>
        <w:pStyle w:val="a4"/>
        <w:numPr>
          <w:ilvl w:val="1"/>
          <w:numId w:val="5"/>
        </w:numPr>
        <w:tabs>
          <w:tab w:val="left" w:pos="1231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023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Оценка за представените лични качества и умения, административни умения, професионални и делови качества;</w:t>
      </w:r>
    </w:p>
    <w:p w:rsidR="004B1926" w:rsidRPr="00030023" w:rsidRDefault="004B1926" w:rsidP="004B1926">
      <w:pPr>
        <w:pStyle w:val="a4"/>
        <w:numPr>
          <w:ilvl w:val="1"/>
          <w:numId w:val="5"/>
        </w:numPr>
        <w:tabs>
          <w:tab w:val="left" w:pos="1231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023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Общо впечатление от поведението.</w:t>
      </w:r>
    </w:p>
    <w:p w:rsidR="004B1926" w:rsidRPr="00CA0F37" w:rsidRDefault="004B1926" w:rsidP="004B1926">
      <w:pPr>
        <w:pStyle w:val="a4"/>
        <w:spacing w:after="120" w:line="31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Извършва се оценка на показателите по шестобалната скала, при точност на оценката 0,25, при следните критерии:</w:t>
      </w:r>
    </w:p>
    <w:p w:rsidR="004B1926" w:rsidRPr="00CA0F37" w:rsidRDefault="004B1926" w:rsidP="004B1926">
      <w:pPr>
        <w:pStyle w:val="a4"/>
        <w:numPr>
          <w:ilvl w:val="0"/>
          <w:numId w:val="6"/>
        </w:numPr>
        <w:tabs>
          <w:tab w:val="left" w:pos="1420"/>
        </w:tabs>
        <w:spacing w:after="120" w:line="305" w:lineRule="auto"/>
        <w:ind w:left="106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5,50 - 6,00 - отлично покриване на показателите;</w:t>
      </w:r>
    </w:p>
    <w:p w:rsidR="004B1926" w:rsidRPr="00CA0F37" w:rsidRDefault="004B1926" w:rsidP="004B1926">
      <w:pPr>
        <w:pStyle w:val="a4"/>
        <w:numPr>
          <w:ilvl w:val="0"/>
          <w:numId w:val="6"/>
        </w:numPr>
        <w:tabs>
          <w:tab w:val="left" w:pos="1420"/>
        </w:tabs>
        <w:spacing w:after="120" w:line="305" w:lineRule="auto"/>
        <w:ind w:left="106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4,75 - 5,25 - много добро покриване на показателите (в различна степен);</w:t>
      </w:r>
    </w:p>
    <w:p w:rsidR="004B1926" w:rsidRPr="00CA0F37" w:rsidRDefault="004B1926" w:rsidP="004B1926">
      <w:pPr>
        <w:pStyle w:val="a4"/>
        <w:numPr>
          <w:ilvl w:val="0"/>
          <w:numId w:val="6"/>
        </w:numPr>
        <w:tabs>
          <w:tab w:val="left" w:pos="1420"/>
        </w:tabs>
        <w:spacing w:after="120" w:line="305" w:lineRule="auto"/>
        <w:ind w:left="106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4,00 - 4,50 - добро покриване на показателите (в различна степен);</w:t>
      </w:r>
    </w:p>
    <w:p w:rsidR="004B1926" w:rsidRPr="00CA0F37" w:rsidRDefault="004B1926" w:rsidP="004B1926">
      <w:pPr>
        <w:pStyle w:val="a4"/>
        <w:numPr>
          <w:ilvl w:val="0"/>
          <w:numId w:val="6"/>
        </w:numPr>
        <w:tabs>
          <w:tab w:val="left" w:pos="1420"/>
        </w:tabs>
        <w:spacing w:after="460" w:line="305" w:lineRule="auto"/>
        <w:ind w:left="1060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под 4,00 - незадоволително покриване на показателите.</w:t>
      </w:r>
    </w:p>
    <w:p w:rsidR="004B1926" w:rsidRPr="00CA0F37" w:rsidRDefault="004B1926" w:rsidP="004B1926">
      <w:pPr>
        <w:pStyle w:val="a4"/>
        <w:numPr>
          <w:ilvl w:val="0"/>
          <w:numId w:val="5"/>
        </w:numPr>
        <w:tabs>
          <w:tab w:val="left" w:pos="358"/>
        </w:tabs>
        <w:spacing w:after="120" w:line="30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Резултатът от оценката на конкре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тния кандидат от всеки член на к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омисията се получава като средноаритметична величина от оценките по предходната алинея.</w:t>
      </w:r>
    </w:p>
    <w:p w:rsidR="004B1926" w:rsidRPr="00CA0F37" w:rsidRDefault="004B1926" w:rsidP="004B1926">
      <w:pPr>
        <w:pStyle w:val="a4"/>
        <w:numPr>
          <w:ilvl w:val="0"/>
          <w:numId w:val="5"/>
        </w:numPr>
        <w:tabs>
          <w:tab w:val="left" w:pos="36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Крайната оценка на устната част (интервюто/събеседването), проведена с кандидата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се определя като средноаритметична величина от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оценките на всички членове на к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омисията.</w:t>
      </w:r>
    </w:p>
    <w:p w:rsidR="004B1926" w:rsidRPr="00CA0F37" w:rsidRDefault="004B1926" w:rsidP="004B1926">
      <w:pPr>
        <w:pStyle w:val="a4"/>
        <w:numPr>
          <w:ilvl w:val="0"/>
          <w:numId w:val="5"/>
        </w:numPr>
        <w:tabs>
          <w:tab w:val="left" w:pos="363"/>
        </w:tabs>
        <w:spacing w:after="460" w:line="31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Кандидати, оценката на които по реда на предходната алинея е по-ниска от „4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.00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не подлежат на класиране в конкурсната процедура.</w:t>
      </w:r>
    </w:p>
    <w:p w:rsidR="004B1926" w:rsidRPr="00CA0F37" w:rsidRDefault="004B1926" w:rsidP="004B1926">
      <w:pPr>
        <w:pStyle w:val="a4"/>
        <w:numPr>
          <w:ilvl w:val="0"/>
          <w:numId w:val="4"/>
        </w:numPr>
        <w:tabs>
          <w:tab w:val="left" w:pos="560"/>
        </w:tabs>
        <w:spacing w:after="120" w:line="30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Крайно класиране</w:t>
      </w:r>
    </w:p>
    <w:p w:rsidR="004B1926" w:rsidRPr="00CA0F37" w:rsidRDefault="004B1926" w:rsidP="004B1926">
      <w:pPr>
        <w:pStyle w:val="a4"/>
        <w:numPr>
          <w:ilvl w:val="0"/>
          <w:numId w:val="7"/>
        </w:numPr>
        <w:tabs>
          <w:tab w:val="left" w:pos="560"/>
        </w:tabs>
        <w:spacing w:after="120" w:line="30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Крайното класиране на кандидатите се извършва като крайните оценки от писмената и устната част на класираните кандидати се умножат със следните коефициенти:</w:t>
      </w:r>
    </w:p>
    <w:p w:rsidR="004B1926" w:rsidRPr="00A50E01" w:rsidRDefault="004B1926" w:rsidP="004B1926">
      <w:pPr>
        <w:pStyle w:val="a4"/>
        <w:numPr>
          <w:ilvl w:val="0"/>
          <w:numId w:val="8"/>
        </w:numPr>
        <w:tabs>
          <w:tab w:val="left" w:pos="387"/>
        </w:tabs>
        <w:spacing w:after="120" w:line="30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4,00 - за резултатите от концепцията;</w:t>
      </w:r>
    </w:p>
    <w:p w:rsidR="004B1926" w:rsidRPr="00A50E01" w:rsidRDefault="004B1926" w:rsidP="004B1926">
      <w:pPr>
        <w:pStyle w:val="a4"/>
        <w:numPr>
          <w:ilvl w:val="0"/>
          <w:numId w:val="8"/>
        </w:numPr>
        <w:tabs>
          <w:tab w:val="left" w:pos="392"/>
        </w:tabs>
        <w:spacing w:after="120" w:line="30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01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5,00 - за резултата от интервюто.</w:t>
      </w:r>
    </w:p>
    <w:p w:rsidR="004B1926" w:rsidRPr="00CA0F37" w:rsidRDefault="004B1926" w:rsidP="004B1926">
      <w:pPr>
        <w:pStyle w:val="a4"/>
        <w:spacing w:after="120" w:line="31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Класирането се извършва по общ бал, който се формира от сбора на посочените по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-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горе произведения. Максимално възможният бал е 54 /петдесет и четири/.</w:t>
      </w:r>
    </w:p>
    <w:p w:rsidR="004B1926" w:rsidRPr="00CA0F37" w:rsidRDefault="004B1926" w:rsidP="004B1926">
      <w:pPr>
        <w:pStyle w:val="a4"/>
        <w:numPr>
          <w:ilvl w:val="0"/>
          <w:numId w:val="7"/>
        </w:numPr>
        <w:spacing w:after="120" w:line="31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 предложение на комисията, общинският съвет класира до трима кандидати.</w:t>
      </w:r>
    </w:p>
    <w:p w:rsidR="004B1926" w:rsidRPr="00CA0F37" w:rsidRDefault="004B1926" w:rsidP="004B1926">
      <w:pPr>
        <w:pStyle w:val="a4"/>
        <w:numPr>
          <w:ilvl w:val="0"/>
          <w:numId w:val="7"/>
        </w:numPr>
        <w:spacing w:after="120" w:line="31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Комисията може да реши да не класира нито един от </w:t>
      </w:r>
      <w:proofErr w:type="spellStart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кандитатите</w:t>
      </w:r>
      <w:proofErr w:type="spellEnd"/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. Тогава се открива нова конкурсна процедура.</w:t>
      </w:r>
    </w:p>
    <w:p w:rsidR="004B1926" w:rsidRPr="00CA0F37" w:rsidRDefault="004B1926" w:rsidP="004B1926">
      <w:pPr>
        <w:pStyle w:val="a4"/>
        <w:spacing w:after="120" w:line="31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4. Кметът на Общината сключва Договор за възлагане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на управлението с избрания от о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бщински съвет кандидат, не по-късно от 14 дни от 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влизане в сила на решението на о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бщински съвет.</w:t>
      </w:r>
    </w:p>
    <w:p w:rsidR="004B1926" w:rsidRPr="00CA0F37" w:rsidRDefault="004B1926" w:rsidP="004B1926">
      <w:pPr>
        <w:pStyle w:val="a4"/>
        <w:spacing w:after="120" w:line="31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5. При отказ на класирания на първо м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ясто кандидат да сключи договор </w:t>
      </w:r>
      <w:r w:rsidRPr="00CA0F3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с решение на Великотърновски общински съвет може да се одобри следващия класиран кандидат. 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4B1926" w:rsidRPr="00CA0F37" w:rsidRDefault="004B1926" w:rsidP="004B1926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926" w:rsidRPr="00CA0F37" w:rsidRDefault="004B1926" w:rsidP="004B19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КАРТА ЗА ОЦЕНЯВАНЕ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</w:p>
    <w:p w:rsidR="004B1926" w:rsidRPr="00CA0F37" w:rsidRDefault="004B1926" w:rsidP="004B19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на Концепцията за развитие на ……………………….…………….. ЕООД на  ……………………………………..………………….………………………, кандидат в конкурс за избор на управителен/контролен орган на ………………………..……….……… ЕООД, ЕИК ………………………….</w:t>
      </w:r>
      <w:r w:rsidRPr="00CA0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bg-BG"/>
        </w:rPr>
        <w:t>, открит с решение на ……………………. Протокол № ……………г.</w:t>
      </w:r>
    </w:p>
    <w:p w:rsidR="004B1926" w:rsidRPr="00CA0F37" w:rsidRDefault="004B1926" w:rsidP="004B19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64"/>
        <w:gridCol w:w="1698"/>
      </w:tblGrid>
      <w:tr w:rsidR="004B1926" w:rsidRPr="00CA0F37" w:rsidTr="00005E44">
        <w:trPr>
          <w:trHeight w:val="333"/>
        </w:trPr>
        <w:tc>
          <w:tcPr>
            <w:tcW w:w="7364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1698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  <w:t>Оценка</w:t>
            </w:r>
          </w:p>
        </w:tc>
      </w:tr>
      <w:tr w:rsidR="004B1926" w:rsidRPr="00CA0F37" w:rsidTr="00005E44">
        <w:trPr>
          <w:trHeight w:val="479"/>
        </w:trPr>
        <w:tc>
          <w:tcPr>
            <w:tcW w:w="7364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  <w:t>1. Представена дългосрочна визия за развитие на дружеството</w:t>
            </w:r>
          </w:p>
        </w:tc>
        <w:tc>
          <w:tcPr>
            <w:tcW w:w="1698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</w:p>
        </w:tc>
      </w:tr>
      <w:tr w:rsidR="004B1926" w:rsidRPr="00CA0F37" w:rsidTr="00005E44">
        <w:trPr>
          <w:trHeight w:val="685"/>
        </w:trPr>
        <w:tc>
          <w:tcPr>
            <w:tcW w:w="7364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  <w:t>2. Способност да анализира пазарното позициониране на публичното предприятие</w:t>
            </w:r>
          </w:p>
        </w:tc>
        <w:tc>
          <w:tcPr>
            <w:tcW w:w="1698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</w:pPr>
          </w:p>
        </w:tc>
      </w:tr>
      <w:tr w:rsidR="004B1926" w:rsidRPr="00CA0F37" w:rsidTr="00005E44">
        <w:trPr>
          <w:trHeight w:val="685"/>
        </w:trPr>
        <w:tc>
          <w:tcPr>
            <w:tcW w:w="7364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  <w:t>3. Способност да дефинира силните и слабите страни, възможностите и заплахите пред дружеството</w:t>
            </w:r>
          </w:p>
        </w:tc>
        <w:tc>
          <w:tcPr>
            <w:tcW w:w="1698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</w:p>
        </w:tc>
      </w:tr>
      <w:tr w:rsidR="004B1926" w:rsidRPr="00CA0F37" w:rsidTr="00005E44">
        <w:trPr>
          <w:trHeight w:val="708"/>
        </w:trPr>
        <w:tc>
          <w:tcPr>
            <w:tcW w:w="7364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  <w:t>4. Способност да структурира средносрочните финансови и нефинансови цели пред публичното предприятие</w:t>
            </w:r>
          </w:p>
        </w:tc>
        <w:tc>
          <w:tcPr>
            <w:tcW w:w="1698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</w:p>
        </w:tc>
      </w:tr>
      <w:tr w:rsidR="004B1926" w:rsidRPr="00CA0F37" w:rsidTr="00005E44">
        <w:trPr>
          <w:trHeight w:val="691"/>
        </w:trPr>
        <w:tc>
          <w:tcPr>
            <w:tcW w:w="7364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  <w:t>5. Способност да прогнозира очакваните резултати от дейността на дружеството</w:t>
            </w:r>
          </w:p>
        </w:tc>
        <w:tc>
          <w:tcPr>
            <w:tcW w:w="1698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</w:p>
        </w:tc>
      </w:tr>
      <w:tr w:rsidR="004B1926" w:rsidRPr="00CA0F37" w:rsidTr="00005E44">
        <w:trPr>
          <w:trHeight w:val="417"/>
        </w:trPr>
        <w:tc>
          <w:tcPr>
            <w:tcW w:w="7364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  <w:t>6. Способност към аналитично мислене</w:t>
            </w:r>
          </w:p>
        </w:tc>
        <w:tc>
          <w:tcPr>
            <w:tcW w:w="1698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</w:p>
        </w:tc>
      </w:tr>
      <w:tr w:rsidR="004B1926" w:rsidRPr="00CA0F37" w:rsidTr="00005E44">
        <w:trPr>
          <w:trHeight w:val="1273"/>
        </w:trPr>
        <w:tc>
          <w:tcPr>
            <w:tcW w:w="7364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  <w:t>7. Степен на практическа приложимост на концепцията по отношение на осъществяването на предмета на дейност и изпълнението на мисията на предприятието, търговската политика, развитието и устойчивостта на персонала, финансовата устойчивост и управление на паричните потоци и технологичното и ресурсно обезпечаване на дейностите</w:t>
            </w:r>
          </w:p>
        </w:tc>
        <w:tc>
          <w:tcPr>
            <w:tcW w:w="1698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</w:p>
        </w:tc>
      </w:tr>
      <w:tr w:rsidR="004B1926" w:rsidRPr="00CA0F37" w:rsidTr="00005E44">
        <w:trPr>
          <w:trHeight w:val="697"/>
        </w:trPr>
        <w:tc>
          <w:tcPr>
            <w:tcW w:w="7364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  <w:lastRenderedPageBreak/>
              <w:t>8. Съответствие на проекта на концепция със спецификата с характерните особености както на отрасъла, така и на дейността на дружеството</w:t>
            </w:r>
          </w:p>
        </w:tc>
        <w:tc>
          <w:tcPr>
            <w:tcW w:w="1698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</w:p>
        </w:tc>
      </w:tr>
      <w:tr w:rsidR="004B1926" w:rsidRPr="00CA0F37" w:rsidTr="00005E44">
        <w:trPr>
          <w:trHeight w:val="976"/>
        </w:trPr>
        <w:tc>
          <w:tcPr>
            <w:tcW w:w="7364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  <w:t>9. Съответствие на проекта на концепция със спецификата на предоставяните от дружеството публични услуги и с приложимата национална и европейска нормативна уредба</w:t>
            </w:r>
          </w:p>
        </w:tc>
        <w:tc>
          <w:tcPr>
            <w:tcW w:w="1698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</w:p>
        </w:tc>
      </w:tr>
      <w:tr w:rsidR="004B1926" w:rsidRPr="00CA0F37" w:rsidTr="00005E44">
        <w:trPr>
          <w:trHeight w:val="707"/>
        </w:trPr>
        <w:tc>
          <w:tcPr>
            <w:tcW w:w="7364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  <w:t>10. Съответствие на разработената концепция с обективното текущо финансово-икономическо състояние на дружеството</w:t>
            </w:r>
          </w:p>
        </w:tc>
        <w:tc>
          <w:tcPr>
            <w:tcW w:w="1698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bg-BG"/>
              </w:rPr>
            </w:pPr>
          </w:p>
        </w:tc>
      </w:tr>
    </w:tbl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bg-BG"/>
        </w:rPr>
        <w:t>*</w:t>
      </w: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 xml:space="preserve"> Оценката на всеки един от показателите се извършва по шестобалната скала, при точност на оценката 0,25, при следните критерии: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- 5,50 - 6,00 - отлично покриване на показателя;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- 4,75 - 5,25 - много добро покриване на показателя (в различна степен);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- 4,00 - 4,50 - добро покриване на показателя (в различна степен)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;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- под 4,00 - незадоволително покриване на показателя.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Крайна оценка на концепцията на кандидата:………………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* Резултатът от оценката на конкретния кандида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 xml:space="preserve">т от всеки член на Комисията за </w:t>
      </w: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 xml:space="preserve">номиниране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 xml:space="preserve">и провеждане на конкурсна процедура </w:t>
      </w: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се получава като средноаритметична величина от оценките по всеки от показателите.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</w:p>
    <w:p w:rsidR="004B1926" w:rsidRPr="0032253A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3225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Член на Комисията за номиниране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провеждане на конкурсна</w:t>
      </w:r>
      <w:r w:rsidRPr="0032253A">
        <w:rPr>
          <w:rFonts w:ascii="Times New Roman" w:hAnsi="Times New Roman" w:cs="Times New Roman"/>
          <w:b/>
          <w:sz w:val="24"/>
          <w:szCs w:val="24"/>
        </w:rPr>
        <w:t xml:space="preserve"> процедури</w:t>
      </w:r>
      <w:r w:rsidRPr="003225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 xml:space="preserve"> :</w:t>
      </w:r>
    </w:p>
    <w:p w:rsidR="004B1926" w:rsidRPr="0032253A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3225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________________________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(……………………………………………………………………)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br w:type="page"/>
      </w:r>
    </w:p>
    <w:p w:rsidR="004B1926" w:rsidRPr="00CA0F37" w:rsidRDefault="004B1926" w:rsidP="004B19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lastRenderedPageBreak/>
        <w:t>КАРТА ЗА ОЦЕНЯВАНЕ</w:t>
      </w:r>
    </w:p>
    <w:p w:rsidR="004B1926" w:rsidRPr="00CA0F37" w:rsidRDefault="004B1926" w:rsidP="004B19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</w:p>
    <w:p w:rsidR="004B1926" w:rsidRPr="00CA0F37" w:rsidRDefault="004B1926" w:rsidP="004B19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на проведено интервю на  ……………………………………..……………, кандидат в конкурс за избор на управителен/контролен орган на ………………………..……….……… ЕООД, ЕИК ………………………….</w:t>
      </w:r>
      <w:r w:rsidRPr="00CA0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bg-BG"/>
        </w:rPr>
        <w:t>, открит с решение на ……………………. Протокол № ……………г.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B1926" w:rsidRPr="00CA0F37" w:rsidTr="00005E44">
        <w:tc>
          <w:tcPr>
            <w:tcW w:w="736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  <w:t>1. Познаване на спецификата и основните характеристики на отрасъла и в частност на публичното предприятие, за което с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  <w:t>е извършва подбора на кандидати</w:t>
            </w:r>
          </w:p>
        </w:tc>
        <w:tc>
          <w:tcPr>
            <w:tcW w:w="169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bg-BG"/>
              </w:rPr>
            </w:pPr>
          </w:p>
        </w:tc>
      </w:tr>
      <w:tr w:rsidR="004B1926" w:rsidRPr="00CA0F37" w:rsidTr="00005E44">
        <w:tc>
          <w:tcPr>
            <w:tcW w:w="736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  <w:t>2. Познаване на правомощията, отговорностите и компетенциите на органи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  <w:t>те на управление на дружеството</w:t>
            </w:r>
          </w:p>
        </w:tc>
        <w:tc>
          <w:tcPr>
            <w:tcW w:w="169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bg-BG"/>
              </w:rPr>
            </w:pPr>
          </w:p>
        </w:tc>
      </w:tr>
      <w:tr w:rsidR="004B1926" w:rsidRPr="00CA0F37" w:rsidTr="00005E44">
        <w:tc>
          <w:tcPr>
            <w:tcW w:w="736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  <w:t>3. Познаване на националната 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  <w:t xml:space="preserve"> европейска нормативната уредба</w:t>
            </w:r>
          </w:p>
        </w:tc>
        <w:tc>
          <w:tcPr>
            <w:tcW w:w="169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bg-BG"/>
              </w:rPr>
            </w:pPr>
          </w:p>
        </w:tc>
      </w:tr>
      <w:tr w:rsidR="004B1926" w:rsidRPr="00CA0F37" w:rsidTr="00005E44">
        <w:tc>
          <w:tcPr>
            <w:tcW w:w="736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  <w:t>4. Способност на кандидата да дефинира проблеми, да ги анализира и да предлага алтернативни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  <w:t xml:space="preserve"> подходи за тяхното разрешаване</w:t>
            </w:r>
          </w:p>
        </w:tc>
        <w:tc>
          <w:tcPr>
            <w:tcW w:w="169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bg-BG"/>
              </w:rPr>
            </w:pPr>
          </w:p>
        </w:tc>
      </w:tr>
      <w:tr w:rsidR="004B1926" w:rsidRPr="00CA0F37" w:rsidTr="00005E44">
        <w:tc>
          <w:tcPr>
            <w:tcW w:w="736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  <w:t>5. Способност на кандидата да планира, анализира и взима управленски решения, насочени към постигане на стратегическите цели, заложени в представената концепция за раз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  <w:t>витие на публичното предприятие</w:t>
            </w:r>
          </w:p>
        </w:tc>
        <w:tc>
          <w:tcPr>
            <w:tcW w:w="169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bg-BG"/>
              </w:rPr>
            </w:pPr>
          </w:p>
        </w:tc>
      </w:tr>
      <w:tr w:rsidR="004B1926" w:rsidRPr="00CA0F37" w:rsidTr="00005E44">
        <w:tc>
          <w:tcPr>
            <w:tcW w:w="736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  <w:t xml:space="preserve">6. Оценка за представените лични качества и умения, административни умения,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  <w:t>професионални и делови качества</w:t>
            </w:r>
          </w:p>
        </w:tc>
        <w:tc>
          <w:tcPr>
            <w:tcW w:w="169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bg-BG"/>
              </w:rPr>
            </w:pPr>
          </w:p>
        </w:tc>
      </w:tr>
      <w:tr w:rsidR="004B1926" w:rsidRPr="00CA0F37" w:rsidTr="00005E44">
        <w:tc>
          <w:tcPr>
            <w:tcW w:w="736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/>
              </w:rPr>
            </w:pPr>
            <w:r w:rsidRPr="00CA0F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  <w:t>7. Общо впечатление от поведението</w:t>
            </w:r>
          </w:p>
        </w:tc>
        <w:tc>
          <w:tcPr>
            <w:tcW w:w="1696" w:type="dxa"/>
          </w:tcPr>
          <w:p w:rsidR="004B1926" w:rsidRPr="00CA0F37" w:rsidRDefault="004B1926" w:rsidP="00005E44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bg-BG" w:bidi="bg-BG"/>
              </w:rPr>
            </w:pPr>
          </w:p>
        </w:tc>
      </w:tr>
    </w:tbl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bg-BG"/>
        </w:rPr>
        <w:t>*</w:t>
      </w: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 xml:space="preserve"> Оценката на всеки един от показателите се извършва по шестобалната скала, при точност на оценката 0,25, при следните критерии: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- 5,50 - 6,00 - отлично покриване на показателя;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- 4,75 - 5,25 - много добро покриване на показателя (в различна степен);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- 4,00 - 4,50 - добро покриване на показателя (в различна степен)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;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- под 4,00 - незадоволително покриване на показателя.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Крайна оценка на проведено интервю на кандидата:………………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* Резултатът от оценката на конкретния кандид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ат от всеки член на Комисията за</w:t>
      </w: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 xml:space="preserve"> номиниране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 xml:space="preserve">и провеждане на конкурсна процедура </w:t>
      </w:r>
      <w:r w:rsidRPr="00CA0F3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bg-BG"/>
        </w:rPr>
        <w:t>се получава като средноаритметична величина от оценките по всеки от показателите.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Член на Комисията за номиниране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 xml:space="preserve"> и провеждане на конкурсна процедура</w:t>
      </w:r>
      <w:r w:rsidRPr="00CA0F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: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  <w:t>________________________</w:t>
      </w: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</w:p>
    <w:p w:rsidR="004B1926" w:rsidRPr="00CA0F37" w:rsidRDefault="004B1926" w:rsidP="004B192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CA0F37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(……………………………………………………………………)</w:t>
      </w:r>
    </w:p>
    <w:p w:rsidR="009C4330" w:rsidRPr="004B1926" w:rsidRDefault="009C4330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9C4330" w:rsidRPr="004B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EF9"/>
    <w:multiLevelType w:val="hybridMultilevel"/>
    <w:tmpl w:val="48A8C9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2A89"/>
    <w:multiLevelType w:val="multilevel"/>
    <w:tmpl w:val="24CAC0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115C8"/>
    <w:multiLevelType w:val="multilevel"/>
    <w:tmpl w:val="43323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  <w:color w:val="000000"/>
      </w:rPr>
    </w:lvl>
  </w:abstractNum>
  <w:abstractNum w:abstractNumId="3">
    <w:nsid w:val="15941275"/>
    <w:multiLevelType w:val="multilevel"/>
    <w:tmpl w:val="92D09A0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5520D"/>
    <w:multiLevelType w:val="multilevel"/>
    <w:tmpl w:val="20F23F1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DE2BFD"/>
    <w:multiLevelType w:val="multilevel"/>
    <w:tmpl w:val="934C6C88"/>
    <w:lvl w:ilvl="0">
      <w:start w:val="2"/>
      <w:numFmt w:val="upp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3632F5"/>
    <w:multiLevelType w:val="multilevel"/>
    <w:tmpl w:val="1B6EC03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8C17EF"/>
    <w:multiLevelType w:val="multilevel"/>
    <w:tmpl w:val="DDCC672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26"/>
    <w:rsid w:val="004B1926"/>
    <w:rsid w:val="009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CAA66-3C0F-473A-A9C7-72A3BFEF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basedOn w:val="a0"/>
    <w:link w:val="a4"/>
    <w:rsid w:val="004B1926"/>
    <w:rPr>
      <w:rFonts w:ascii="Tahoma" w:eastAsia="Tahoma" w:hAnsi="Tahoma" w:cs="Tahoma"/>
      <w:sz w:val="20"/>
      <w:szCs w:val="20"/>
    </w:rPr>
  </w:style>
  <w:style w:type="character" w:customStyle="1" w:styleId="Heading1">
    <w:name w:val="Heading #1_"/>
    <w:basedOn w:val="a0"/>
    <w:link w:val="Heading10"/>
    <w:rsid w:val="004B1926"/>
    <w:rPr>
      <w:rFonts w:ascii="Tahoma" w:eastAsia="Tahoma" w:hAnsi="Tahoma" w:cs="Tahoma"/>
      <w:b/>
      <w:bCs/>
      <w:sz w:val="20"/>
      <w:szCs w:val="20"/>
    </w:rPr>
  </w:style>
  <w:style w:type="paragraph" w:styleId="a4">
    <w:name w:val="Body Text"/>
    <w:basedOn w:val="a"/>
    <w:link w:val="a3"/>
    <w:qFormat/>
    <w:rsid w:val="004B1926"/>
    <w:pPr>
      <w:widowControl w:val="0"/>
      <w:spacing w:after="180" w:line="300" w:lineRule="auto"/>
    </w:pPr>
    <w:rPr>
      <w:rFonts w:ascii="Tahoma" w:eastAsia="Tahoma" w:hAnsi="Tahoma" w:cs="Tahoma"/>
      <w:sz w:val="20"/>
      <w:szCs w:val="20"/>
    </w:rPr>
  </w:style>
  <w:style w:type="character" w:customStyle="1" w:styleId="1">
    <w:name w:val="Основен текст Знак1"/>
    <w:basedOn w:val="a0"/>
    <w:uiPriority w:val="99"/>
    <w:semiHidden/>
    <w:rsid w:val="004B1926"/>
  </w:style>
  <w:style w:type="paragraph" w:customStyle="1" w:styleId="Heading10">
    <w:name w:val="Heading #1"/>
    <w:basedOn w:val="a"/>
    <w:link w:val="Heading1"/>
    <w:rsid w:val="004B1926"/>
    <w:pPr>
      <w:widowControl w:val="0"/>
      <w:spacing w:after="180" w:line="300" w:lineRule="auto"/>
      <w:outlineLvl w:val="0"/>
    </w:pPr>
    <w:rPr>
      <w:rFonts w:ascii="Tahoma" w:eastAsia="Tahoma" w:hAnsi="Tahoma" w:cs="Tahoma"/>
      <w:b/>
      <w:bCs/>
      <w:sz w:val="20"/>
      <w:szCs w:val="20"/>
    </w:rPr>
  </w:style>
  <w:style w:type="table" w:styleId="a5">
    <w:name w:val="Table Grid"/>
    <w:basedOn w:val="a1"/>
    <w:uiPriority w:val="39"/>
    <w:rsid w:val="004B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1499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Filipova</dc:creator>
  <cp:keywords/>
  <dc:description/>
  <cp:lastModifiedBy>Milena Filipova</cp:lastModifiedBy>
  <cp:revision>1</cp:revision>
  <dcterms:created xsi:type="dcterms:W3CDTF">2021-11-30T08:16:00Z</dcterms:created>
  <dcterms:modified xsi:type="dcterms:W3CDTF">2021-11-30T08:16:00Z</dcterms:modified>
</cp:coreProperties>
</file>