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0417" w:rsidRPr="00850417" w:rsidRDefault="00850417" w:rsidP="00850417">
      <w:pPr>
        <w:pStyle w:val="ad"/>
        <w:jc w:val="right"/>
        <w:rPr>
          <w:rFonts w:ascii="Times New Roman" w:hAnsi="Times New Roman" w:cs="Times New Roman"/>
          <w:b/>
          <w:i/>
          <w:lang w:val="bg-BG"/>
        </w:rPr>
      </w:pPr>
      <w:r w:rsidRPr="00850417">
        <w:rPr>
          <w:rFonts w:ascii="Times New Roman" w:hAnsi="Times New Roman" w:cs="Times New Roman"/>
          <w:b/>
          <w:i/>
          <w:lang w:val="bg-BG"/>
        </w:rPr>
        <w:t>Приложение №</w:t>
      </w:r>
      <w:r w:rsidR="0062530B">
        <w:rPr>
          <w:rFonts w:ascii="Times New Roman" w:hAnsi="Times New Roman" w:cs="Times New Roman"/>
          <w:b/>
          <w:i/>
          <w:lang w:val="bg-BG"/>
        </w:rPr>
        <w:t>1</w:t>
      </w:r>
    </w:p>
    <w:p w:rsidR="00850417" w:rsidRDefault="00850417" w:rsidP="006F4BC3">
      <w:pPr>
        <w:jc w:val="center"/>
        <w:rPr>
          <w:rFonts w:ascii="Times New Roman" w:hAnsi="Times New Roman" w:cs="Times New Roman"/>
          <w:b/>
          <w:bCs/>
          <w:spacing w:val="40"/>
          <w:lang w:val="bg-BG"/>
        </w:rPr>
      </w:pPr>
    </w:p>
    <w:p w:rsidR="00897D3E" w:rsidRPr="006F4BC3" w:rsidRDefault="00897D3E" w:rsidP="006F4BC3">
      <w:pPr>
        <w:jc w:val="center"/>
        <w:rPr>
          <w:rFonts w:ascii="Times New Roman" w:hAnsi="Times New Roman" w:cs="Times New Roman"/>
          <w:b/>
          <w:bCs/>
          <w:spacing w:val="40"/>
          <w:lang w:val="bg-BG"/>
        </w:rPr>
      </w:pPr>
      <w:r w:rsidRPr="006F4BC3">
        <w:rPr>
          <w:rFonts w:ascii="Times New Roman" w:hAnsi="Times New Roman" w:cs="Times New Roman"/>
          <w:b/>
          <w:bCs/>
          <w:spacing w:val="40"/>
          <w:lang w:val="bg-BG"/>
        </w:rPr>
        <w:t xml:space="preserve">ТЕХНИЧЕСКА СПЕЦИФИКАЦИЯ </w:t>
      </w:r>
    </w:p>
    <w:p w:rsidR="00897D3E" w:rsidRPr="006F4BC3" w:rsidRDefault="00897D3E" w:rsidP="006F4BC3">
      <w:pPr>
        <w:jc w:val="both"/>
        <w:rPr>
          <w:rFonts w:ascii="Times New Roman" w:hAnsi="Times New Roman" w:cs="Times New Roman"/>
          <w:b/>
          <w:bCs/>
          <w:lang w:val="bg-BG"/>
        </w:rPr>
      </w:pPr>
    </w:p>
    <w:p w:rsidR="00897D3E" w:rsidRPr="006F4BC3" w:rsidRDefault="00897D3E" w:rsidP="006F4BC3">
      <w:pPr>
        <w:jc w:val="both"/>
        <w:rPr>
          <w:rFonts w:ascii="Times New Roman" w:hAnsi="Times New Roman" w:cs="Times New Roman"/>
          <w:b/>
          <w:bCs/>
          <w:lang w:val="bg-BG"/>
        </w:rPr>
      </w:pPr>
    </w:p>
    <w:p w:rsidR="00897D3E" w:rsidRPr="006F4BC3" w:rsidRDefault="00897D3E" w:rsidP="006F4BC3">
      <w:pPr>
        <w:ind w:left="40" w:right="60"/>
        <w:jc w:val="both"/>
        <w:rPr>
          <w:rFonts w:ascii="Times New Roman" w:eastAsia="Arial Unicode MS" w:hAnsi="Times New Roman" w:cs="Times New Roman"/>
          <w:b/>
          <w:bCs/>
          <w:lang w:val="bg-BG" w:eastAsia="bg-BG"/>
        </w:rPr>
      </w:pPr>
      <w:r w:rsidRPr="006F4BC3">
        <w:rPr>
          <w:rFonts w:ascii="Times New Roman" w:eastAsia="Arial Unicode MS" w:hAnsi="Times New Roman" w:cs="Times New Roman"/>
          <w:b/>
          <w:bCs/>
          <w:lang w:val="bg-BG" w:eastAsia="bg-BG"/>
        </w:rPr>
        <w:t xml:space="preserve">Обект на обществената поръчка: </w:t>
      </w:r>
    </w:p>
    <w:p w:rsidR="00897D3E" w:rsidRPr="006F4BC3" w:rsidRDefault="00897D3E" w:rsidP="006F4BC3">
      <w:pPr>
        <w:ind w:left="40" w:right="60"/>
        <w:jc w:val="both"/>
        <w:rPr>
          <w:rFonts w:ascii="Times New Roman" w:eastAsia="Arial Unicode MS" w:hAnsi="Times New Roman" w:cs="Times New Roman"/>
          <w:b/>
          <w:bCs/>
          <w:i/>
          <w:lang w:val="bg-BG" w:eastAsia="bg-BG"/>
        </w:rPr>
      </w:pPr>
      <w:r w:rsidRPr="006F4BC3">
        <w:rPr>
          <w:rFonts w:ascii="Times New Roman" w:eastAsia="Arial Unicode MS" w:hAnsi="Times New Roman" w:cs="Times New Roman"/>
          <w:b/>
          <w:bCs/>
          <w:i/>
          <w:lang w:val="bg-BG" w:eastAsia="bg-BG"/>
        </w:rPr>
        <w:t>"Експлоатация и поддържане на депо за земни маси и строителни отпадъци в землището на село Леденик, Община Велико Търново"</w:t>
      </w:r>
    </w:p>
    <w:p w:rsidR="00897D3E" w:rsidRPr="006F4BC3" w:rsidRDefault="00897D3E" w:rsidP="006F4BC3">
      <w:pPr>
        <w:shd w:val="clear" w:color="auto" w:fill="FFFFFF"/>
        <w:ind w:left="40" w:right="60"/>
        <w:jc w:val="both"/>
        <w:rPr>
          <w:rFonts w:ascii="Times New Roman" w:eastAsia="Arial Unicode MS" w:hAnsi="Times New Roman" w:cs="Times New Roman"/>
          <w:b/>
          <w:bCs/>
          <w:lang w:val="bg-BG" w:eastAsia="bg-BG"/>
        </w:rPr>
      </w:pPr>
      <w:r w:rsidRPr="006F4BC3">
        <w:rPr>
          <w:rFonts w:ascii="Times New Roman" w:eastAsia="Arial Unicode MS" w:hAnsi="Times New Roman" w:cs="Times New Roman"/>
          <w:b/>
          <w:bCs/>
          <w:lang w:val="bg-BG" w:eastAsia="bg-BG"/>
        </w:rPr>
        <w:t xml:space="preserve">Съгласно ДР от Закона за управление на отпадъците - § 1. По смисъла на този закон: </w:t>
      </w:r>
    </w:p>
    <w:p w:rsidR="00897D3E" w:rsidRPr="006F4BC3" w:rsidRDefault="00897D3E" w:rsidP="006F4BC3">
      <w:pPr>
        <w:shd w:val="clear" w:color="auto" w:fill="FFFFFF"/>
        <w:ind w:left="40" w:right="60"/>
        <w:jc w:val="both"/>
        <w:rPr>
          <w:rFonts w:ascii="Times New Roman" w:eastAsia="Arial Unicode MS" w:hAnsi="Times New Roman" w:cs="Times New Roman"/>
          <w:bCs/>
          <w:i/>
          <w:u w:val="single"/>
          <w:lang w:val="bg-BG" w:eastAsia="bg-BG"/>
        </w:rPr>
      </w:pPr>
      <w:r w:rsidRPr="006F4BC3">
        <w:rPr>
          <w:rFonts w:ascii="Times New Roman" w:eastAsia="Arial Unicode MS" w:hAnsi="Times New Roman" w:cs="Times New Roman"/>
          <w:bCs/>
          <w:lang w:val="bg-BG" w:eastAsia="bg-BG"/>
        </w:rPr>
        <w:t xml:space="preserve">т.39. </w:t>
      </w:r>
      <w:r w:rsidRPr="006F4BC3">
        <w:rPr>
          <w:rFonts w:ascii="Times New Roman" w:eastAsia="Arial Unicode MS" w:hAnsi="Times New Roman" w:cs="Times New Roman"/>
          <w:bCs/>
          <w:u w:val="single"/>
          <w:lang w:val="bg-BG" w:eastAsia="bg-BG"/>
        </w:rPr>
        <w:t xml:space="preserve">„Строителни отпадъци" са </w:t>
      </w:r>
      <w:r w:rsidRPr="006F4BC3">
        <w:rPr>
          <w:rFonts w:ascii="Times New Roman" w:eastAsia="Arial Unicode MS" w:hAnsi="Times New Roman" w:cs="Times New Roman"/>
          <w:bCs/>
          <w:i/>
          <w:u w:val="single"/>
          <w:lang w:val="bg-BG" w:eastAsia="bg-BG"/>
        </w:rPr>
        <w:t xml:space="preserve">отпадъците от строителство и разрушаване, съответстващи на кодовете отпадъци, посочени в глава 17 от Индекс към Решение 2000/532/EО на Комисията от 3 май 2000 г. за замяна на Решение 94/3/ЕО за установяване на списък на отпадъците в съответствие с </w:t>
      </w:r>
      <w:hyperlink r:id="rId7" w:history="1">
        <w:r w:rsidRPr="006F4BC3">
          <w:rPr>
            <w:rFonts w:ascii="Times New Roman" w:eastAsia="Arial Unicode MS" w:hAnsi="Times New Roman" w:cs="Times New Roman"/>
            <w:bCs/>
            <w:i/>
            <w:color w:val="000080"/>
            <w:u w:val="single"/>
            <w:lang w:val="bg-BG" w:eastAsia="bg-BG"/>
          </w:rPr>
          <w:t>член 1</w:t>
        </w:r>
      </w:hyperlink>
      <w:r w:rsidRPr="006F4BC3">
        <w:rPr>
          <w:rFonts w:ascii="Times New Roman" w:eastAsia="Arial Unicode MS" w:hAnsi="Times New Roman" w:cs="Times New Roman"/>
          <w:bCs/>
          <w:i/>
          <w:u w:val="single"/>
          <w:lang w:val="bg-BG" w:eastAsia="bg-BG"/>
        </w:rPr>
        <w:t xml:space="preserve">, буква „а)" от </w:t>
      </w:r>
      <w:hyperlink r:id="rId8" w:history="1">
        <w:r w:rsidRPr="006F4BC3">
          <w:rPr>
            <w:rFonts w:ascii="Times New Roman" w:eastAsia="Arial Unicode MS" w:hAnsi="Times New Roman" w:cs="Times New Roman"/>
            <w:bCs/>
            <w:i/>
            <w:color w:val="000080"/>
            <w:u w:val="single"/>
            <w:lang w:val="bg-BG" w:eastAsia="bg-BG"/>
          </w:rPr>
          <w:t>Директива 75/442/ЕИО</w:t>
        </w:r>
      </w:hyperlink>
      <w:r w:rsidRPr="006F4BC3">
        <w:rPr>
          <w:rFonts w:ascii="Times New Roman" w:eastAsia="Arial Unicode MS" w:hAnsi="Times New Roman" w:cs="Times New Roman"/>
          <w:bCs/>
          <w:i/>
          <w:u w:val="single"/>
          <w:lang w:val="bg-BG" w:eastAsia="bg-BG"/>
        </w:rPr>
        <w:t xml:space="preserve"> на Съвета</w:t>
      </w:r>
      <w:r w:rsidR="00097328" w:rsidRPr="006F4BC3">
        <w:rPr>
          <w:rFonts w:ascii="Times New Roman" w:eastAsia="Arial Unicode MS" w:hAnsi="Times New Roman" w:cs="Times New Roman"/>
          <w:bCs/>
          <w:i/>
          <w:u w:val="single"/>
          <w:lang w:val="bg-BG" w:eastAsia="bg-BG"/>
        </w:rPr>
        <w:t>,</w:t>
      </w:r>
      <w:r w:rsidRPr="006F4BC3">
        <w:rPr>
          <w:rFonts w:ascii="Times New Roman" w:eastAsia="Arial Unicode MS" w:hAnsi="Times New Roman" w:cs="Times New Roman"/>
          <w:bCs/>
          <w:i/>
          <w:u w:val="single"/>
          <w:lang w:val="bg-BG" w:eastAsia="bg-BG"/>
        </w:rPr>
        <w:t xml:space="preserve"> относно отпадъците и Решение 94/904/ЕО на Съвета за установяване на списък на опасните отпадъци в съответствие с </w:t>
      </w:r>
      <w:hyperlink r:id="rId9" w:anchor="art1_al4');" w:history="1">
        <w:r w:rsidRPr="006F4BC3">
          <w:rPr>
            <w:rFonts w:ascii="Times New Roman" w:eastAsia="Arial Unicode MS" w:hAnsi="Times New Roman" w:cs="Times New Roman"/>
            <w:bCs/>
            <w:i/>
            <w:color w:val="000080"/>
            <w:u w:val="single"/>
            <w:lang w:val="bg-BG" w:eastAsia="bg-BG"/>
          </w:rPr>
          <w:t>член 1, параграф 4</w:t>
        </w:r>
      </w:hyperlink>
      <w:r w:rsidRPr="006F4BC3">
        <w:rPr>
          <w:rFonts w:ascii="Times New Roman" w:eastAsia="Arial Unicode MS" w:hAnsi="Times New Roman" w:cs="Times New Roman"/>
          <w:bCs/>
          <w:i/>
          <w:u w:val="single"/>
          <w:lang w:val="bg-BG" w:eastAsia="bg-BG"/>
        </w:rPr>
        <w:t xml:space="preserve"> от </w:t>
      </w:r>
      <w:hyperlink r:id="rId10" w:history="1">
        <w:r w:rsidRPr="006F4BC3">
          <w:rPr>
            <w:rFonts w:ascii="Times New Roman" w:eastAsia="Arial Unicode MS" w:hAnsi="Times New Roman" w:cs="Times New Roman"/>
            <w:bCs/>
            <w:i/>
            <w:color w:val="000080"/>
            <w:u w:val="single"/>
            <w:lang w:val="bg-BG" w:eastAsia="bg-BG"/>
          </w:rPr>
          <w:t>Директива 91/689/ЕИО</w:t>
        </w:r>
      </w:hyperlink>
      <w:r w:rsidRPr="006F4BC3">
        <w:rPr>
          <w:rFonts w:ascii="Times New Roman" w:eastAsia="Arial Unicode MS" w:hAnsi="Times New Roman" w:cs="Times New Roman"/>
          <w:bCs/>
          <w:i/>
          <w:u w:val="single"/>
          <w:lang w:val="bg-BG" w:eastAsia="bg-BG"/>
        </w:rPr>
        <w:t xml:space="preserve"> на Съвета относно опасните отпадъци и следващите му изменения.</w:t>
      </w:r>
      <w:r w:rsidRPr="006F4BC3">
        <w:rPr>
          <w:rFonts w:ascii="Times New Roman" w:hAnsi="Times New Roman" w:cs="Times New Roman"/>
          <w:b/>
          <w:bCs/>
          <w:i/>
          <w:u w:val="single"/>
          <w:lang w:val="bg-BG" w:eastAsia="bg-BG"/>
        </w:rPr>
        <w:t xml:space="preserve">. </w:t>
      </w:r>
    </w:p>
    <w:p w:rsidR="00897D3E" w:rsidRPr="006F4BC3" w:rsidRDefault="00897D3E" w:rsidP="006F4BC3">
      <w:pPr>
        <w:jc w:val="both"/>
        <w:rPr>
          <w:rFonts w:ascii="Times New Roman" w:eastAsia="Arial Unicode MS" w:hAnsi="Times New Roman" w:cs="Times New Roman"/>
          <w:lang w:val="bg-BG" w:eastAsia="bg-BG"/>
        </w:rPr>
      </w:pPr>
      <w:r w:rsidRPr="006F4BC3">
        <w:rPr>
          <w:rFonts w:ascii="Times New Roman" w:eastAsia="Arial Unicode MS" w:hAnsi="Times New Roman" w:cs="Times New Roman"/>
          <w:lang w:val="bg-BG" w:eastAsia="bg-BG"/>
        </w:rPr>
        <w:t xml:space="preserve">Предаването и приемането на строителните отпадъци се извършват само въз основа на писмен договор с лица, притежаващи разрешение, комплексно разрешително или регистрационен документ по </w:t>
      </w:r>
      <w:hyperlink r:id="rId11" w:history="1">
        <w:r w:rsidRPr="006F4BC3">
          <w:rPr>
            <w:rFonts w:ascii="Times New Roman" w:eastAsia="Arial Unicode MS" w:hAnsi="Times New Roman" w:cs="Times New Roman"/>
            <w:color w:val="0000FF"/>
            <w:u w:val="single"/>
            <w:lang w:val="bg-BG" w:eastAsia="bg-BG"/>
          </w:rPr>
          <w:t>чл. 35</w:t>
        </w:r>
      </w:hyperlink>
      <w:r w:rsidRPr="006F4BC3">
        <w:rPr>
          <w:rFonts w:ascii="Times New Roman" w:eastAsia="Arial Unicode MS" w:hAnsi="Times New Roman" w:cs="Times New Roman"/>
          <w:lang w:val="bg-BG" w:eastAsia="bg-BG"/>
        </w:rPr>
        <w:t xml:space="preserve"> за съответната дейност и площадка за отпадъци със съответния код съгласно наредбата по </w:t>
      </w:r>
      <w:hyperlink r:id="rId12" w:history="1">
        <w:r w:rsidRPr="006F4BC3">
          <w:rPr>
            <w:rFonts w:ascii="Times New Roman" w:eastAsia="Arial Unicode MS" w:hAnsi="Times New Roman" w:cs="Times New Roman"/>
            <w:color w:val="0000FF"/>
            <w:u w:val="single"/>
            <w:lang w:val="bg-BG" w:eastAsia="bg-BG"/>
          </w:rPr>
          <w:t>чл. 3</w:t>
        </w:r>
      </w:hyperlink>
      <w:r w:rsidRPr="006F4BC3">
        <w:rPr>
          <w:rFonts w:ascii="Times New Roman" w:eastAsia="Arial Unicode MS" w:hAnsi="Times New Roman" w:cs="Times New Roman"/>
          <w:lang w:val="bg-BG" w:eastAsia="bg-BG"/>
        </w:rPr>
        <w:t xml:space="preserve"> за класификация на отпадъците.  – чл. 8 ЗУО</w:t>
      </w:r>
    </w:p>
    <w:p w:rsidR="00897D3E" w:rsidRPr="006F4BC3" w:rsidRDefault="00897D3E" w:rsidP="006F4BC3">
      <w:pPr>
        <w:ind w:left="40" w:right="60"/>
        <w:jc w:val="both"/>
        <w:rPr>
          <w:rFonts w:ascii="Times New Roman" w:eastAsia="Arial Unicode MS" w:hAnsi="Times New Roman" w:cs="Times New Roman"/>
          <w:b/>
          <w:bCs/>
          <w:lang w:val="bg-BG" w:eastAsia="bg-BG"/>
        </w:rPr>
      </w:pPr>
    </w:p>
    <w:p w:rsidR="00897D3E" w:rsidRPr="006F4BC3" w:rsidRDefault="00897D3E" w:rsidP="006F4BC3">
      <w:pPr>
        <w:keepNext/>
        <w:keepLines/>
        <w:ind w:left="40" w:right="60"/>
        <w:outlineLvl w:val="1"/>
        <w:rPr>
          <w:rFonts w:ascii="Times New Roman" w:eastAsia="Arial Unicode MS" w:hAnsi="Times New Roman" w:cs="Times New Roman"/>
          <w:b/>
          <w:bCs/>
          <w:lang w:val="bg-BG" w:eastAsia="bg-BG"/>
        </w:rPr>
      </w:pPr>
      <w:bookmarkStart w:id="0" w:name="bookmark1"/>
      <w:r w:rsidRPr="006F4BC3">
        <w:rPr>
          <w:rFonts w:ascii="Times New Roman" w:eastAsia="Arial Unicode MS" w:hAnsi="Times New Roman" w:cs="Times New Roman"/>
          <w:b/>
          <w:bCs/>
          <w:u w:val="single"/>
          <w:lang w:val="bg-BG" w:eastAsia="bg-BG"/>
        </w:rPr>
        <w:t>Дейности /видове работи/, които ще се извършват при изпълнението на поръчката</w:t>
      </w:r>
      <w:r w:rsidRPr="006F4BC3">
        <w:rPr>
          <w:rFonts w:ascii="Times New Roman" w:eastAsia="Arial Unicode MS" w:hAnsi="Times New Roman" w:cs="Times New Roman"/>
          <w:b/>
          <w:bCs/>
          <w:lang w:val="bg-BG" w:eastAsia="bg-BG"/>
        </w:rPr>
        <w:t>:</w:t>
      </w:r>
      <w:bookmarkEnd w:id="0"/>
    </w:p>
    <w:p w:rsidR="00097328" w:rsidRPr="006F4BC3" w:rsidRDefault="00097328" w:rsidP="006F4BC3">
      <w:pPr>
        <w:ind w:left="40" w:right="60"/>
        <w:rPr>
          <w:rFonts w:ascii="Times New Roman" w:eastAsia="Arial Unicode MS" w:hAnsi="Times New Roman" w:cs="Times New Roman"/>
          <w:lang w:val="bg-BG" w:eastAsia="bg-BG"/>
        </w:rPr>
      </w:pPr>
    </w:p>
    <w:p w:rsidR="00897D3E" w:rsidRPr="006F4BC3" w:rsidRDefault="00897D3E" w:rsidP="006F4BC3">
      <w:pPr>
        <w:ind w:left="40" w:right="60"/>
        <w:rPr>
          <w:rFonts w:ascii="Times New Roman" w:eastAsia="Arial Unicode MS" w:hAnsi="Times New Roman" w:cs="Times New Roman"/>
          <w:lang w:val="bg-BG" w:eastAsia="bg-BG"/>
        </w:rPr>
      </w:pPr>
      <w:r w:rsidRPr="006F4BC3">
        <w:rPr>
          <w:rFonts w:ascii="Times New Roman" w:eastAsia="Arial Unicode MS" w:hAnsi="Times New Roman" w:cs="Times New Roman"/>
          <w:lang w:val="bg-BG" w:eastAsia="bg-BG"/>
        </w:rPr>
        <w:t xml:space="preserve">Дейности с верижен булдозер за разриване на строителни отпадъци и земни маси с номинална мощност не по -малко от </w:t>
      </w:r>
      <w:r w:rsidRPr="006F4BC3">
        <w:rPr>
          <w:rFonts w:ascii="Times New Roman" w:eastAsia="Arial Unicode MS" w:hAnsi="Times New Roman" w:cs="Times New Roman"/>
          <w:lang w:val="bg-BG"/>
        </w:rPr>
        <w:t>200kw;</w:t>
      </w:r>
    </w:p>
    <w:p w:rsidR="00897D3E" w:rsidRPr="006F4BC3" w:rsidRDefault="00897D3E" w:rsidP="006F4BC3">
      <w:pPr>
        <w:ind w:left="40"/>
        <w:jc w:val="both"/>
        <w:rPr>
          <w:rFonts w:ascii="Times New Roman" w:eastAsia="Arial Unicode MS" w:hAnsi="Times New Roman" w:cs="Times New Roman"/>
          <w:lang w:val="bg-BG"/>
        </w:rPr>
      </w:pPr>
      <w:r w:rsidRPr="006F4BC3">
        <w:rPr>
          <w:rFonts w:ascii="Times New Roman" w:eastAsia="Arial Unicode MS" w:hAnsi="Times New Roman" w:cs="Times New Roman"/>
          <w:lang w:val="bg-BG" w:eastAsia="bg-BG"/>
        </w:rPr>
        <w:t xml:space="preserve">Дейности с верижен булдозер за разриване на строителни отпадъци и земни маси с номинална мощност до </w:t>
      </w:r>
      <w:r w:rsidRPr="006F4BC3">
        <w:rPr>
          <w:rFonts w:ascii="Times New Roman" w:eastAsia="Arial Unicode MS" w:hAnsi="Times New Roman" w:cs="Times New Roman"/>
          <w:lang w:val="bg-BG"/>
        </w:rPr>
        <w:t>120kw;</w:t>
      </w:r>
    </w:p>
    <w:p w:rsidR="00897D3E" w:rsidRPr="006F4BC3" w:rsidRDefault="00897D3E" w:rsidP="006F4BC3">
      <w:pPr>
        <w:ind w:left="40"/>
        <w:jc w:val="both"/>
        <w:rPr>
          <w:rFonts w:ascii="Times New Roman" w:eastAsia="Arial Unicode MS" w:hAnsi="Times New Roman" w:cs="Times New Roman"/>
          <w:lang w:val="bg-BG"/>
        </w:rPr>
      </w:pPr>
      <w:r w:rsidRPr="006F4BC3">
        <w:rPr>
          <w:rFonts w:ascii="Times New Roman" w:eastAsia="Arial Unicode MS" w:hAnsi="Times New Roman" w:cs="Times New Roman"/>
          <w:lang w:val="bg-BG"/>
        </w:rPr>
        <w:t>Дейности с трошачка за претрошаване на строителни отпадъци с номинална мощност над 200</w:t>
      </w:r>
      <w:r w:rsidR="00097328" w:rsidRPr="006F4BC3">
        <w:rPr>
          <w:rFonts w:ascii="Times New Roman" w:eastAsia="Arial Unicode MS" w:hAnsi="Times New Roman" w:cs="Times New Roman"/>
          <w:lang w:val="bg-BG"/>
        </w:rPr>
        <w:t xml:space="preserve"> </w:t>
      </w:r>
      <w:proofErr w:type="spellStart"/>
      <w:r w:rsidRPr="006F4BC3">
        <w:rPr>
          <w:rFonts w:ascii="Times New Roman" w:eastAsia="Arial Unicode MS" w:hAnsi="Times New Roman" w:cs="Times New Roman"/>
          <w:lang w:val="bg-BG"/>
        </w:rPr>
        <w:t>kw</w:t>
      </w:r>
      <w:proofErr w:type="spellEnd"/>
      <w:r w:rsidRPr="006F4BC3">
        <w:rPr>
          <w:rFonts w:ascii="Times New Roman" w:eastAsia="Arial Unicode MS" w:hAnsi="Times New Roman" w:cs="Times New Roman"/>
          <w:lang w:val="bg-BG"/>
        </w:rPr>
        <w:t>;</w:t>
      </w:r>
    </w:p>
    <w:p w:rsidR="00897D3E" w:rsidRPr="006F4BC3" w:rsidRDefault="00897D3E" w:rsidP="006F4BC3">
      <w:pPr>
        <w:ind w:left="40"/>
        <w:jc w:val="both"/>
        <w:rPr>
          <w:rFonts w:ascii="Times New Roman" w:eastAsia="Arial Unicode MS" w:hAnsi="Times New Roman" w:cs="Times New Roman"/>
          <w:lang w:val="bg-BG"/>
        </w:rPr>
      </w:pPr>
    </w:p>
    <w:p w:rsidR="00897D3E" w:rsidRPr="006F4BC3" w:rsidRDefault="00897D3E" w:rsidP="006F4BC3">
      <w:pPr>
        <w:ind w:left="40"/>
        <w:jc w:val="both"/>
        <w:rPr>
          <w:rFonts w:ascii="Times New Roman" w:eastAsia="Arial Unicode MS" w:hAnsi="Times New Roman" w:cs="Times New Roman"/>
          <w:lang w:val="bg-BG"/>
        </w:rPr>
      </w:pPr>
      <w:r w:rsidRPr="006F4BC3">
        <w:rPr>
          <w:rFonts w:ascii="Times New Roman" w:eastAsia="Arial Unicode MS" w:hAnsi="Times New Roman" w:cs="Times New Roman"/>
          <w:lang w:val="bg-BG"/>
        </w:rPr>
        <w:t>Услугите, предмет на договора, ще се изпълняват след заявка от представител на Възложителя.</w:t>
      </w:r>
    </w:p>
    <w:p w:rsidR="00897D3E" w:rsidRPr="006F4BC3" w:rsidRDefault="00897D3E" w:rsidP="006F4BC3">
      <w:pPr>
        <w:ind w:left="40"/>
        <w:jc w:val="both"/>
        <w:rPr>
          <w:rFonts w:ascii="Times New Roman" w:eastAsia="Arial Unicode MS" w:hAnsi="Times New Roman" w:cs="Times New Roman"/>
          <w:lang w:val="bg-BG" w:eastAsia="bg-BG"/>
        </w:rPr>
      </w:pPr>
      <w:r w:rsidRPr="006F4BC3">
        <w:rPr>
          <w:rFonts w:ascii="Times New Roman" w:eastAsia="Arial Unicode MS" w:hAnsi="Times New Roman" w:cs="Times New Roman"/>
          <w:lang w:val="bg-BG"/>
        </w:rPr>
        <w:t xml:space="preserve">Входящият контрол на депото ще се осъществява от служители в </w:t>
      </w:r>
      <w:proofErr w:type="spellStart"/>
      <w:r w:rsidRPr="006F4BC3">
        <w:rPr>
          <w:rFonts w:ascii="Times New Roman" w:eastAsia="Arial Unicode MS" w:hAnsi="Times New Roman" w:cs="Times New Roman"/>
          <w:lang w:val="bg-BG"/>
        </w:rPr>
        <w:t>трудовоправни</w:t>
      </w:r>
      <w:proofErr w:type="spellEnd"/>
      <w:r w:rsidRPr="006F4BC3">
        <w:rPr>
          <w:rFonts w:ascii="Times New Roman" w:eastAsia="Arial Unicode MS" w:hAnsi="Times New Roman" w:cs="Times New Roman"/>
          <w:lang w:val="bg-BG"/>
        </w:rPr>
        <w:t xml:space="preserve"> отношения с Възложителя.</w:t>
      </w:r>
    </w:p>
    <w:p w:rsidR="00897D3E" w:rsidRPr="006F4BC3" w:rsidRDefault="00897D3E" w:rsidP="006F4BC3">
      <w:pPr>
        <w:ind w:left="40" w:right="60"/>
        <w:jc w:val="both"/>
        <w:rPr>
          <w:rFonts w:ascii="Times New Roman" w:eastAsia="Arial Unicode MS" w:hAnsi="Times New Roman" w:cs="Times New Roman"/>
          <w:lang w:val="bg-BG" w:eastAsia="bg-BG"/>
        </w:rPr>
      </w:pPr>
      <w:r w:rsidRPr="006F4BC3">
        <w:rPr>
          <w:rFonts w:ascii="Times New Roman" w:eastAsia="Arial Unicode MS" w:hAnsi="Times New Roman" w:cs="Times New Roman"/>
          <w:lang w:val="bg-BG" w:eastAsia="bg-BG"/>
        </w:rPr>
        <w:t>При изпълнението на обществената поръчка се съблюдава действащото в страната  законодателство, всички действащи правилници, нормативи и стандарти в областта на опазване на околната среда и управление на отпадъци, в това число противопожарни и строително- технически норми.</w:t>
      </w:r>
    </w:p>
    <w:p w:rsidR="00897D3E" w:rsidRPr="006F4BC3" w:rsidRDefault="00897D3E" w:rsidP="006F4BC3">
      <w:pPr>
        <w:ind w:left="40" w:right="60"/>
        <w:jc w:val="both"/>
        <w:rPr>
          <w:rFonts w:ascii="Times New Roman" w:eastAsia="Arial Unicode MS" w:hAnsi="Times New Roman" w:cs="Times New Roman"/>
          <w:lang w:val="bg-BG" w:eastAsia="bg-BG"/>
        </w:rPr>
      </w:pPr>
      <w:r w:rsidRPr="006F4BC3">
        <w:rPr>
          <w:rFonts w:ascii="Times New Roman" w:eastAsia="Arial Unicode MS" w:hAnsi="Times New Roman" w:cs="Times New Roman"/>
          <w:lang w:val="bg-BG" w:eastAsia="bg-BG"/>
        </w:rPr>
        <w:t>От Изпълнителя се изисква по никакъв начин да не уврежда околната среда.</w:t>
      </w:r>
    </w:p>
    <w:p w:rsidR="00897D3E" w:rsidRPr="006F4BC3" w:rsidRDefault="00897D3E" w:rsidP="006F4BC3">
      <w:pPr>
        <w:ind w:left="40" w:right="60"/>
        <w:jc w:val="both"/>
        <w:rPr>
          <w:rFonts w:ascii="Times New Roman" w:eastAsia="Arial Unicode MS" w:hAnsi="Times New Roman" w:cs="Times New Roman"/>
          <w:lang w:val="bg-BG" w:eastAsia="bg-BG"/>
        </w:rPr>
      </w:pPr>
      <w:r w:rsidRPr="006F4BC3">
        <w:rPr>
          <w:rFonts w:ascii="Times New Roman" w:eastAsia="Arial Unicode MS" w:hAnsi="Times New Roman" w:cs="Times New Roman"/>
          <w:lang w:val="bg-BG" w:eastAsia="bg-BG"/>
        </w:rPr>
        <w:t>ИЗПЪЛНИТЕЛЯТ ще реализира изпълнение на възложеното, в съответствие с условията на проекта на договор, неразделна част от настоящата документация</w:t>
      </w:r>
    </w:p>
    <w:p w:rsidR="00897D3E" w:rsidRPr="006F4BC3" w:rsidRDefault="00897D3E" w:rsidP="006F4BC3">
      <w:pPr>
        <w:ind w:left="40"/>
        <w:jc w:val="both"/>
        <w:rPr>
          <w:rFonts w:ascii="Times New Roman" w:eastAsia="Arial Unicode MS" w:hAnsi="Times New Roman" w:cs="Times New Roman"/>
          <w:b/>
          <w:lang w:val="bg-BG" w:eastAsia="bg-BG"/>
        </w:rPr>
      </w:pPr>
      <w:r w:rsidRPr="006F4BC3">
        <w:rPr>
          <w:rFonts w:ascii="Times New Roman" w:eastAsia="Arial Unicode MS" w:hAnsi="Times New Roman" w:cs="Times New Roman"/>
          <w:b/>
          <w:lang w:val="bg-BG" w:eastAsia="bg-BG"/>
        </w:rPr>
        <w:t>Изпълнителят е длъжен:</w:t>
      </w:r>
    </w:p>
    <w:p w:rsidR="00897D3E" w:rsidRPr="006F4BC3" w:rsidRDefault="00897D3E" w:rsidP="006F4BC3">
      <w:pPr>
        <w:numPr>
          <w:ilvl w:val="0"/>
          <w:numId w:val="1"/>
        </w:numPr>
        <w:tabs>
          <w:tab w:val="left" w:pos="371"/>
        </w:tabs>
        <w:ind w:left="40" w:right="60"/>
        <w:jc w:val="both"/>
        <w:rPr>
          <w:rFonts w:ascii="Times New Roman" w:eastAsia="Arial Unicode MS" w:hAnsi="Times New Roman" w:cs="Times New Roman"/>
          <w:lang w:val="bg-BG" w:eastAsia="bg-BG"/>
        </w:rPr>
      </w:pPr>
      <w:r w:rsidRPr="006F4BC3">
        <w:rPr>
          <w:rFonts w:ascii="Times New Roman" w:eastAsia="Arial Unicode MS" w:hAnsi="Times New Roman" w:cs="Times New Roman"/>
          <w:lang w:val="bg-BG" w:eastAsia="bg-BG"/>
        </w:rPr>
        <w:t>преди започване на дейностите да вземе необходимите мерки за осигуряване на безопасността;</w:t>
      </w:r>
    </w:p>
    <w:p w:rsidR="00897D3E" w:rsidRPr="006F4BC3" w:rsidRDefault="00897D3E" w:rsidP="006F4BC3">
      <w:pPr>
        <w:numPr>
          <w:ilvl w:val="0"/>
          <w:numId w:val="1"/>
        </w:numPr>
        <w:tabs>
          <w:tab w:val="left" w:pos="309"/>
        </w:tabs>
        <w:ind w:left="40" w:right="60"/>
        <w:jc w:val="both"/>
        <w:rPr>
          <w:rFonts w:ascii="Times New Roman" w:eastAsia="Arial Unicode MS" w:hAnsi="Times New Roman" w:cs="Times New Roman"/>
          <w:lang w:val="bg-BG" w:eastAsia="bg-BG"/>
        </w:rPr>
      </w:pPr>
      <w:r w:rsidRPr="006F4BC3">
        <w:rPr>
          <w:rFonts w:ascii="Times New Roman" w:eastAsia="Arial Unicode MS" w:hAnsi="Times New Roman" w:cs="Times New Roman"/>
          <w:lang w:val="bg-BG" w:eastAsia="bg-BG"/>
        </w:rPr>
        <w:t>да осигури безопасността на движение на моторните превозни средства на депото и да спазва изискванията за безопасност и хигиена на труда и пожарна безопасност;</w:t>
      </w:r>
    </w:p>
    <w:p w:rsidR="00897D3E" w:rsidRPr="006F4BC3" w:rsidRDefault="00897D3E" w:rsidP="006F4BC3">
      <w:pPr>
        <w:tabs>
          <w:tab w:val="left" w:pos="309"/>
        </w:tabs>
        <w:ind w:left="40" w:right="60"/>
        <w:jc w:val="both"/>
        <w:rPr>
          <w:rFonts w:ascii="Times New Roman" w:eastAsia="Arial Unicode MS" w:hAnsi="Times New Roman" w:cs="Times New Roman"/>
          <w:lang w:val="bg-BG" w:eastAsia="bg-BG"/>
        </w:rPr>
      </w:pPr>
      <w:r w:rsidRPr="006F4BC3">
        <w:rPr>
          <w:rFonts w:ascii="Times New Roman" w:eastAsia="Arial Unicode MS" w:hAnsi="Times New Roman" w:cs="Times New Roman"/>
          <w:lang w:val="bg-BG" w:eastAsia="bg-BG"/>
        </w:rPr>
        <w:t xml:space="preserve">При изпълнението на дейностите изпълнителя и неговите подизпълнители (в приложимите случаи) са длъжни да спазват всички приложими правила и изисквания, свързани с опазване на околната среда, социалното и трудовото право, приложими колективни </w:t>
      </w:r>
      <w:r w:rsidRPr="006F4BC3">
        <w:rPr>
          <w:rFonts w:ascii="Times New Roman" w:eastAsia="Arial Unicode MS" w:hAnsi="Times New Roman" w:cs="Times New Roman"/>
          <w:lang w:val="bg-BG" w:eastAsia="bg-BG"/>
        </w:rPr>
        <w:lastRenderedPageBreak/>
        <w:t>споразумения и/или разпоредби на международното екологично, социално и трудово право съгласно приложение № 10 към чл.115 ЗОП.</w:t>
      </w:r>
    </w:p>
    <w:p w:rsidR="00897D3E" w:rsidRPr="006F4BC3" w:rsidRDefault="00897D3E" w:rsidP="006F4BC3">
      <w:pPr>
        <w:ind w:left="40" w:right="60"/>
        <w:jc w:val="both"/>
        <w:rPr>
          <w:rFonts w:ascii="Times New Roman" w:eastAsia="Arial Unicode MS" w:hAnsi="Times New Roman" w:cs="Times New Roman"/>
          <w:lang w:val="bg-BG" w:eastAsia="bg-BG"/>
        </w:rPr>
      </w:pPr>
      <w:r w:rsidRPr="006F4BC3">
        <w:rPr>
          <w:rFonts w:ascii="Times New Roman" w:eastAsia="Arial Unicode MS" w:hAnsi="Times New Roman" w:cs="Times New Roman"/>
          <w:lang w:val="bg-BG" w:eastAsia="bg-BG"/>
        </w:rPr>
        <w:t>При изпълнението се съблюдава:</w:t>
      </w:r>
    </w:p>
    <w:p w:rsidR="00897D3E" w:rsidRPr="006F4BC3" w:rsidRDefault="00897D3E" w:rsidP="006F4BC3">
      <w:pPr>
        <w:numPr>
          <w:ilvl w:val="0"/>
          <w:numId w:val="2"/>
        </w:numPr>
        <w:ind w:right="60"/>
        <w:jc w:val="both"/>
        <w:rPr>
          <w:rFonts w:ascii="Times New Roman" w:eastAsia="Arial Unicode MS" w:hAnsi="Times New Roman" w:cs="Times New Roman"/>
          <w:lang w:val="bg-BG" w:eastAsia="bg-BG"/>
        </w:rPr>
      </w:pPr>
      <w:r w:rsidRPr="006F4BC3">
        <w:rPr>
          <w:rFonts w:ascii="Times New Roman" w:eastAsia="Arial Unicode MS" w:hAnsi="Times New Roman" w:cs="Times New Roman"/>
          <w:lang w:val="bg-BG" w:eastAsia="bg-BG"/>
        </w:rPr>
        <w:t xml:space="preserve"> Наредба № 7 от 1999 г. за минималните изисквания за здравословни и безопасни условия на труд на работните места и при използване на работното оборудване, </w:t>
      </w:r>
    </w:p>
    <w:p w:rsidR="00897D3E" w:rsidRPr="006F4BC3" w:rsidRDefault="00897D3E" w:rsidP="006F4BC3">
      <w:pPr>
        <w:numPr>
          <w:ilvl w:val="0"/>
          <w:numId w:val="2"/>
        </w:numPr>
        <w:ind w:right="60"/>
        <w:jc w:val="both"/>
        <w:rPr>
          <w:rFonts w:ascii="Times New Roman" w:eastAsia="Arial Unicode MS" w:hAnsi="Times New Roman" w:cs="Times New Roman"/>
          <w:lang w:val="bg-BG" w:eastAsia="bg-BG"/>
        </w:rPr>
      </w:pPr>
      <w:r w:rsidRPr="006F4BC3">
        <w:rPr>
          <w:rFonts w:ascii="Times New Roman" w:eastAsia="Arial Unicode MS" w:hAnsi="Times New Roman" w:cs="Times New Roman"/>
          <w:lang w:val="bg-BG" w:eastAsia="bg-BG"/>
        </w:rPr>
        <w:t xml:space="preserve">Наредба № 2 от 2004 г. за минималните изисквания за здравословни и безопасни условия на труд при извършване на строителни и монтажни работи, </w:t>
      </w:r>
    </w:p>
    <w:p w:rsidR="00897D3E" w:rsidRPr="006F4BC3" w:rsidRDefault="00897D3E" w:rsidP="006F4BC3">
      <w:pPr>
        <w:numPr>
          <w:ilvl w:val="0"/>
          <w:numId w:val="2"/>
        </w:numPr>
        <w:ind w:right="60"/>
        <w:jc w:val="both"/>
        <w:rPr>
          <w:rFonts w:ascii="Times New Roman" w:eastAsia="Arial Unicode MS" w:hAnsi="Times New Roman" w:cs="Times New Roman"/>
          <w:lang w:val="bg-BG" w:eastAsia="bg-BG"/>
        </w:rPr>
      </w:pPr>
      <w:r w:rsidRPr="006F4BC3">
        <w:rPr>
          <w:rFonts w:ascii="Times New Roman" w:eastAsia="Arial Unicode MS" w:hAnsi="Times New Roman" w:cs="Times New Roman"/>
          <w:lang w:val="bg-BG" w:eastAsia="bg-BG"/>
        </w:rPr>
        <w:t xml:space="preserve">Закона за управление на отпадъците, както и изискванията на другите нормативни актове . </w:t>
      </w:r>
    </w:p>
    <w:p w:rsidR="00897D3E" w:rsidRPr="006F4BC3" w:rsidRDefault="00897D3E" w:rsidP="006F4BC3">
      <w:pPr>
        <w:numPr>
          <w:ilvl w:val="0"/>
          <w:numId w:val="2"/>
        </w:numPr>
        <w:ind w:right="60"/>
        <w:jc w:val="both"/>
        <w:rPr>
          <w:rFonts w:ascii="Times New Roman" w:eastAsia="Arial Unicode MS" w:hAnsi="Times New Roman" w:cs="Times New Roman"/>
          <w:lang w:val="bg-BG" w:eastAsia="bg-BG"/>
        </w:rPr>
      </w:pPr>
      <w:r w:rsidRPr="006F4BC3">
        <w:rPr>
          <w:rFonts w:ascii="Times New Roman" w:eastAsia="Arial Unicode MS" w:hAnsi="Times New Roman" w:cs="Times New Roman"/>
          <w:lang w:val="bg-BG" w:eastAsia="bg-BG"/>
        </w:rPr>
        <w:t>Изпълнителят е длъжен да установи системен контрол за качеството на изпълняваните дейности.</w:t>
      </w:r>
    </w:p>
    <w:p w:rsidR="00897D3E" w:rsidRPr="006F4BC3" w:rsidRDefault="00897D3E" w:rsidP="006F4BC3">
      <w:pPr>
        <w:ind w:left="40" w:right="60" w:firstLine="720"/>
        <w:jc w:val="both"/>
        <w:rPr>
          <w:rFonts w:ascii="Times New Roman" w:eastAsia="Arial Unicode MS" w:hAnsi="Times New Roman" w:cs="Times New Roman"/>
          <w:lang w:val="bg-BG" w:eastAsia="bg-BG"/>
        </w:rPr>
      </w:pPr>
    </w:p>
    <w:p w:rsidR="00897D3E" w:rsidRPr="006F4BC3" w:rsidRDefault="00897D3E" w:rsidP="006F4BC3">
      <w:pPr>
        <w:ind w:left="40" w:right="60" w:firstLine="720"/>
        <w:jc w:val="both"/>
        <w:rPr>
          <w:rFonts w:ascii="Times New Roman" w:eastAsia="Arial Unicode MS" w:hAnsi="Times New Roman" w:cs="Times New Roman"/>
          <w:lang w:val="bg-BG" w:eastAsia="bg-BG"/>
        </w:rPr>
      </w:pPr>
      <w:r w:rsidRPr="006F4BC3">
        <w:rPr>
          <w:rFonts w:ascii="Times New Roman" w:eastAsia="Arial Unicode MS" w:hAnsi="Times New Roman" w:cs="Times New Roman"/>
          <w:lang w:val="bg-BG" w:eastAsia="bg-BG"/>
        </w:rPr>
        <w:t>Качеството и количеството на изпълнените дейности може да бъде проверявано във всеки един момент. Когато това не може да стане с помощта на Изпълнителя, се определя срок за привличане на външни специалисти. В този случай, разходите са изцяло за сметка на Изпълнителя.</w:t>
      </w:r>
    </w:p>
    <w:p w:rsidR="00897D3E" w:rsidRPr="006F4BC3" w:rsidRDefault="00897D3E" w:rsidP="006F4BC3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lang w:val="bg-BG" w:eastAsia="bg-BG"/>
        </w:rPr>
      </w:pPr>
    </w:p>
    <w:p w:rsidR="00897D3E" w:rsidRPr="006F4BC3" w:rsidRDefault="00897D3E" w:rsidP="006F4BC3">
      <w:pPr>
        <w:jc w:val="both"/>
        <w:rPr>
          <w:rFonts w:ascii="Times New Roman" w:hAnsi="Times New Roman" w:cs="Times New Roman"/>
          <w:b/>
          <w:lang w:val="bg-BG"/>
        </w:rPr>
      </w:pPr>
    </w:p>
    <w:p w:rsidR="00897D3E" w:rsidRPr="006F4BC3" w:rsidRDefault="00897D3E" w:rsidP="006F4BC3">
      <w:pPr>
        <w:jc w:val="both"/>
        <w:rPr>
          <w:rFonts w:ascii="Times New Roman" w:hAnsi="Times New Roman" w:cs="Times New Roman"/>
          <w:b/>
          <w:lang w:val="bg-BG"/>
        </w:rPr>
      </w:pPr>
      <w:r w:rsidRPr="006F4BC3">
        <w:rPr>
          <w:rFonts w:ascii="Times New Roman" w:hAnsi="Times New Roman" w:cs="Times New Roman"/>
          <w:b/>
          <w:lang w:val="bg-BG"/>
        </w:rPr>
        <w:t xml:space="preserve">            Срок за изпълнение на договора</w:t>
      </w:r>
    </w:p>
    <w:p w:rsidR="00897D3E" w:rsidRPr="006F4BC3" w:rsidRDefault="00897D3E" w:rsidP="00953E37">
      <w:pPr>
        <w:jc w:val="both"/>
        <w:rPr>
          <w:rFonts w:ascii="Times New Roman" w:hAnsi="Times New Roman" w:cs="Times New Roman"/>
          <w:lang w:val="bg-BG"/>
        </w:rPr>
      </w:pPr>
      <w:r w:rsidRPr="006F4BC3">
        <w:rPr>
          <w:rFonts w:ascii="Times New Roman" w:hAnsi="Times New Roman" w:cs="Times New Roman"/>
          <w:lang w:val="bg-BG"/>
        </w:rPr>
        <w:tab/>
      </w:r>
    </w:p>
    <w:p w:rsidR="00897D3E" w:rsidRPr="006F4BC3" w:rsidRDefault="00897D3E" w:rsidP="00953E37">
      <w:pPr>
        <w:jc w:val="both"/>
        <w:rPr>
          <w:rFonts w:ascii="Times New Roman" w:hAnsi="Times New Roman" w:cs="Times New Roman"/>
          <w:b/>
          <w:lang w:val="bg-BG"/>
        </w:rPr>
      </w:pPr>
      <w:r w:rsidRPr="006F4BC3">
        <w:rPr>
          <w:rFonts w:ascii="Times New Roman" w:hAnsi="Times New Roman" w:cs="Times New Roman"/>
          <w:lang w:val="bg-BG"/>
        </w:rPr>
        <w:t xml:space="preserve">Срокът за изпълнение на поръчката е </w:t>
      </w:r>
      <w:r w:rsidR="00D947B5" w:rsidRPr="006F4BC3">
        <w:rPr>
          <w:rFonts w:ascii="Times New Roman" w:hAnsi="Times New Roman" w:cs="Times New Roman"/>
          <w:lang w:val="bg-BG"/>
        </w:rPr>
        <w:t>6</w:t>
      </w:r>
      <w:r w:rsidRPr="006F4BC3">
        <w:rPr>
          <w:rFonts w:ascii="Times New Roman" w:hAnsi="Times New Roman" w:cs="Times New Roman"/>
          <w:lang w:val="bg-BG"/>
        </w:rPr>
        <w:t xml:space="preserve"> /</w:t>
      </w:r>
      <w:r w:rsidR="00D947B5" w:rsidRPr="006F4BC3">
        <w:rPr>
          <w:rFonts w:ascii="Times New Roman" w:hAnsi="Times New Roman" w:cs="Times New Roman"/>
          <w:lang w:val="bg-BG"/>
        </w:rPr>
        <w:t>шест</w:t>
      </w:r>
      <w:r w:rsidRPr="006F4BC3">
        <w:rPr>
          <w:rFonts w:ascii="Times New Roman" w:hAnsi="Times New Roman" w:cs="Times New Roman"/>
          <w:lang w:val="bg-BG"/>
        </w:rPr>
        <w:t xml:space="preserve">/ </w:t>
      </w:r>
      <w:r w:rsidR="00D947B5" w:rsidRPr="006F4BC3">
        <w:rPr>
          <w:rFonts w:ascii="Times New Roman" w:hAnsi="Times New Roman" w:cs="Times New Roman"/>
          <w:lang w:val="bg-BG"/>
        </w:rPr>
        <w:t>месеца</w:t>
      </w:r>
      <w:r w:rsidRPr="006F4BC3">
        <w:rPr>
          <w:rFonts w:ascii="Times New Roman" w:hAnsi="Times New Roman" w:cs="Times New Roman"/>
          <w:lang w:val="bg-BG"/>
        </w:rPr>
        <w:t>, считано от датата на сключване на договора</w:t>
      </w:r>
      <w:r w:rsidRPr="006F4BC3">
        <w:rPr>
          <w:rFonts w:ascii="Times New Roman" w:hAnsi="Times New Roman" w:cs="Times New Roman"/>
          <w:b/>
          <w:lang w:val="bg-BG"/>
        </w:rPr>
        <w:t>.</w:t>
      </w:r>
    </w:p>
    <w:p w:rsidR="00897D3E" w:rsidRPr="006F4BC3" w:rsidRDefault="00897D3E" w:rsidP="00953E37">
      <w:pPr>
        <w:jc w:val="both"/>
        <w:rPr>
          <w:rFonts w:ascii="Times New Roman" w:hAnsi="Times New Roman" w:cs="Times New Roman"/>
          <w:lang w:val="bg-BG"/>
        </w:rPr>
      </w:pPr>
    </w:p>
    <w:p w:rsidR="00897D3E" w:rsidRPr="006F4BC3" w:rsidRDefault="00897D3E" w:rsidP="00953E37">
      <w:pPr>
        <w:tabs>
          <w:tab w:val="left" w:pos="709"/>
        </w:tabs>
        <w:jc w:val="both"/>
        <w:rPr>
          <w:rFonts w:ascii="Times New Roman" w:hAnsi="Times New Roman" w:cs="Times New Roman"/>
          <w:lang w:val="bg-BG"/>
        </w:rPr>
      </w:pPr>
      <w:r w:rsidRPr="006F4BC3">
        <w:rPr>
          <w:rFonts w:ascii="Times New Roman" w:hAnsi="Times New Roman" w:cs="Times New Roman"/>
          <w:lang w:val="bg-BG"/>
        </w:rPr>
        <w:tab/>
      </w:r>
      <w:r w:rsidR="00D947B5" w:rsidRPr="006F4BC3">
        <w:rPr>
          <w:rFonts w:ascii="Times New Roman" w:hAnsi="Times New Roman" w:cs="Times New Roman"/>
          <w:b/>
          <w:lang w:val="bg-BG"/>
        </w:rPr>
        <w:t xml:space="preserve">Прогнозна стойност – </w:t>
      </w:r>
      <w:r w:rsidR="00D947B5" w:rsidRPr="006F4BC3">
        <w:rPr>
          <w:rFonts w:ascii="Times New Roman" w:hAnsi="Times New Roman" w:cs="Times New Roman"/>
          <w:lang w:val="bg-BG"/>
        </w:rPr>
        <w:t xml:space="preserve">70 000 </w:t>
      </w:r>
      <w:proofErr w:type="spellStart"/>
      <w:r w:rsidR="00D947B5" w:rsidRPr="006F4BC3">
        <w:rPr>
          <w:rFonts w:ascii="Times New Roman" w:hAnsi="Times New Roman" w:cs="Times New Roman"/>
          <w:lang w:val="bg-BG"/>
        </w:rPr>
        <w:t>лв</w:t>
      </w:r>
      <w:proofErr w:type="spellEnd"/>
      <w:r w:rsidR="00D947B5" w:rsidRPr="006F4BC3">
        <w:rPr>
          <w:rFonts w:ascii="Times New Roman" w:hAnsi="Times New Roman" w:cs="Times New Roman"/>
          <w:lang w:val="bg-BG"/>
        </w:rPr>
        <w:t xml:space="preserve"> /без ДДС/</w:t>
      </w:r>
    </w:p>
    <w:p w:rsidR="00897D3E" w:rsidRPr="006F4BC3" w:rsidRDefault="00897D3E" w:rsidP="00953E37">
      <w:pPr>
        <w:tabs>
          <w:tab w:val="left" w:pos="709"/>
        </w:tabs>
        <w:jc w:val="both"/>
        <w:rPr>
          <w:rFonts w:ascii="Times New Roman" w:hAnsi="Times New Roman" w:cs="Times New Roman"/>
          <w:lang w:val="bg-BG"/>
        </w:rPr>
      </w:pPr>
      <w:r w:rsidRPr="006F4BC3">
        <w:rPr>
          <w:rFonts w:ascii="Times New Roman" w:hAnsi="Times New Roman" w:cs="Times New Roman"/>
          <w:lang w:val="bg-BG"/>
        </w:rPr>
        <w:tab/>
      </w:r>
    </w:p>
    <w:p w:rsidR="00A43EC1" w:rsidRPr="006F4BC3" w:rsidRDefault="005269AE" w:rsidP="00953E37">
      <w:pPr>
        <w:tabs>
          <w:tab w:val="left" w:pos="709"/>
        </w:tabs>
        <w:jc w:val="both"/>
        <w:rPr>
          <w:rFonts w:ascii="Times New Roman" w:hAnsi="Times New Roman" w:cs="Times New Roman"/>
          <w:lang w:val="bg-BG"/>
        </w:rPr>
      </w:pPr>
      <w:r w:rsidRPr="006F4BC3">
        <w:rPr>
          <w:rFonts w:ascii="Times New Roman" w:hAnsi="Times New Roman" w:cs="Times New Roman"/>
          <w:lang w:val="bg-BG"/>
        </w:rPr>
        <w:t xml:space="preserve">           </w:t>
      </w:r>
    </w:p>
    <w:p w:rsidR="00897D3E" w:rsidRPr="006F4BC3" w:rsidRDefault="00A43EC1" w:rsidP="00953E37">
      <w:pPr>
        <w:tabs>
          <w:tab w:val="left" w:pos="709"/>
        </w:tabs>
        <w:jc w:val="both"/>
        <w:rPr>
          <w:rFonts w:ascii="Times New Roman" w:hAnsi="Times New Roman" w:cs="Times New Roman"/>
          <w:b/>
          <w:lang w:val="bg-BG" w:eastAsia="bg-BG"/>
        </w:rPr>
      </w:pPr>
      <w:r w:rsidRPr="006F4BC3">
        <w:rPr>
          <w:rFonts w:ascii="Times New Roman" w:hAnsi="Times New Roman" w:cs="Times New Roman"/>
          <w:lang w:val="bg-BG"/>
        </w:rPr>
        <w:t xml:space="preserve">           </w:t>
      </w:r>
      <w:r w:rsidR="00D947B5" w:rsidRPr="006F4BC3">
        <w:rPr>
          <w:rFonts w:ascii="Times New Roman" w:hAnsi="Times New Roman" w:cs="Times New Roman"/>
          <w:b/>
          <w:lang w:val="bg-BG"/>
        </w:rPr>
        <w:t>Техническо оборудване</w:t>
      </w:r>
    </w:p>
    <w:p w:rsidR="005269AE" w:rsidRPr="006F4BC3" w:rsidRDefault="005269AE" w:rsidP="00953E37">
      <w:pPr>
        <w:jc w:val="both"/>
        <w:rPr>
          <w:rFonts w:ascii="Times New Roman" w:hAnsi="Times New Roman" w:cs="Times New Roman"/>
          <w:lang w:val="bg-BG" w:eastAsia="bg-BG"/>
        </w:rPr>
      </w:pPr>
      <w:r w:rsidRPr="006F4BC3">
        <w:rPr>
          <w:rFonts w:ascii="Times New Roman" w:hAnsi="Times New Roman" w:cs="Times New Roman"/>
          <w:lang w:val="bg-BG" w:eastAsia="bg-BG"/>
        </w:rPr>
        <w:t xml:space="preserve">          </w:t>
      </w:r>
    </w:p>
    <w:p w:rsidR="005269AE" w:rsidRPr="006F4BC3" w:rsidRDefault="005269AE" w:rsidP="00953E37">
      <w:pPr>
        <w:jc w:val="both"/>
        <w:rPr>
          <w:rFonts w:ascii="Times New Roman" w:hAnsi="Times New Roman" w:cs="Times New Roman"/>
          <w:lang w:val="bg-BG" w:eastAsia="bg-BG"/>
        </w:rPr>
      </w:pPr>
      <w:r w:rsidRPr="006F4BC3">
        <w:rPr>
          <w:rFonts w:ascii="Times New Roman" w:hAnsi="Times New Roman" w:cs="Times New Roman"/>
          <w:lang w:val="bg-BG" w:eastAsia="bg-BG"/>
        </w:rPr>
        <w:t xml:space="preserve">          Изпълнителят е длъжен да притежава или да наеме под наем следната техника:</w:t>
      </w:r>
    </w:p>
    <w:p w:rsidR="005269AE" w:rsidRPr="006F4BC3" w:rsidRDefault="005269AE" w:rsidP="00953E37">
      <w:pPr>
        <w:numPr>
          <w:ilvl w:val="0"/>
          <w:numId w:val="2"/>
        </w:numPr>
        <w:jc w:val="both"/>
        <w:rPr>
          <w:rFonts w:ascii="Times New Roman" w:hAnsi="Times New Roman" w:cs="Times New Roman"/>
          <w:lang w:val="bg-BG" w:eastAsia="bg-BG"/>
        </w:rPr>
      </w:pPr>
      <w:r w:rsidRPr="006F4BC3">
        <w:rPr>
          <w:rFonts w:ascii="Times New Roman" w:hAnsi="Times New Roman" w:cs="Times New Roman"/>
          <w:lang w:val="bg-BG" w:eastAsia="bg-BG"/>
        </w:rPr>
        <w:t xml:space="preserve">Верижен булдозер с номинална мощност до 120 </w:t>
      </w:r>
      <w:proofErr w:type="spellStart"/>
      <w:r w:rsidRPr="006F4BC3">
        <w:rPr>
          <w:rFonts w:ascii="Times New Roman" w:hAnsi="Times New Roman" w:cs="Times New Roman"/>
          <w:lang w:val="bg-BG" w:eastAsia="bg-BG"/>
        </w:rPr>
        <w:t>kw</w:t>
      </w:r>
      <w:proofErr w:type="spellEnd"/>
      <w:r w:rsidR="00897D3E" w:rsidRPr="006F4BC3">
        <w:rPr>
          <w:rFonts w:ascii="Times New Roman" w:hAnsi="Times New Roman" w:cs="Times New Roman"/>
          <w:lang w:val="bg-BG" w:eastAsia="bg-BG"/>
        </w:rPr>
        <w:t xml:space="preserve">           </w:t>
      </w:r>
    </w:p>
    <w:p w:rsidR="005269AE" w:rsidRPr="006F4BC3" w:rsidRDefault="005269AE" w:rsidP="00953E37">
      <w:pPr>
        <w:jc w:val="both"/>
        <w:rPr>
          <w:rFonts w:ascii="Times New Roman" w:hAnsi="Times New Roman" w:cs="Times New Roman"/>
          <w:lang w:val="bg-BG" w:eastAsia="bg-BG"/>
        </w:rPr>
      </w:pPr>
      <w:r w:rsidRPr="006F4BC3">
        <w:rPr>
          <w:rFonts w:ascii="Times New Roman" w:hAnsi="Times New Roman" w:cs="Times New Roman"/>
          <w:lang w:val="bg-BG" w:eastAsia="bg-BG"/>
        </w:rPr>
        <w:t xml:space="preserve">    -    Верижен булдозер с номинална мощност над 200 </w:t>
      </w:r>
      <w:proofErr w:type="spellStart"/>
      <w:r w:rsidRPr="006F4BC3">
        <w:rPr>
          <w:rFonts w:ascii="Times New Roman" w:hAnsi="Times New Roman" w:cs="Times New Roman"/>
          <w:lang w:val="bg-BG" w:eastAsia="bg-BG"/>
        </w:rPr>
        <w:t>kw</w:t>
      </w:r>
      <w:proofErr w:type="spellEnd"/>
      <w:r w:rsidRPr="006F4BC3">
        <w:rPr>
          <w:rFonts w:ascii="Times New Roman" w:hAnsi="Times New Roman" w:cs="Times New Roman"/>
          <w:lang w:val="bg-BG" w:eastAsia="bg-BG"/>
        </w:rPr>
        <w:t xml:space="preserve">   </w:t>
      </w:r>
    </w:p>
    <w:p w:rsidR="00A43EC1" w:rsidRPr="00953E37" w:rsidRDefault="00A43EC1" w:rsidP="00953E37">
      <w:pPr>
        <w:ind w:left="40"/>
        <w:jc w:val="both"/>
        <w:rPr>
          <w:rFonts w:ascii="Times New Roman" w:eastAsia="Arial Unicode MS" w:hAnsi="Times New Roman" w:cs="Times New Roman"/>
          <w:lang w:val="bg-BG"/>
        </w:rPr>
      </w:pPr>
      <w:r w:rsidRPr="006F4BC3">
        <w:rPr>
          <w:rFonts w:ascii="Times New Roman" w:hAnsi="Times New Roman" w:cs="Times New Roman"/>
          <w:lang w:val="bg-BG" w:eastAsia="bg-BG"/>
        </w:rPr>
        <w:t xml:space="preserve">    </w:t>
      </w:r>
      <w:r w:rsidRPr="00953E37">
        <w:rPr>
          <w:rFonts w:ascii="Times New Roman" w:hAnsi="Times New Roman" w:cs="Times New Roman"/>
          <w:lang w:val="bg-BG" w:eastAsia="bg-BG"/>
        </w:rPr>
        <w:t>-  Т</w:t>
      </w:r>
      <w:r w:rsidRPr="00953E37">
        <w:rPr>
          <w:rFonts w:ascii="Times New Roman" w:eastAsia="Arial Unicode MS" w:hAnsi="Times New Roman" w:cs="Times New Roman"/>
          <w:lang w:val="bg-BG"/>
        </w:rPr>
        <w:t>рошачка за претрошаване на строителни отпадъци с номинална мощност над 200</w:t>
      </w:r>
      <w:r w:rsidR="00E93D4D" w:rsidRPr="00953E37">
        <w:rPr>
          <w:rFonts w:ascii="Times New Roman" w:eastAsia="Arial Unicode MS" w:hAnsi="Times New Roman" w:cs="Times New Roman"/>
          <w:lang w:val="bg-BG"/>
        </w:rPr>
        <w:t xml:space="preserve"> </w:t>
      </w:r>
      <w:proofErr w:type="spellStart"/>
      <w:r w:rsidRPr="00953E37">
        <w:rPr>
          <w:rFonts w:ascii="Times New Roman" w:eastAsia="Arial Unicode MS" w:hAnsi="Times New Roman" w:cs="Times New Roman"/>
          <w:lang w:val="bg-BG"/>
        </w:rPr>
        <w:t>kw</w:t>
      </w:r>
      <w:proofErr w:type="spellEnd"/>
      <w:r w:rsidRPr="00953E37">
        <w:rPr>
          <w:rFonts w:ascii="Times New Roman" w:eastAsia="Arial Unicode MS" w:hAnsi="Times New Roman" w:cs="Times New Roman"/>
          <w:lang w:val="bg-BG"/>
        </w:rPr>
        <w:t>;</w:t>
      </w:r>
    </w:p>
    <w:p w:rsidR="005269AE" w:rsidRPr="00953E37" w:rsidRDefault="005269AE" w:rsidP="00953E37">
      <w:pPr>
        <w:jc w:val="both"/>
        <w:rPr>
          <w:rFonts w:ascii="Times New Roman" w:hAnsi="Times New Roman" w:cs="Times New Roman"/>
          <w:lang w:val="bg-BG" w:eastAsia="bg-BG"/>
        </w:rPr>
      </w:pPr>
    </w:p>
    <w:p w:rsidR="00E93D4D" w:rsidRPr="00953E37" w:rsidRDefault="00E93D4D" w:rsidP="00953E37">
      <w:pPr>
        <w:jc w:val="both"/>
        <w:rPr>
          <w:rFonts w:ascii="Times New Roman" w:hAnsi="Times New Roman" w:cs="Times New Roman"/>
          <w:b/>
          <w:lang w:val="bg-BG" w:eastAsia="bg-BG"/>
        </w:rPr>
      </w:pPr>
      <w:r w:rsidRPr="00953E37">
        <w:rPr>
          <w:rFonts w:ascii="Times New Roman" w:hAnsi="Times New Roman" w:cs="Times New Roman"/>
          <w:lang w:val="bg-BG" w:eastAsia="bg-BG"/>
        </w:rPr>
        <w:t xml:space="preserve">           </w:t>
      </w:r>
      <w:r w:rsidRPr="00953E37">
        <w:rPr>
          <w:rFonts w:ascii="Times New Roman" w:hAnsi="Times New Roman" w:cs="Times New Roman"/>
          <w:b/>
          <w:lang w:val="bg-BG" w:eastAsia="bg-BG"/>
        </w:rPr>
        <w:t xml:space="preserve">Методика за оценка на офертите – </w:t>
      </w:r>
      <w:r w:rsidRPr="00953E37">
        <w:rPr>
          <w:rFonts w:ascii="Times New Roman" w:hAnsi="Times New Roman" w:cs="Times New Roman"/>
          <w:lang w:val="bg-BG" w:eastAsia="bg-BG"/>
        </w:rPr>
        <w:t xml:space="preserve">най-ниска цена, като с най-голяма тежест при класиране да бъде цената на 1 МСМ на верижен булдозер с номинална мощност до 120 </w:t>
      </w:r>
      <w:proofErr w:type="spellStart"/>
      <w:r w:rsidRPr="00953E37">
        <w:rPr>
          <w:rFonts w:ascii="Times New Roman" w:hAnsi="Times New Roman" w:cs="Times New Roman"/>
          <w:lang w:val="bg-BG" w:eastAsia="bg-BG"/>
        </w:rPr>
        <w:t>kw</w:t>
      </w:r>
      <w:proofErr w:type="spellEnd"/>
      <w:r w:rsidRPr="00953E37">
        <w:rPr>
          <w:rFonts w:ascii="Times New Roman" w:hAnsi="Times New Roman" w:cs="Times New Roman"/>
          <w:lang w:val="bg-BG" w:eastAsia="bg-BG"/>
        </w:rPr>
        <w:t xml:space="preserve">     </w:t>
      </w:r>
    </w:p>
    <w:p w:rsidR="005269AE" w:rsidRPr="00953E37" w:rsidRDefault="005269AE" w:rsidP="00953E37">
      <w:pPr>
        <w:jc w:val="both"/>
        <w:rPr>
          <w:rFonts w:ascii="Times New Roman" w:hAnsi="Times New Roman" w:cs="Times New Roman"/>
          <w:lang w:val="bg-BG" w:eastAsia="bg-BG"/>
        </w:rPr>
      </w:pPr>
    </w:p>
    <w:p w:rsidR="00953E37" w:rsidRPr="00953E37" w:rsidRDefault="00953E37" w:rsidP="00953E37">
      <w:pPr>
        <w:ind w:left="40" w:right="60" w:firstLine="720"/>
        <w:jc w:val="both"/>
        <w:rPr>
          <w:rFonts w:ascii="Times New Roman" w:eastAsia="Arial Unicode MS" w:hAnsi="Times New Roman" w:cs="Times New Roman"/>
          <w:lang w:val="bg-BG" w:eastAsia="bg-BG"/>
        </w:rPr>
      </w:pPr>
      <w:r w:rsidRPr="00953E37">
        <w:rPr>
          <w:rFonts w:ascii="Times New Roman" w:eastAsia="Arial Unicode MS" w:hAnsi="Times New Roman" w:cs="Times New Roman"/>
          <w:lang w:val="bg-BG" w:eastAsia="bg-BG"/>
        </w:rPr>
        <w:t>Навсякъде в настоящата документация, където е употребена единица мярка за работа „</w:t>
      </w:r>
      <w:proofErr w:type="spellStart"/>
      <w:r w:rsidRPr="00953E37">
        <w:rPr>
          <w:rFonts w:ascii="Times New Roman" w:eastAsia="Arial Unicode MS" w:hAnsi="Times New Roman" w:cs="Times New Roman"/>
          <w:lang w:val="bg-BG" w:eastAsia="bg-BG"/>
        </w:rPr>
        <w:t>машиносмяна</w:t>
      </w:r>
      <w:proofErr w:type="spellEnd"/>
      <w:r w:rsidRPr="00953E37">
        <w:rPr>
          <w:rFonts w:ascii="Times New Roman" w:eastAsia="Arial Unicode MS" w:hAnsi="Times New Roman" w:cs="Times New Roman"/>
          <w:lang w:val="bg-BG" w:eastAsia="bg-BG"/>
        </w:rPr>
        <w:t>“ се има предвид, че нейната продължителност е осем часа.</w:t>
      </w:r>
    </w:p>
    <w:p w:rsidR="00097328" w:rsidRPr="00953E37" w:rsidRDefault="00097328" w:rsidP="00953E37">
      <w:pPr>
        <w:jc w:val="both"/>
        <w:rPr>
          <w:rFonts w:ascii="Times New Roman" w:hAnsi="Times New Roman" w:cs="Times New Roman"/>
          <w:b/>
          <w:lang w:val="bg-BG" w:eastAsia="bg-BG"/>
        </w:rPr>
      </w:pPr>
    </w:p>
    <w:p w:rsidR="00097328" w:rsidRPr="00953E37" w:rsidRDefault="00097328" w:rsidP="00953E37">
      <w:pPr>
        <w:jc w:val="both"/>
        <w:rPr>
          <w:rFonts w:ascii="Times New Roman" w:hAnsi="Times New Roman" w:cs="Times New Roman"/>
          <w:b/>
          <w:lang w:val="bg-BG" w:eastAsia="bg-BG"/>
        </w:rPr>
      </w:pPr>
      <w:bookmarkStart w:id="1" w:name="_GoBack"/>
      <w:bookmarkEnd w:id="1"/>
    </w:p>
    <w:sectPr w:rsidR="00097328" w:rsidRPr="00953E37" w:rsidSect="006F4BC3">
      <w:footerReference w:type="default" r:id="rId13"/>
      <w:pgSz w:w="11906" w:h="16838"/>
      <w:pgMar w:top="1417" w:right="1133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29F1" w:rsidRDefault="009E29F1" w:rsidP="00097328">
      <w:r>
        <w:separator/>
      </w:r>
    </w:p>
  </w:endnote>
  <w:endnote w:type="continuationSeparator" w:id="0">
    <w:p w:rsidR="009E29F1" w:rsidRDefault="009E29F1" w:rsidP="000973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7328" w:rsidRDefault="00097328" w:rsidP="00097328">
    <w:pPr>
      <w:pStyle w:val="a9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29F1" w:rsidRDefault="009E29F1" w:rsidP="00097328">
      <w:r>
        <w:separator/>
      </w:r>
    </w:p>
  </w:footnote>
  <w:footnote w:type="continuationSeparator" w:id="0">
    <w:p w:rsidR="009E29F1" w:rsidRDefault="009E29F1" w:rsidP="000973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>
    <w:nsid w:val="67B72FE0"/>
    <w:multiLevelType w:val="hybridMultilevel"/>
    <w:tmpl w:val="FC40BD70"/>
    <w:lvl w:ilvl="0" w:tplc="27DA205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D3E"/>
    <w:rsid w:val="00097328"/>
    <w:rsid w:val="002966B6"/>
    <w:rsid w:val="003F648B"/>
    <w:rsid w:val="005269AE"/>
    <w:rsid w:val="00534476"/>
    <w:rsid w:val="005A2063"/>
    <w:rsid w:val="0062530B"/>
    <w:rsid w:val="006F4BC3"/>
    <w:rsid w:val="007D2269"/>
    <w:rsid w:val="00850417"/>
    <w:rsid w:val="00897D3E"/>
    <w:rsid w:val="00953E37"/>
    <w:rsid w:val="009E29F1"/>
    <w:rsid w:val="00A26F8F"/>
    <w:rsid w:val="00A43EC1"/>
    <w:rsid w:val="00D55B76"/>
    <w:rsid w:val="00D947B5"/>
    <w:rsid w:val="00DB3011"/>
    <w:rsid w:val="00E93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9818ACE-451F-46F3-A5E9-4AFA1026C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7D3E"/>
    <w:pPr>
      <w:spacing w:after="0" w:line="240" w:lineRule="auto"/>
    </w:pPr>
    <w:rPr>
      <w:rFonts w:ascii="Calibri" w:eastAsia="Times New Roman" w:hAnsi="Calibri" w:cs="Calibri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">
    <w:name w:val="Char"/>
    <w:basedOn w:val="a"/>
    <w:rsid w:val="00897D3E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styleId="a3">
    <w:name w:val="Body Text"/>
    <w:aliases w:val="heading_txt,CV Body Text,bodytxy2,jtext,John1,One Page Summary,bt,Starbucks Body Text,heading3,3 indent,heading31,body text1,3 indent1,heading32,body text2,3 indent2,heading33,body text3,3 indent3,heading34,body text4,3 indent4,t,block sty"/>
    <w:basedOn w:val="a"/>
    <w:link w:val="a4"/>
    <w:rsid w:val="00897D3E"/>
    <w:pPr>
      <w:spacing w:after="120"/>
    </w:pPr>
    <w:rPr>
      <w:rFonts w:ascii="Times New Roman" w:hAnsi="Times New Roman" w:cs="Times New Roman"/>
      <w:lang w:val="bg-BG" w:eastAsia="bg-BG"/>
    </w:rPr>
  </w:style>
  <w:style w:type="character" w:customStyle="1" w:styleId="a4">
    <w:name w:val="Основен текст Знак"/>
    <w:aliases w:val="heading_txt Знак,CV Body Text Знак,bodytxy2 Знак,jtext Знак,John1 Знак,One Page Summary Знак,bt Знак,Starbucks Body Text Знак,heading3 Знак,3 indent Знак,heading31 Знак,body text1 Знак,3 indent1 Знак,heading32 Знак,body text2 Знак"/>
    <w:basedOn w:val="a0"/>
    <w:link w:val="a3"/>
    <w:rsid w:val="00897D3E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5">
    <w:name w:val="Normal (Web)"/>
    <w:basedOn w:val="a"/>
    <w:rsid w:val="00897D3E"/>
    <w:pPr>
      <w:spacing w:before="100" w:beforeAutospacing="1" w:after="100" w:afterAutospacing="1"/>
    </w:pPr>
    <w:rPr>
      <w:rFonts w:ascii="Times New Roman" w:hAnsi="Times New Roman" w:cs="Times New Roman"/>
      <w:lang w:val="bg-BG" w:eastAsia="bg-BG"/>
    </w:rPr>
  </w:style>
  <w:style w:type="paragraph" w:styleId="a6">
    <w:name w:val="List Paragraph"/>
    <w:basedOn w:val="a"/>
    <w:uiPriority w:val="34"/>
    <w:qFormat/>
    <w:rsid w:val="005269AE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097328"/>
    <w:pPr>
      <w:tabs>
        <w:tab w:val="center" w:pos="4536"/>
        <w:tab w:val="right" w:pos="9072"/>
      </w:tabs>
    </w:pPr>
  </w:style>
  <w:style w:type="character" w:customStyle="1" w:styleId="a8">
    <w:name w:val="Горен колонтитул Знак"/>
    <w:basedOn w:val="a0"/>
    <w:link w:val="a7"/>
    <w:uiPriority w:val="99"/>
    <w:rsid w:val="00097328"/>
    <w:rPr>
      <w:rFonts w:ascii="Calibri" w:eastAsia="Times New Roman" w:hAnsi="Calibri" w:cs="Calibri"/>
      <w:sz w:val="24"/>
      <w:szCs w:val="24"/>
      <w:lang w:val="en-US"/>
    </w:rPr>
  </w:style>
  <w:style w:type="paragraph" w:styleId="a9">
    <w:name w:val="footer"/>
    <w:basedOn w:val="a"/>
    <w:link w:val="aa"/>
    <w:uiPriority w:val="99"/>
    <w:unhideWhenUsed/>
    <w:rsid w:val="00097328"/>
    <w:pPr>
      <w:tabs>
        <w:tab w:val="center" w:pos="4536"/>
        <w:tab w:val="right" w:pos="9072"/>
      </w:tabs>
    </w:pPr>
  </w:style>
  <w:style w:type="character" w:customStyle="1" w:styleId="aa">
    <w:name w:val="Долен колонтитул Знак"/>
    <w:basedOn w:val="a0"/>
    <w:link w:val="a9"/>
    <w:uiPriority w:val="99"/>
    <w:rsid w:val="00097328"/>
    <w:rPr>
      <w:rFonts w:ascii="Calibri" w:eastAsia="Times New Roman" w:hAnsi="Calibri" w:cs="Calibri"/>
      <w:sz w:val="24"/>
      <w:szCs w:val="24"/>
      <w:lang w:val="en-US"/>
    </w:rPr>
  </w:style>
  <w:style w:type="paragraph" w:styleId="ab">
    <w:name w:val="Balloon Text"/>
    <w:basedOn w:val="a"/>
    <w:link w:val="ac"/>
    <w:uiPriority w:val="99"/>
    <w:semiHidden/>
    <w:unhideWhenUsed/>
    <w:rsid w:val="002966B6"/>
    <w:rPr>
      <w:rFonts w:ascii="Segoe UI" w:hAnsi="Segoe UI" w:cs="Segoe UI"/>
      <w:sz w:val="18"/>
      <w:szCs w:val="18"/>
    </w:rPr>
  </w:style>
  <w:style w:type="character" w:customStyle="1" w:styleId="ac">
    <w:name w:val="Изнесен текст Знак"/>
    <w:basedOn w:val="a0"/>
    <w:link w:val="ab"/>
    <w:uiPriority w:val="99"/>
    <w:semiHidden/>
    <w:rsid w:val="002966B6"/>
    <w:rPr>
      <w:rFonts w:ascii="Segoe UI" w:eastAsia="Times New Roman" w:hAnsi="Segoe UI" w:cs="Segoe UI"/>
      <w:sz w:val="18"/>
      <w:szCs w:val="18"/>
      <w:lang w:val="en-US"/>
    </w:rPr>
  </w:style>
  <w:style w:type="paragraph" w:styleId="ad">
    <w:name w:val="No Spacing"/>
    <w:uiPriority w:val="1"/>
    <w:qFormat/>
    <w:rsid w:val="00850417"/>
    <w:pPr>
      <w:spacing w:after="0" w:line="240" w:lineRule="auto"/>
    </w:pPr>
    <w:rPr>
      <w:rFonts w:ascii="Calibri" w:eastAsia="Times New Roman" w:hAnsi="Calibri" w:cs="Calibri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%20NavigateDocument('EU31975L0442');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javascript:%20Navigate('&#1095;&#1083;1');" TargetMode="External"/><Relationship Id="rId12" Type="http://schemas.openxmlformats.org/officeDocument/2006/relationships/hyperlink" Target="javascript:%20Navigate('&#1095;&#1083;3');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javascript:%20Navigate('&#1095;&#1083;35');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javascript:%20NavigateDocument('EU31991L0689');" TargetMode="External"/><Relationship Id="rId4" Type="http://schemas.openxmlformats.org/officeDocument/2006/relationships/webSettings" Target="webSettings.xml"/><Relationship Id="rId9" Type="http://schemas.openxmlformats.org/officeDocument/2006/relationships/hyperlink" Target="javascript:%20NavigateDocument('EU31991L0689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728</Words>
  <Characters>4156</Characters>
  <Application>Microsoft Office Word</Application>
  <DocSecurity>0</DocSecurity>
  <Lines>34</Lines>
  <Paragraphs>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Veselin Stoikov</dc:creator>
  <cp:keywords/>
  <dc:description/>
  <cp:lastModifiedBy>Milena Kurdova</cp:lastModifiedBy>
  <cp:revision>10</cp:revision>
  <cp:lastPrinted>2020-01-02T08:09:00Z</cp:lastPrinted>
  <dcterms:created xsi:type="dcterms:W3CDTF">2020-01-13T11:39:00Z</dcterms:created>
  <dcterms:modified xsi:type="dcterms:W3CDTF">2020-01-16T09:48:00Z</dcterms:modified>
</cp:coreProperties>
</file>