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FC7" w:rsidRPr="00807A05" w:rsidRDefault="00577FC7" w:rsidP="00577FC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  <w:r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 xml:space="preserve">Приложение </w:t>
      </w:r>
      <w:r w:rsidR="00807A05"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 xml:space="preserve">№ </w:t>
      </w:r>
      <w:r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1</w:t>
      </w:r>
    </w:p>
    <w:p w:rsidR="00577FC7" w:rsidRPr="00577FC7" w:rsidRDefault="00577FC7" w:rsidP="00577FC7">
      <w:pPr>
        <w:tabs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77FC7" w:rsidRPr="00577FC7" w:rsidRDefault="00577FC7" w:rsidP="00577FC7">
      <w:pPr>
        <w:pBdr>
          <w:bottom w:val="single" w:sz="4" w:space="4" w:color="4F81BD"/>
        </w:pBdr>
        <w:spacing w:after="0" w:line="240" w:lineRule="auto"/>
        <w:ind w:right="936"/>
        <w:jc w:val="both"/>
        <w:rPr>
          <w:rFonts w:ascii="Times New Roman" w:eastAsia="Calibri" w:hAnsi="Times New Roman" w:cs="Times New Roman"/>
          <w:b/>
          <w:bCs/>
          <w:i/>
          <w:iCs/>
          <w:color w:val="4F81BD"/>
          <w:sz w:val="24"/>
          <w:szCs w:val="24"/>
        </w:rPr>
      </w:pPr>
      <w:r w:rsidRPr="00577FC7">
        <w:rPr>
          <w:rFonts w:ascii="Times New Roman" w:eastAsia="Calibri" w:hAnsi="Times New Roman" w:cs="Times New Roman"/>
          <w:b/>
          <w:bCs/>
          <w:i/>
          <w:iCs/>
          <w:color w:val="4F81BD"/>
          <w:sz w:val="24"/>
          <w:szCs w:val="24"/>
        </w:rPr>
        <w:t>ТЕХНИЧЕСКА СПЕЦИФИКАЦИЯ</w:t>
      </w:r>
    </w:p>
    <w:p w:rsidR="00577FC7" w:rsidRPr="00577FC7" w:rsidRDefault="00577FC7" w:rsidP="00577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577FC7" w:rsidRPr="00577FC7" w:rsidRDefault="00577FC7" w:rsidP="00577F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  <w:lang w:eastAsia="bg-BG"/>
        </w:rPr>
      </w:pPr>
      <w:r w:rsidRPr="00577F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обществена поръчка чрез събиране на оферти с обява с предмет: </w:t>
      </w:r>
      <w:r>
        <w:rPr>
          <w:rFonts w:ascii="Times New Roman" w:hAnsi="Times New Roman"/>
          <w:b/>
          <w:sz w:val="24"/>
          <w:szCs w:val="24"/>
          <w:lang w:eastAsia="bg-BG"/>
        </w:rPr>
        <w:t>„Услуга по текущ ремонт, поддръжка и отстраняване на аварии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р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>адиотранслационна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та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мрежа /РТМ/ в населените места: Водолей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Вонеща вода,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Дебелец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Дичин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Килифарево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Къпиново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Малки чифлик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Миндя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Никюп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Плаково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Присово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Емен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Ялово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Буковец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Велчево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Въглевци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Големани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Пчелище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Ресен,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Русаля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Самоводене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Хотница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Pr="0090628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Церова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кория – в Община Велико Търново“</w:t>
      </w:r>
    </w:p>
    <w:p w:rsidR="00577FC7" w:rsidRPr="00577FC7" w:rsidRDefault="00577FC7" w:rsidP="00577FC7">
      <w:pPr>
        <w:autoSpaceDE w:val="0"/>
        <w:autoSpaceDN w:val="0"/>
        <w:adjustRightInd w:val="0"/>
        <w:spacing w:after="0" w:line="257" w:lineRule="exact"/>
        <w:ind w:hanging="374"/>
        <w:jc w:val="right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  <w:lang w:eastAsia="bg-BG"/>
        </w:rPr>
      </w:pPr>
    </w:p>
    <w:p w:rsidR="00577FC7" w:rsidRPr="00577FC7" w:rsidRDefault="00577FC7" w:rsidP="00577FC7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77F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Изисквания към изпълнението:</w:t>
      </w:r>
    </w:p>
    <w:p w:rsidR="00577FC7" w:rsidRPr="00577FC7" w:rsidRDefault="00577FC7" w:rsidP="00577FC7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77FC7" w:rsidRPr="00577FC7" w:rsidRDefault="00577FC7" w:rsidP="00577FC7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>Услугата се извършва в населените места: Водолей; Вонеща вода; Дебелец; Дичин; Килифарево; Къпиново; Малки чифлик; Миндя; Никюп; Плаково; Присово; Емен; Ялово; Буковец; Велчево; Въглевци; Големани; Пчелище; Ресен; Русаля; Самоводене; Хотница; Церова кория – в Община Велико Търново.</w:t>
      </w:r>
    </w:p>
    <w:p w:rsidR="00577FC7" w:rsidRPr="00487908" w:rsidRDefault="00577FC7" w:rsidP="00577FC7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7FC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577FC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изпълнението на обществената поръчка да се съблюдават действащото в страната законодателство и техническите изисквания, касаещи предмета на поръчката.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61681D" w:rsidRPr="00487908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трябва да познават РТМ на територията на Община Велико Търново</w:t>
      </w:r>
      <w:r w:rsidR="0061681D">
        <w:rPr>
          <w:rFonts w:ascii="Times New Roman" w:eastAsia="Times New Roman" w:hAnsi="Times New Roman" w:cs="Times New Roman"/>
          <w:sz w:val="24"/>
          <w:szCs w:val="24"/>
          <w:lang w:eastAsia="bg-BG"/>
        </w:rPr>
        <w:t>, удостоверено с протокол</w:t>
      </w:r>
      <w:r w:rsidR="0061681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="006168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 от участника в поръчката и представител на Възложителя от структурата ОП „Общинско кабелно радио Велико Търново“.</w:t>
      </w:r>
    </w:p>
    <w:p w:rsidR="00577FC7" w:rsidRPr="00577FC7" w:rsidRDefault="00577FC7" w:rsidP="00577FC7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77FC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577FC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Участниците трябва да имат опит в осъществяване на подобна дейност (текущо поддържане, ремонт и/или отстраняване на аварии на радиотранслационни мрежи).</w:t>
      </w:r>
    </w:p>
    <w:p w:rsidR="007D5B02" w:rsidRPr="00403E39" w:rsidRDefault="00577FC7" w:rsidP="007D5B02">
      <w:pPr>
        <w:widowControl w:val="0"/>
        <w:autoSpaceDE w:val="0"/>
        <w:autoSpaceDN w:val="0"/>
        <w:adjustRightInd w:val="0"/>
        <w:spacing w:after="0" w:line="25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77FC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DD6D90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извършването на текущата поддръжка и ремонта вложените консумативи </w:t>
      </w:r>
      <w:r w:rsidR="00DD6D90" w:rsidRPr="00403E3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DD6D90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>кабели и др.</w:t>
      </w:r>
      <w:r w:rsidR="00DD6D90" w:rsidRPr="00403E3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="00DD6D90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осигуряват от Възложителя и предават на Изпълнителя при подаване на сигнала за повреда. </w:t>
      </w:r>
      <w:r w:rsidR="007D5B02" w:rsidRPr="00403E39">
        <w:rPr>
          <w:rFonts w:ascii="Times New Roman" w:hAnsi="Times New Roman" w:cs="Times New Roman"/>
          <w:sz w:val="24"/>
          <w:szCs w:val="24"/>
        </w:rPr>
        <w:t>Предаването на вложените материали става с двустранно подписан протокол - по един за всяка от страните.</w:t>
      </w:r>
    </w:p>
    <w:p w:rsidR="00DD6D90" w:rsidRDefault="00DD6D90" w:rsidP="005154A2">
      <w:pPr>
        <w:widowControl w:val="0"/>
        <w:autoSpaceDE w:val="0"/>
        <w:autoSpaceDN w:val="0"/>
        <w:adjustRightInd w:val="0"/>
        <w:spacing w:after="0" w:line="25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53C50">
        <w:rPr>
          <w:rFonts w:ascii="Times New Roman" w:hAnsi="Times New Roman" w:cs="Times New Roman"/>
          <w:sz w:val="24"/>
          <w:szCs w:val="24"/>
        </w:rPr>
        <w:t xml:space="preserve">Предаването на изпълнените услуги за съответния месец се документира с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страните. </w:t>
      </w:r>
    </w:p>
    <w:p w:rsidR="00577FC7" w:rsidRPr="00403E39" w:rsidRDefault="00DD6D90" w:rsidP="000856D6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56D6">
        <w:rPr>
          <w:rFonts w:ascii="Times New Roman" w:hAnsi="Times New Roman" w:cs="Times New Roman"/>
          <w:sz w:val="24"/>
          <w:szCs w:val="24"/>
        </w:rPr>
        <w:tab/>
      </w:r>
      <w:r w:rsidR="00577FC7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задължително представят Техническо предложение за изпълнение на поръчката с посочване на конкретната методология на работа във връзка с изпълнението. Посочват се имената и телефоните на лицата, които ще са ангажирани с изпълнението на поръчката.</w:t>
      </w:r>
      <w:r w:rsidR="005154A2" w:rsidRPr="00403E3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0856D6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следва да разполагат с лица, компетентни в поддръжката, ремонта и отстраняването на аварии по Радиотранслационни мрежи – минимум двама техници. В техническото си предложение у</w:t>
      </w:r>
      <w:r w:rsidR="005154A2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частниците предлагат</w:t>
      </w:r>
      <w:bookmarkStart w:id="0" w:name="_GoBack"/>
      <w:bookmarkEnd w:id="0"/>
      <w:r w:rsidR="005154A2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856D6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5154A2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 за отстраняване на авария/повреда в работни дни от получаване на сигнал </w:t>
      </w:r>
      <w:r w:rsidR="0095469D" w:rsidRPr="00403E3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повреда, който не може да бъде по-кратък от 1 (един) работен ден и по-дълъг от 3 (три) работни дни. </w:t>
      </w:r>
    </w:p>
    <w:p w:rsidR="00577FC7" w:rsidRPr="00577FC7" w:rsidRDefault="00577FC7" w:rsidP="00577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В населените места на Община Велико Търново, предмет на обществената поръчка има </w:t>
      </w:r>
      <w:smartTag w:uri="urn:schemas-microsoft-com:office:smarttags" w:element="metricconverter">
        <w:smartTagPr>
          <w:attr w:name="ProductID" w:val="4,53 км"/>
        </w:smartTagPr>
        <w:r w:rsidRPr="00577FC7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4,53 км</w:t>
        </w:r>
      </w:smartTag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подземна мрежа. Откритата радиотранслационна мрежа </w:t>
      </w:r>
      <w:r w:rsidRPr="00577FC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>РТМ</w:t>
      </w:r>
      <w:r w:rsidRPr="00577FC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разположена на железобетонни стълбове и е с обща дължина </w:t>
      </w:r>
      <w:smartTag w:uri="urn:schemas-microsoft-com:office:smarttags" w:element="metricconverter">
        <w:smartTagPr>
          <w:attr w:name="ProductID" w:val="321,82 км"/>
        </w:smartTagPr>
        <w:r w:rsidRPr="00577FC7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321,82 км</w:t>
        </w:r>
      </w:smartTag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разпределена в съответните населени места </w:t>
      </w:r>
      <w:r w:rsidRPr="00577FC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1</w:t>
      </w:r>
      <w:r w:rsidR="00210E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.1</w:t>
      </w:r>
      <w:r w:rsidRPr="00577FC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Фидерното напрежение в подземната мрежа е 120 или 240 </w:t>
      </w:r>
      <w:r w:rsidRPr="00577FC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v</w:t>
      </w: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различните населени места и се понижава посредством 161 трансформатора, описани в Приложение 1</w:t>
      </w:r>
      <w:r w:rsidR="00210E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.1</w:t>
      </w:r>
      <w:r w:rsidRPr="00577FC7">
        <w:rPr>
          <w:rFonts w:ascii="Times New Roman" w:eastAsia="Times New Roman" w:hAnsi="Times New Roman" w:cs="Times New Roman"/>
          <w:sz w:val="24"/>
          <w:szCs w:val="24"/>
          <w:lang w:eastAsia="bg-BG"/>
        </w:rPr>
        <w:t>. В населените места, където не е посочено фидерно  напрежение, радиофикационата линия е с напрежение 30V (от връх до връх при сунусоидален сигнал). Всички останали линии от откритата мрежа също са с това напрежение след понижаващите трансформатори.</w:t>
      </w:r>
    </w:p>
    <w:p w:rsidR="00577FC7" w:rsidRPr="00577FC7" w:rsidRDefault="00577FC7" w:rsidP="00577FC7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577FC7" w:rsidRPr="00577FC7" w:rsidRDefault="00577FC7" w:rsidP="00577FC7">
      <w:pPr>
        <w:widowControl w:val="0"/>
        <w:autoSpaceDE w:val="0"/>
        <w:autoSpaceDN w:val="0"/>
        <w:adjustRightInd w:val="0"/>
        <w:spacing w:after="0" w:line="257" w:lineRule="exact"/>
        <w:ind w:hanging="37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E43410" w:rsidRDefault="00E43410" w:rsidP="00577F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sectPr w:rsidR="00E43410" w:rsidSect="002266CB">
          <w:pgSz w:w="11906" w:h="16838"/>
          <w:pgMar w:top="1191" w:right="1191" w:bottom="1191" w:left="1191" w:header="709" w:footer="709" w:gutter="0"/>
          <w:cols w:space="708"/>
          <w:docGrid w:linePitch="360"/>
        </w:sectPr>
      </w:pPr>
    </w:p>
    <w:p w:rsidR="00577FC7" w:rsidRPr="00807A05" w:rsidRDefault="00577FC7" w:rsidP="00577FC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bg-BG"/>
        </w:rPr>
      </w:pPr>
      <w:r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lastRenderedPageBreak/>
        <w:t>Приложение</w:t>
      </w:r>
      <w:r w:rsidR="00807A05"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bg-BG"/>
        </w:rPr>
        <w:t xml:space="preserve"> </w:t>
      </w:r>
      <w:r w:rsidR="00807A05"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№</w:t>
      </w:r>
      <w:r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 xml:space="preserve"> 1</w:t>
      </w:r>
      <w:r w:rsidR="00210E3D"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bg-BG"/>
        </w:rPr>
        <w:t>.1</w:t>
      </w:r>
    </w:p>
    <w:p w:rsidR="00577FC7" w:rsidRPr="00577FC7" w:rsidRDefault="00577FC7" w:rsidP="00577FC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3"/>
        <w:gridCol w:w="1910"/>
      </w:tblGrid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Населено място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Подземна мрежа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Открита мрежа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Фидерно напрежение 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Брой понижаващи трансформатори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Буковец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------------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Чифлик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------------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Къпиново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12300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120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Миндя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13600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Самоводене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Килифарево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Ялово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Ресен 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Големани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Нацовци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вода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---------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Дичин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Никюп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Ц. кория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Хотница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Велчево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Пчелище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Русаля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Водолей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Присово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Плаково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Дебелец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</w:tr>
      <w:tr w:rsidR="00577FC7" w:rsidRPr="00577FC7" w:rsidTr="00275848">
        <w:trPr>
          <w:jc w:val="center"/>
        </w:trPr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Въглевци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</w:t>
            </w:r>
          </w:p>
        </w:tc>
        <w:tc>
          <w:tcPr>
            <w:tcW w:w="1842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  <w:tc>
          <w:tcPr>
            <w:tcW w:w="1910" w:type="dxa"/>
            <w:shd w:val="clear" w:color="auto" w:fill="auto"/>
          </w:tcPr>
          <w:p w:rsidR="00577FC7" w:rsidRPr="00577FC7" w:rsidRDefault="00577FC7" w:rsidP="005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7FC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--------</w:t>
            </w:r>
          </w:p>
        </w:tc>
      </w:tr>
    </w:tbl>
    <w:p w:rsidR="00577FC7" w:rsidRPr="00577FC7" w:rsidRDefault="00577FC7" w:rsidP="00577FC7">
      <w:pPr>
        <w:tabs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10E3D" w:rsidRDefault="00210E3D">
      <w:pPr>
        <w:rPr>
          <w:rFonts w:ascii="Times New Roman" w:hAnsi="Times New Roman" w:cs="Times New Roman"/>
          <w:sz w:val="24"/>
          <w:szCs w:val="24"/>
        </w:rPr>
        <w:sectPr w:rsidR="00210E3D" w:rsidSect="002266CB">
          <w:pgSz w:w="11906" w:h="16838"/>
          <w:pgMar w:top="1191" w:right="1191" w:bottom="1191" w:left="1191" w:header="709" w:footer="709" w:gutter="0"/>
          <w:cols w:space="708"/>
          <w:docGrid w:linePitch="360"/>
        </w:sectPr>
      </w:pPr>
    </w:p>
    <w:p w:rsidR="00807A05" w:rsidRPr="00807A05" w:rsidRDefault="00807A05" w:rsidP="00807A0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bg-BG"/>
        </w:rPr>
      </w:pPr>
      <w:r w:rsidRPr="00807A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lastRenderedPageBreak/>
        <w:t>Приложение № 2</w:t>
      </w:r>
    </w:p>
    <w:p w:rsidR="00807A05" w:rsidRDefault="00807A05" w:rsidP="00807A05">
      <w:pPr>
        <w:tabs>
          <w:tab w:val="left" w:pos="708"/>
          <w:tab w:val="right" w:pos="10080"/>
        </w:tabs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</w:pPr>
    </w:p>
    <w:p w:rsidR="000E1A94" w:rsidRDefault="000E1A94" w:rsidP="00807A05">
      <w:pPr>
        <w:tabs>
          <w:tab w:val="left" w:pos="708"/>
          <w:tab w:val="right" w:pos="10080"/>
        </w:tabs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</w:pPr>
    </w:p>
    <w:p w:rsidR="00807A05" w:rsidRPr="00807A05" w:rsidRDefault="00807A05" w:rsidP="00807A05">
      <w:pPr>
        <w:tabs>
          <w:tab w:val="left" w:pos="708"/>
          <w:tab w:val="right" w:pos="10080"/>
        </w:tabs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  <w:t>Критерий за възлагане на поръчката и методиката за оценка</w:t>
      </w:r>
    </w:p>
    <w:p w:rsidR="00807A05" w:rsidRPr="00807A05" w:rsidRDefault="00807A05" w:rsidP="00807A05">
      <w:pPr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</w:pPr>
      <w:bookmarkStart w:id="1" w:name="_Toc496515623"/>
    </w:p>
    <w:p w:rsidR="00807A05" w:rsidRPr="00807A05" w:rsidRDefault="00807A05" w:rsidP="00807A05">
      <w:pPr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  <w:t>1. Критерий за възлагане на поръчката.</w:t>
      </w:r>
      <w:bookmarkEnd w:id="1"/>
    </w:p>
    <w:p w:rsidR="00807A05" w:rsidRPr="00807A05" w:rsidRDefault="00807A05" w:rsidP="00807A0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Оценяването на икономически най-изгодната оферта се извършва по критерий </w:t>
      </w:r>
      <w:r w:rsidRPr="00807A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„Оптимално съотношение КАЧЕСТВО/ЦЕНА” съгласно чл. 70, ал. 2, т. 3 от ЗОП.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807A05" w:rsidRPr="00807A05" w:rsidRDefault="00807A05" w:rsidP="00807A05">
      <w:pPr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</w:pPr>
      <w:bookmarkStart w:id="2" w:name="_Toc496515624"/>
      <w:r w:rsidRPr="00807A05">
        <w:rPr>
          <w:rFonts w:ascii="Times New Roman" w:eastAsia="Times New Roman" w:hAnsi="Times New Roman" w:cs="Times New Roman"/>
          <w:b/>
          <w:smallCaps/>
          <w:spacing w:val="5"/>
          <w:sz w:val="24"/>
          <w:szCs w:val="24"/>
          <w:lang w:eastAsia="bg-BG"/>
        </w:rPr>
        <w:t>2. Методика за оценка.</w:t>
      </w:r>
      <w:bookmarkEnd w:id="2"/>
    </w:p>
    <w:p w:rsidR="002266CB" w:rsidRPr="00807A05" w:rsidRDefault="002266CB" w:rsidP="002266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07A05"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Класирането на офертите се из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вършва в зависимост от комплексните оценки на участниците, получени </w:t>
      </w:r>
      <w:r w:rsidR="00807A05"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методиката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оценка. 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събрал най-много точки се класира на първо място, като по низходящ ред се класират всички останали участници.</w:t>
      </w:r>
    </w:p>
    <w:p w:rsid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Оценката по всеки показател се формира при условията по-долу. Получените оценки по всеки един показател се умножават с процент, представляващ относителната тежест на съответния показател. Сборът от точките по всички показатели е крайният коефициент K, на базата на който се получава класирането на отделните участници. </w:t>
      </w:r>
    </w:p>
    <w:p w:rsidR="002266CB" w:rsidRPr="00807A05" w:rsidRDefault="002266CB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1. Формула за определяне на краен коефициент „К”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:rsidR="00807A05" w:rsidRPr="00807A05" w:rsidRDefault="00807A05" w:rsidP="00807A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807A05" w:rsidRPr="00807A05" w:rsidRDefault="002266CB" w:rsidP="00807A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 = Ц х 7</w:t>
      </w:r>
      <w:r w:rsidR="00807A05"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0% + С 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807A05"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0%,  </w:t>
      </w:r>
      <w:r w:rsidR="00807A05"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807A05" w:rsidRPr="00807A05" w:rsidRDefault="00807A05" w:rsidP="00807A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807A05" w:rsidRPr="00807A05" w:rsidRDefault="00807A05" w:rsidP="00807A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показател „Ценови критерий”;</w:t>
      </w:r>
    </w:p>
    <w:p w:rsidR="00807A05" w:rsidRPr="00807A05" w:rsidRDefault="00807A05" w:rsidP="00807A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показател „</w:t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отстраняван</w:t>
      </w:r>
      <w:r w:rsidR="00DE7F54">
        <w:rPr>
          <w:rFonts w:ascii="Times New Roman" w:eastAsia="Times New Roman" w:hAnsi="Times New Roman" w:cs="Times New Roman"/>
          <w:sz w:val="24"/>
          <w:szCs w:val="24"/>
          <w:lang w:eastAsia="bg-BG"/>
        </w:rPr>
        <w:t>е на възникнали аварии/повреди (в работни дни)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”.</w:t>
      </w:r>
    </w:p>
    <w:p w:rsidR="00807A05" w:rsidRPr="00807A05" w:rsidRDefault="00807A05" w:rsidP="00807A0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807A05" w:rsidRPr="00807A05" w:rsidRDefault="00807A05" w:rsidP="00807A05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2. Формиране на оценката по показател</w:t>
      </w:r>
      <w:r w:rsidRPr="00807A05" w:rsidDel="001747CD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„Ценови критерий”:</w:t>
      </w:r>
    </w:p>
    <w:p w:rsidR="00DE7F54" w:rsidRPr="00DE7F54" w:rsidRDefault="00807A05" w:rsidP="00DE7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A0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Ц – Ценови критерий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Показател за предлаганата от участника </w:t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lang w:eastAsia="bg-BG"/>
        </w:rPr>
        <w:t>месечна такса в лева без ДДС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Най-изгодно за възложителя е предложението, което има за своя последица най-малък бюджетен разход. </w:t>
      </w:r>
      <w:r w:rsidR="00DE7F54" w:rsidRPr="00DE7F54">
        <w:rPr>
          <w:rFonts w:ascii="Times New Roman" w:hAnsi="Times New Roman" w:cs="Times New Roman"/>
          <w:sz w:val="24"/>
          <w:szCs w:val="24"/>
        </w:rPr>
        <w:t>Предложението, съдържащо най-ниска цена</w:t>
      </w:r>
      <w:r w:rsidR="00DE7F54" w:rsidRPr="00DE7F5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DE7F54" w:rsidRPr="00DE7F54">
        <w:rPr>
          <w:rFonts w:ascii="Times New Roman" w:hAnsi="Times New Roman" w:cs="Times New Roman"/>
          <w:sz w:val="24"/>
          <w:szCs w:val="24"/>
        </w:rPr>
        <w:t>месечна такса</w:t>
      </w:r>
      <w:r w:rsidR="00DE7F54" w:rsidRPr="00DE7F5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E7F54" w:rsidRPr="00DE7F54">
        <w:rPr>
          <w:rFonts w:ascii="Times New Roman" w:hAnsi="Times New Roman" w:cs="Times New Roman"/>
          <w:sz w:val="24"/>
          <w:szCs w:val="24"/>
        </w:rPr>
        <w:t xml:space="preserve"> получ</w:t>
      </w:r>
      <w:r w:rsidR="00DE7F54">
        <w:rPr>
          <w:rFonts w:ascii="Times New Roman" w:hAnsi="Times New Roman" w:cs="Times New Roman"/>
          <w:sz w:val="24"/>
          <w:szCs w:val="24"/>
        </w:rPr>
        <w:t>ава 100 т., а всяко следващо по</w:t>
      </w:r>
      <w:r w:rsidR="00DE7F54" w:rsidRPr="00DE7F54">
        <w:rPr>
          <w:rFonts w:ascii="Times New Roman" w:hAnsi="Times New Roman" w:cs="Times New Roman"/>
          <w:sz w:val="24"/>
          <w:szCs w:val="24"/>
        </w:rPr>
        <w:t>-малко добро предложение се оценява след прилагане на следната формула: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Ц =  </w:t>
      </w:r>
      <w:proofErr w:type="spellStart"/>
      <w:r w:rsidRPr="00807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Цmin</w:t>
      </w:r>
      <w:proofErr w:type="spellEnd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x 100 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</w:t>
      </w:r>
      <w:proofErr w:type="spellStart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Цn</w:t>
      </w:r>
      <w:proofErr w:type="spellEnd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      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DE7F54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proofErr w:type="spellStart"/>
      <w:r w:rsidRPr="00807A05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bg-BG"/>
        </w:rPr>
        <w:t>Цmin</w:t>
      </w:r>
      <w:proofErr w:type="spellEnd"/>
      <w:r w:rsidRPr="00807A05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bg-BG"/>
        </w:rPr>
        <w:t xml:space="preserve"> </w:t>
      </w:r>
      <w:r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е най-ниската предложена </w:t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lang w:eastAsia="bg-BG"/>
        </w:rPr>
        <w:t>месечна такса</w:t>
      </w:r>
      <w:r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в лева без ДДС</w:t>
      </w:r>
    </w:p>
    <w:p w:rsid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proofErr w:type="spellStart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Цn</w:t>
      </w:r>
      <w:proofErr w:type="spellEnd"/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предложената </w:t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lang w:eastAsia="bg-BG"/>
        </w:rPr>
        <w:t>месечна такса</w:t>
      </w:r>
      <w:r w:rsidR="00DE7F54"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DE7F54"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лева без ДДС 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оценявания участник</w:t>
      </w:r>
      <w:r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</w:p>
    <w:p w:rsidR="00DE7F54" w:rsidRDefault="00DE7F54" w:rsidP="00807A0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807A05" w:rsidRPr="00807A05" w:rsidRDefault="00807A05" w:rsidP="00807A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3</w:t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. Формиране на оценката по показател</w:t>
      </w:r>
      <w:r w:rsidRPr="00807A05" w:rsidDel="001747CD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„</w:t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Срок за отстраняване на възникнали аварии/повреди (в работни дни)</w:t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”:</w:t>
      </w:r>
    </w:p>
    <w:p w:rsidR="00807A05" w:rsidRPr="00807A05" w:rsidRDefault="00807A05" w:rsidP="00C54B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С – </w:t>
      </w:r>
      <w:r w:rsidR="00DE7F54"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„</w:t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Срок за отстраняване на възникнали аварии/повреди (в работни дни)</w:t>
      </w:r>
      <w:r w:rsidR="00DE7F54"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”</w:t>
      </w:r>
      <w:r w:rsidRPr="00807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Pr="00807A0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–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Показател за предлагания от участника </w:t>
      </w:r>
      <w:r w:rsidR="00DE7F54" w:rsidRPr="00DE7F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 за отстраняване на възникнали аварии/повреди по РТМ (в работни дни) </w:t>
      </w:r>
      <w:r w:rsidR="00DE7F54" w:rsidRPr="00DE7F54">
        <w:rPr>
          <w:rFonts w:ascii="Times New Roman" w:eastAsia="Times New Roman" w:hAnsi="Times New Roman"/>
          <w:sz w:val="24"/>
          <w:szCs w:val="24"/>
          <w:lang w:eastAsia="bg-BG"/>
        </w:rPr>
        <w:t>от получаване на сигнал за авария/повреда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C54B01" w:rsidRPr="00C54B01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Най-доброто предложение – най-кратък срок за отс</w:t>
      </w:r>
      <w:r w:rsidR="00C54B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траняване на възникнали аварии (в работни дни) </w:t>
      </w:r>
      <w:r w:rsidR="00C54B01" w:rsidRPr="00C54B0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получава 100</w:t>
      </w:r>
      <w:r w:rsidR="00C54B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54B01" w:rsidRPr="00C54B01">
        <w:rPr>
          <w:rFonts w:ascii="Times New Roman" w:eastAsia="Times New Roman" w:hAnsi="Times New Roman" w:cs="Times New Roman"/>
          <w:sz w:val="24"/>
          <w:szCs w:val="24"/>
          <w:lang w:eastAsia="bg-BG"/>
        </w:rPr>
        <w:t>т., а всяко следващо по - малко добро предложение се оценява след прилагане на следната формула:</w:t>
      </w: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С =  </w:t>
      </w:r>
      <w:proofErr w:type="spellStart"/>
      <w:r w:rsidRPr="00807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Сmin</w:t>
      </w:r>
      <w:proofErr w:type="spellEnd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x </w:t>
      </w:r>
      <w:r w:rsidR="00C5093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100</w:t>
      </w: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</w:t>
      </w:r>
      <w:proofErr w:type="spellStart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Сn</w:t>
      </w:r>
      <w:proofErr w:type="spellEnd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proofErr w:type="spellStart"/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Pr="00807A05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bg-BG"/>
        </w:rPr>
        <w:t>min</w:t>
      </w:r>
      <w:proofErr w:type="spellEnd"/>
      <w:r w:rsidRPr="00807A05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bg-BG"/>
        </w:rPr>
        <w:t xml:space="preserve"> </w:t>
      </w:r>
      <w:r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е най-краткият предложен </w:t>
      </w:r>
      <w:r w:rsidR="000F6A3A" w:rsidRPr="000F6A3A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отстраняване на възникнали аварии/повреди</w:t>
      </w:r>
      <w:r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:rsidR="00807A05" w:rsidRPr="00807A05" w:rsidRDefault="000F6A3A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F6A3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proofErr w:type="spellStart"/>
      <w:r w:rsidRPr="000F6A3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="00807A05"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n</w:t>
      </w:r>
      <w:proofErr w:type="spellEnd"/>
      <w:r w:rsidR="00807A05"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="00807A05"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предложеният </w:t>
      </w:r>
      <w:r w:rsidR="00807A05"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оценявания участник</w:t>
      </w:r>
      <w:r w:rsidR="00807A05"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0F6A3A">
        <w:rPr>
          <w:rFonts w:ascii="Times New Roman" w:hAnsi="Times New Roman" w:cs="Times New Roman"/>
          <w:sz w:val="24"/>
          <w:szCs w:val="24"/>
        </w:rPr>
        <w:t>срок за отстраняване на възникнали аварии/повреди</w:t>
      </w:r>
      <w:r w:rsidR="00807A05" w:rsidRPr="00807A05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  <w:r w:rsidR="00807A05"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F36B3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807A0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Забележка: </w:t>
      </w:r>
      <w:r w:rsidR="003F36B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</w:t>
      </w:r>
      <w:r w:rsidR="003F36B3" w:rsidRPr="003F36B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частниците посочват срока задължително в цяло число. Предложеният срок не може да бъде </w:t>
      </w:r>
      <w:r w:rsidR="003F36B3" w:rsidRPr="003F36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  <w:t>по-кратък от 1 (един) работен ден и по-дълъг от 3 (три) работни дни</w:t>
      </w:r>
      <w:r w:rsidR="003F36B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!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</w:p>
    <w:p w:rsidR="00807A05" w:rsidRPr="00807A05" w:rsidRDefault="00807A05" w:rsidP="00807A05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***</w:t>
      </w:r>
    </w:p>
    <w:p w:rsidR="00807A05" w:rsidRPr="00807A05" w:rsidRDefault="00807A05" w:rsidP="00807A0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Забележка:</w:t>
      </w: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извършване на оценяването по съответните показатели за оценка ще се използва закръгляне до втория знак след десетичната запетая.</w:t>
      </w:r>
    </w:p>
    <w:p w:rsidR="00807A05" w:rsidRPr="00807A05" w:rsidRDefault="00807A05" w:rsidP="00807A0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При разминаване между изписаното с цифри и изписаното с думи, за верен се приема записът с думи. </w:t>
      </w:r>
    </w:p>
    <w:p w:rsidR="00807A05" w:rsidRPr="00807A05" w:rsidRDefault="00807A05" w:rsidP="00807A0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Оферти, в които оценяваните показатели имат еднакви стойности и измерения, получават равен брой точки по съответния показател.</w:t>
      </w:r>
    </w:p>
    <w:p w:rsidR="00807A05" w:rsidRPr="00807A05" w:rsidRDefault="00807A05" w:rsidP="00807A05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Когато комплексните оценки на две или повече оферти са равни, с предимство се класира офертата, в която се съдържат по-изгодни предложения, преценени в следния ред: </w:t>
      </w:r>
    </w:p>
    <w:p w:rsidR="00807A05" w:rsidRPr="00807A05" w:rsidRDefault="00807A05" w:rsidP="00807A05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>1.</w:t>
      </w:r>
      <w:r w:rsidRPr="00807A0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по-ниска предложена цена; </w:t>
      </w:r>
    </w:p>
    <w:p w:rsidR="00807A05" w:rsidRPr="00807A05" w:rsidRDefault="00807A05" w:rsidP="00807A05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2. </w:t>
      </w:r>
      <w:r w:rsidRPr="00807A0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по-изгодно предложение по останалите показатели, сравнени в низходящ ред съобразно тяхната тежест.</w:t>
      </w:r>
    </w:p>
    <w:p w:rsidR="00807A05" w:rsidRPr="00807A05" w:rsidRDefault="00807A05" w:rsidP="00807A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7A0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Комисията провежда публично жребий за определяне на изпълнител между класираните на първо място оферти, ако участниците не могат да бъдат класирани в съответствие с горния ред.</w:t>
      </w:r>
    </w:p>
    <w:p w:rsidR="005A0592" w:rsidRPr="00577FC7" w:rsidRDefault="005A0592">
      <w:pPr>
        <w:rPr>
          <w:rFonts w:ascii="Times New Roman" w:hAnsi="Times New Roman" w:cs="Times New Roman"/>
          <w:sz w:val="24"/>
          <w:szCs w:val="24"/>
        </w:rPr>
      </w:pPr>
    </w:p>
    <w:sectPr w:rsidR="005A0592" w:rsidRPr="00577FC7" w:rsidSect="002266CB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0B3B"/>
    <w:rsid w:val="000856D6"/>
    <w:rsid w:val="000E1A94"/>
    <w:rsid w:val="000F6A3A"/>
    <w:rsid w:val="00210E3D"/>
    <w:rsid w:val="002266CB"/>
    <w:rsid w:val="003F36B3"/>
    <w:rsid w:val="00403E39"/>
    <w:rsid w:val="00487908"/>
    <w:rsid w:val="005154A2"/>
    <w:rsid w:val="00577FC7"/>
    <w:rsid w:val="005A0592"/>
    <w:rsid w:val="005E2483"/>
    <w:rsid w:val="0061681D"/>
    <w:rsid w:val="006B03AF"/>
    <w:rsid w:val="007D5B02"/>
    <w:rsid w:val="00807A05"/>
    <w:rsid w:val="00925762"/>
    <w:rsid w:val="0095469D"/>
    <w:rsid w:val="00973F21"/>
    <w:rsid w:val="00A26D3F"/>
    <w:rsid w:val="00B62178"/>
    <w:rsid w:val="00B86ED8"/>
    <w:rsid w:val="00C3233F"/>
    <w:rsid w:val="00C50930"/>
    <w:rsid w:val="00C54B01"/>
    <w:rsid w:val="00DD6D90"/>
    <w:rsid w:val="00DE7F54"/>
    <w:rsid w:val="00E40B3B"/>
    <w:rsid w:val="00E43410"/>
    <w:rsid w:val="00E6142A"/>
    <w:rsid w:val="00F7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14CF9FB-2EBA-4DF8-B9AC-E3E6861F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8790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7908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48790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7908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48790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87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4879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81C90-87A0-4F09-8519-A2B41276D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Doinova</dc:creator>
  <cp:keywords/>
  <dc:description/>
  <cp:lastModifiedBy>Daniela Doinova</cp:lastModifiedBy>
  <cp:revision>19</cp:revision>
  <dcterms:created xsi:type="dcterms:W3CDTF">2019-11-11T11:44:00Z</dcterms:created>
  <dcterms:modified xsi:type="dcterms:W3CDTF">2019-11-18T08:16:00Z</dcterms:modified>
</cp:coreProperties>
</file>