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7839" w:rsidRPr="00F4768F" w:rsidRDefault="00F4768F" w:rsidP="00F4768F">
      <w:pPr>
        <w:pStyle w:val="af1"/>
        <w:rPr>
          <w:rFonts w:ascii="Times New Roman" w:hAnsi="Times New Roman" w:cs="Times New Roman"/>
          <w:sz w:val="32"/>
        </w:rPr>
      </w:pPr>
      <w:r w:rsidRPr="00F4768F">
        <w:rPr>
          <w:rFonts w:ascii="Times New Roman" w:hAnsi="Times New Roman" w:cs="Times New Roman"/>
          <w:sz w:val="32"/>
        </w:rPr>
        <w:t>ТЕХНИЧЕСКА СПЕЦИФИКАЦИЯ</w:t>
      </w:r>
    </w:p>
    <w:p w:rsidR="00B27839" w:rsidRPr="00527687" w:rsidRDefault="00F4768F" w:rsidP="00F4768F">
      <w:pPr>
        <w:jc w:val="both"/>
        <w:rPr>
          <w:rFonts w:ascii="Times New Roman" w:hAnsi="Times New Roman" w:cs="Times New Roman"/>
        </w:rPr>
      </w:pPr>
      <w:r w:rsidRPr="00527687">
        <w:rPr>
          <w:rFonts w:ascii="Times New Roman" w:hAnsi="Times New Roman" w:cs="Times New Roman"/>
        </w:rPr>
        <w:t xml:space="preserve">За обществена поръчка с предмет: Подобряване на системата на градски транспорт на град Велико Търново, чрез закупуване и доставка на </w:t>
      </w:r>
      <w:proofErr w:type="spellStart"/>
      <w:r w:rsidRPr="00527687">
        <w:rPr>
          <w:rFonts w:ascii="Times New Roman" w:hAnsi="Times New Roman" w:cs="Times New Roman"/>
        </w:rPr>
        <w:t>електробуси</w:t>
      </w:r>
      <w:proofErr w:type="spellEnd"/>
      <w:r w:rsidRPr="00527687">
        <w:rPr>
          <w:rFonts w:ascii="Times New Roman" w:hAnsi="Times New Roman" w:cs="Times New Roman"/>
        </w:rPr>
        <w:t xml:space="preserve"> по проект  „Интегриран градски транспорт на град Велико Търново“  </w:t>
      </w:r>
    </w:p>
    <w:tbl>
      <w:tblPr>
        <w:tblStyle w:val="a7"/>
        <w:tblW w:w="9322" w:type="dxa"/>
        <w:tblLook w:val="04A0" w:firstRow="1" w:lastRow="0" w:firstColumn="1" w:lastColumn="0" w:noHBand="0" w:noVBand="1"/>
      </w:tblPr>
      <w:tblGrid>
        <w:gridCol w:w="1085"/>
        <w:gridCol w:w="2280"/>
        <w:gridCol w:w="5957"/>
      </w:tblGrid>
      <w:tr w:rsidR="00B27839" w:rsidRPr="00ED2D19" w:rsidTr="00F4768F">
        <w:trPr>
          <w:trHeight w:val="269"/>
        </w:trPr>
        <w:tc>
          <w:tcPr>
            <w:tcW w:w="1085" w:type="dxa"/>
            <w:vMerge w:val="restart"/>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Позиция</w:t>
            </w:r>
          </w:p>
        </w:tc>
        <w:tc>
          <w:tcPr>
            <w:tcW w:w="2280" w:type="dxa"/>
            <w:vMerge w:val="restart"/>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Вид на актива (доставката)</w:t>
            </w:r>
          </w:p>
        </w:tc>
        <w:tc>
          <w:tcPr>
            <w:tcW w:w="5957" w:type="dxa"/>
            <w:vMerge w:val="restart"/>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Минимални технически параметри, характеристики на доставката</w:t>
            </w:r>
          </w:p>
        </w:tc>
      </w:tr>
      <w:tr w:rsidR="00B27839" w:rsidRPr="00ED2D19" w:rsidTr="00F4768F">
        <w:trPr>
          <w:trHeight w:val="394"/>
        </w:trPr>
        <w:tc>
          <w:tcPr>
            <w:tcW w:w="1085" w:type="dxa"/>
            <w:vMerge/>
            <w:hideMark/>
          </w:tcPr>
          <w:p w:rsidR="00B27839" w:rsidRPr="00ED2D19" w:rsidRDefault="00B27839">
            <w:pPr>
              <w:rPr>
                <w:rFonts w:ascii="Times New Roman" w:hAnsi="Times New Roman" w:cs="Times New Roman"/>
                <w:b/>
                <w:bCs/>
              </w:rPr>
            </w:pPr>
          </w:p>
        </w:tc>
        <w:tc>
          <w:tcPr>
            <w:tcW w:w="2280" w:type="dxa"/>
            <w:vMerge/>
            <w:hideMark/>
          </w:tcPr>
          <w:p w:rsidR="00B27839" w:rsidRPr="00ED2D19" w:rsidRDefault="00B27839">
            <w:pPr>
              <w:rPr>
                <w:rFonts w:ascii="Times New Roman" w:hAnsi="Times New Roman" w:cs="Times New Roman"/>
                <w:b/>
                <w:bCs/>
              </w:rPr>
            </w:pPr>
          </w:p>
        </w:tc>
        <w:tc>
          <w:tcPr>
            <w:tcW w:w="5957" w:type="dxa"/>
            <w:vMerge/>
            <w:hideMark/>
          </w:tcPr>
          <w:p w:rsidR="00B27839" w:rsidRPr="00ED2D19" w:rsidRDefault="00B27839">
            <w:pPr>
              <w:rPr>
                <w:rFonts w:ascii="Times New Roman" w:hAnsi="Times New Roman" w:cs="Times New Roman"/>
                <w:b/>
                <w:bCs/>
              </w:rPr>
            </w:pPr>
          </w:p>
        </w:tc>
      </w:tr>
      <w:tr w:rsidR="00B27839" w:rsidRPr="00ED2D19" w:rsidTr="00F4768F">
        <w:trPr>
          <w:trHeight w:val="255"/>
        </w:trPr>
        <w:tc>
          <w:tcPr>
            <w:tcW w:w="1085" w:type="dxa"/>
            <w:hideMark/>
          </w:tcPr>
          <w:p w:rsidR="00B27839" w:rsidRPr="00ED2D19" w:rsidRDefault="00B27839" w:rsidP="00B27839">
            <w:pPr>
              <w:rPr>
                <w:rFonts w:ascii="Times New Roman" w:hAnsi="Times New Roman" w:cs="Times New Roman"/>
                <w:b/>
                <w:bCs/>
                <w:i/>
                <w:iCs/>
              </w:rPr>
            </w:pPr>
            <w:r w:rsidRPr="00ED2D19">
              <w:rPr>
                <w:rFonts w:ascii="Times New Roman" w:hAnsi="Times New Roman" w:cs="Times New Roman"/>
                <w:b/>
                <w:bCs/>
                <w:i/>
                <w:iCs/>
              </w:rPr>
              <w:t>1</w:t>
            </w:r>
          </w:p>
        </w:tc>
        <w:tc>
          <w:tcPr>
            <w:tcW w:w="2280"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w:t>
            </w:r>
          </w:p>
        </w:tc>
        <w:tc>
          <w:tcPr>
            <w:tcW w:w="5957" w:type="dxa"/>
            <w:hideMark/>
          </w:tcPr>
          <w:p w:rsidR="00B27839" w:rsidRPr="00ED2D19" w:rsidRDefault="00B27839" w:rsidP="00B27839">
            <w:pPr>
              <w:rPr>
                <w:rFonts w:ascii="Times New Roman" w:hAnsi="Times New Roman" w:cs="Times New Roman"/>
                <w:b/>
                <w:bCs/>
                <w:i/>
                <w:iCs/>
              </w:rPr>
            </w:pPr>
            <w:r w:rsidRPr="00ED2D19">
              <w:rPr>
                <w:rFonts w:ascii="Times New Roman" w:hAnsi="Times New Roman" w:cs="Times New Roman"/>
                <w:b/>
                <w:bCs/>
                <w:i/>
                <w:iCs/>
              </w:rPr>
              <w:t>3</w:t>
            </w:r>
          </w:p>
        </w:tc>
      </w:tr>
      <w:tr w:rsidR="00F4768F" w:rsidRPr="00ED2D19" w:rsidTr="00F4768F">
        <w:trPr>
          <w:trHeight w:val="530"/>
        </w:trPr>
        <w:tc>
          <w:tcPr>
            <w:tcW w:w="9322" w:type="dxa"/>
            <w:gridSpan w:val="3"/>
            <w:hideMark/>
          </w:tcPr>
          <w:p w:rsidR="00F4768F" w:rsidRPr="00ED2D19" w:rsidRDefault="00F4768F" w:rsidP="00B27839">
            <w:pPr>
              <w:rPr>
                <w:rFonts w:ascii="Times New Roman" w:hAnsi="Times New Roman" w:cs="Times New Roman"/>
                <w:b/>
                <w:bCs/>
              </w:rPr>
            </w:pPr>
            <w:r w:rsidRPr="00ED2D19">
              <w:rPr>
                <w:rFonts w:ascii="Times New Roman" w:hAnsi="Times New Roman" w:cs="Times New Roman"/>
                <w:b/>
                <w:bCs/>
                <w:i/>
                <w:iCs/>
              </w:rPr>
              <w:t> </w:t>
            </w:r>
            <w:r w:rsidRPr="00ED2D19">
              <w:rPr>
                <w:rFonts w:ascii="Times New Roman" w:hAnsi="Times New Roman" w:cs="Times New Roman"/>
                <w:b/>
                <w:bCs/>
              </w:rPr>
              <w:t xml:space="preserve"> Електрически автобуси за градски транспорт:</w:t>
            </w:r>
          </w:p>
          <w:p w:rsidR="00F4768F" w:rsidRPr="00ED2D19" w:rsidRDefault="00F4768F">
            <w:pPr>
              <w:rPr>
                <w:rFonts w:ascii="Times New Roman" w:hAnsi="Times New Roman" w:cs="Times New Roman"/>
                <w:b/>
                <w:bCs/>
                <w:i/>
                <w:iCs/>
              </w:rPr>
            </w:pPr>
            <w:r w:rsidRPr="00ED2D19">
              <w:rPr>
                <w:rFonts w:ascii="Times New Roman" w:hAnsi="Times New Roman" w:cs="Times New Roman"/>
                <w:b/>
                <w:bCs/>
                <w:i/>
                <w:iCs/>
              </w:rPr>
              <w:t> </w:t>
            </w:r>
          </w:p>
        </w:tc>
      </w:tr>
      <w:tr w:rsidR="00B27839" w:rsidRPr="00ED2D19" w:rsidTr="00F4768F">
        <w:trPr>
          <w:trHeight w:val="228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1</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Тип на превозното средство</w:t>
            </w:r>
          </w:p>
        </w:tc>
        <w:tc>
          <w:tcPr>
            <w:tcW w:w="5957" w:type="dxa"/>
            <w:hideMark/>
          </w:tcPr>
          <w:p w:rsidR="00B27839" w:rsidRPr="00ED2D19" w:rsidRDefault="00B27839" w:rsidP="00B27839">
            <w:pPr>
              <w:jc w:val="both"/>
              <w:rPr>
                <w:rFonts w:ascii="Times New Roman" w:hAnsi="Times New Roman" w:cs="Times New Roman"/>
              </w:rPr>
            </w:pPr>
            <w:r w:rsidRPr="00ED2D19">
              <w:rPr>
                <w:rFonts w:ascii="Times New Roman" w:hAnsi="Times New Roman" w:cs="Times New Roman"/>
              </w:rPr>
              <w:t xml:space="preserve">Соло  7-8 (+/- 1) м.  градски автобус с две оси, категория М2 или M3, </w:t>
            </w:r>
            <w:proofErr w:type="spellStart"/>
            <w:r w:rsidRPr="00ED2D19">
              <w:rPr>
                <w:rFonts w:ascii="Times New Roman" w:hAnsi="Times New Roman" w:cs="Times New Roman"/>
              </w:rPr>
              <w:t>новопроизведени</w:t>
            </w:r>
            <w:proofErr w:type="spellEnd"/>
            <w:r w:rsidRPr="00ED2D19">
              <w:rPr>
                <w:rFonts w:ascii="Times New Roman" w:hAnsi="Times New Roman" w:cs="Times New Roman"/>
              </w:rPr>
              <w:t xml:space="preserve"> в серийно производство (неограничена серия), отговарящи на изискванията на Директива 2001/85/EC от 20.11.2001 г; Регламент №661/2009 или Правило на ИКЕ на ООН №107. Участниците следва да предложат автобуси, които притежават сертификат ЕО одобряване на типа на превозното средство, издаден от компетентен орган по одобряване, в съответствие с Директива 2007/46/ЕО или Наредба №60 от 2009г на МТИТС</w:t>
            </w:r>
          </w:p>
        </w:tc>
      </w:tr>
      <w:tr w:rsidR="00B27839" w:rsidRPr="00ED2D19" w:rsidTr="00F4768F">
        <w:trPr>
          <w:trHeight w:val="25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xml:space="preserve">Схема на </w:t>
            </w:r>
            <w:proofErr w:type="spellStart"/>
            <w:r w:rsidRPr="00ED2D19">
              <w:rPr>
                <w:rFonts w:ascii="Times New Roman" w:hAnsi="Times New Roman" w:cs="Times New Roman"/>
                <w:b/>
                <w:bCs/>
              </w:rPr>
              <w:t>компановката</w:t>
            </w:r>
            <w:proofErr w:type="spellEnd"/>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Вагонна,  ляв волан</w:t>
            </w:r>
          </w:p>
        </w:tc>
      </w:tr>
      <w:tr w:rsidR="00B27839" w:rsidRPr="00ED2D19" w:rsidTr="00F4768F">
        <w:trPr>
          <w:trHeight w:val="255"/>
        </w:trPr>
        <w:tc>
          <w:tcPr>
            <w:tcW w:w="1085" w:type="dxa"/>
            <w:vMerge w:val="restart"/>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3</w:t>
            </w:r>
          </w:p>
          <w:p w:rsidR="00B27839" w:rsidRPr="00ED2D19" w:rsidRDefault="00B27839" w:rsidP="002F18F5">
            <w:pPr>
              <w:rPr>
                <w:rFonts w:ascii="Times New Roman" w:hAnsi="Times New Roman" w:cs="Times New Roman"/>
                <w:b/>
                <w:bCs/>
              </w:rPr>
            </w:pPr>
            <w:r w:rsidRPr="00ED2D19">
              <w:rPr>
                <w:rFonts w:ascii="Times New Roman" w:hAnsi="Times New Roman" w:cs="Times New Roman"/>
                <w:b/>
                <w:bCs/>
              </w:rPr>
              <w:t> </w:t>
            </w:r>
          </w:p>
        </w:tc>
        <w:tc>
          <w:tcPr>
            <w:tcW w:w="2280" w:type="dxa"/>
            <w:vMerge w:val="restart"/>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Габарити</w:t>
            </w:r>
          </w:p>
          <w:p w:rsidR="00B27839" w:rsidRPr="00ED2D19" w:rsidRDefault="00B27839" w:rsidP="0059367F">
            <w:pPr>
              <w:rPr>
                <w:rFonts w:ascii="Times New Roman" w:hAnsi="Times New Roman" w:cs="Times New Roman"/>
                <w:b/>
                <w:bCs/>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Дължина:</w:t>
            </w:r>
            <w:r w:rsidRPr="00ED2D19">
              <w:rPr>
                <w:rFonts w:ascii="Times New Roman" w:hAnsi="Times New Roman" w:cs="Times New Roman"/>
              </w:rPr>
              <w:t xml:space="preserve"> 7-8 (+/-1) м.</w:t>
            </w:r>
          </w:p>
        </w:tc>
      </w:tr>
      <w:tr w:rsidR="00B27839" w:rsidRPr="00ED2D19" w:rsidTr="00F4768F">
        <w:trPr>
          <w:trHeight w:val="255"/>
        </w:trPr>
        <w:tc>
          <w:tcPr>
            <w:tcW w:w="1085" w:type="dxa"/>
            <w:vMerge/>
            <w:hideMark/>
          </w:tcPr>
          <w:p w:rsidR="00B27839" w:rsidRPr="00ED2D19" w:rsidRDefault="00B27839">
            <w:pPr>
              <w:rPr>
                <w:rFonts w:ascii="Times New Roman" w:hAnsi="Times New Roman" w:cs="Times New Roman"/>
                <w:b/>
                <w:bCs/>
              </w:rPr>
            </w:pPr>
          </w:p>
        </w:tc>
        <w:tc>
          <w:tcPr>
            <w:tcW w:w="2280" w:type="dxa"/>
            <w:vMerge/>
            <w:hideMark/>
          </w:tcPr>
          <w:p w:rsidR="00B27839" w:rsidRPr="00ED2D19" w:rsidRDefault="00B27839">
            <w:pPr>
              <w:rPr>
                <w:rFonts w:ascii="Times New Roman" w:hAnsi="Times New Roman" w:cs="Times New Roman"/>
              </w:rPr>
            </w:pPr>
          </w:p>
        </w:tc>
        <w:tc>
          <w:tcPr>
            <w:tcW w:w="5957"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Височина:</w:t>
            </w:r>
            <w:r w:rsidRPr="00ED2D19">
              <w:rPr>
                <w:rFonts w:ascii="Times New Roman" w:hAnsi="Times New Roman" w:cs="Times New Roman"/>
              </w:rPr>
              <w:t xml:space="preserve"> не повече от 4 м.</w:t>
            </w:r>
          </w:p>
        </w:tc>
      </w:tr>
      <w:tr w:rsidR="00B27839" w:rsidRPr="00ED2D19" w:rsidTr="00F4768F">
        <w:trPr>
          <w:trHeight w:val="72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4</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xml:space="preserve">Тегло: (с </w:t>
            </w:r>
            <w:proofErr w:type="spellStart"/>
            <w:r w:rsidRPr="00ED2D19">
              <w:rPr>
                <w:rFonts w:ascii="Times New Roman" w:hAnsi="Times New Roman" w:cs="Times New Roman"/>
                <w:b/>
                <w:bCs/>
              </w:rPr>
              <w:t>макс</w:t>
            </w:r>
            <w:proofErr w:type="spellEnd"/>
            <w:r w:rsidRPr="00ED2D19">
              <w:rPr>
                <w:rFonts w:ascii="Times New Roman" w:hAnsi="Times New Roman" w:cs="Times New Roman"/>
                <w:b/>
                <w:bCs/>
              </w:rPr>
              <w:t xml:space="preserve">. товар) в </w:t>
            </w:r>
            <w:proofErr w:type="spellStart"/>
            <w:r w:rsidRPr="00ED2D19">
              <w:rPr>
                <w:rFonts w:ascii="Times New Roman" w:hAnsi="Times New Roman" w:cs="Times New Roman"/>
                <w:b/>
                <w:bCs/>
              </w:rPr>
              <w:t>kg</w:t>
            </w:r>
            <w:proofErr w:type="spellEnd"/>
            <w:r w:rsidRPr="00ED2D19">
              <w:rPr>
                <w:rFonts w:ascii="Times New Roman" w:hAnsi="Times New Roman" w:cs="Times New Roman"/>
                <w:b/>
                <w:bCs/>
              </w:rPr>
              <w:t xml:space="preserve">. </w:t>
            </w:r>
          </w:p>
        </w:tc>
        <w:tc>
          <w:tcPr>
            <w:tcW w:w="5957" w:type="dxa"/>
            <w:hideMark/>
          </w:tcPr>
          <w:p w:rsidR="00B27839" w:rsidRPr="00ED2D19" w:rsidRDefault="00B27839" w:rsidP="00F4768F">
            <w:pPr>
              <w:rPr>
                <w:rFonts w:ascii="Times New Roman" w:hAnsi="Times New Roman" w:cs="Times New Roman"/>
              </w:rPr>
            </w:pPr>
            <w:r w:rsidRPr="00ED2D19">
              <w:rPr>
                <w:rFonts w:ascii="Times New Roman" w:hAnsi="Times New Roman" w:cs="Times New Roman"/>
              </w:rPr>
              <w:t>Съгласно изискванията на Директива 96/53/ЕО и Регламент (ЕО) № 661/2009, Регламент на Комисията (ЕО) № 1230/2012</w:t>
            </w:r>
            <w:r w:rsidR="00891508" w:rsidRPr="00ED2D19">
              <w:rPr>
                <w:rFonts w:ascii="Times New Roman" w:hAnsi="Times New Roman" w:cs="Times New Roman"/>
              </w:rPr>
              <w:t xml:space="preserve"> </w:t>
            </w:r>
            <w:r w:rsidRPr="00ED2D19">
              <w:rPr>
                <w:rFonts w:ascii="Times New Roman" w:hAnsi="Times New Roman" w:cs="Times New Roman"/>
              </w:rPr>
              <w:t xml:space="preserve"> или Директива 97/27/ЕО</w:t>
            </w:r>
            <w:r w:rsidR="00F4768F" w:rsidRPr="00ED2D19">
              <w:rPr>
                <w:rFonts w:ascii="Times New Roman" w:hAnsi="Times New Roman" w:cs="Times New Roman"/>
              </w:rPr>
              <w:t xml:space="preserve">  и приложимите допустими маси от категории   М2 или M3</w:t>
            </w:r>
          </w:p>
        </w:tc>
      </w:tr>
      <w:tr w:rsidR="00B27839" w:rsidRPr="00ED2D19" w:rsidTr="00F4768F">
        <w:trPr>
          <w:trHeight w:val="60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5</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Каросерия</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 да е </w:t>
            </w:r>
            <w:proofErr w:type="spellStart"/>
            <w:r w:rsidRPr="00ED2D19">
              <w:rPr>
                <w:rFonts w:ascii="Times New Roman" w:hAnsi="Times New Roman" w:cs="Times New Roman"/>
              </w:rPr>
              <w:t>хидро</w:t>
            </w:r>
            <w:proofErr w:type="spellEnd"/>
            <w:r w:rsidRPr="00ED2D19">
              <w:rPr>
                <w:rFonts w:ascii="Times New Roman" w:hAnsi="Times New Roman" w:cs="Times New Roman"/>
              </w:rPr>
              <w:t xml:space="preserve"> и </w:t>
            </w:r>
            <w:proofErr w:type="spellStart"/>
            <w:r w:rsidRPr="00ED2D19">
              <w:rPr>
                <w:rFonts w:ascii="Times New Roman" w:hAnsi="Times New Roman" w:cs="Times New Roman"/>
              </w:rPr>
              <w:t>корозионно</w:t>
            </w:r>
            <w:proofErr w:type="spellEnd"/>
            <w:r w:rsidRPr="00ED2D19">
              <w:rPr>
                <w:rFonts w:ascii="Times New Roman" w:hAnsi="Times New Roman" w:cs="Times New Roman"/>
              </w:rPr>
              <w:t xml:space="preserve"> защитена, така че да бъде гарантирана за минимум 10 години експлоатация</w:t>
            </w:r>
          </w:p>
        </w:tc>
      </w:tr>
      <w:tr w:rsidR="00B27839" w:rsidRPr="00ED2D19" w:rsidTr="00F4768F">
        <w:trPr>
          <w:trHeight w:val="255"/>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r>
      <w:tr w:rsidR="00B27839" w:rsidRPr="00ED2D19" w:rsidTr="00F4768F">
        <w:trPr>
          <w:trHeight w:val="79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6</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Височина на пода:</w:t>
            </w:r>
          </w:p>
        </w:tc>
        <w:tc>
          <w:tcPr>
            <w:tcW w:w="5957" w:type="dxa"/>
            <w:hideMark/>
          </w:tcPr>
          <w:p w:rsidR="00B27839" w:rsidRPr="00ED2D19" w:rsidRDefault="00B27839">
            <w:pPr>
              <w:rPr>
                <w:rFonts w:ascii="Times New Roman" w:hAnsi="Times New Roman" w:cs="Times New Roman"/>
              </w:rPr>
            </w:pPr>
            <w:proofErr w:type="spellStart"/>
            <w:r w:rsidRPr="00ED2D19">
              <w:rPr>
                <w:rFonts w:ascii="Times New Roman" w:hAnsi="Times New Roman" w:cs="Times New Roman"/>
              </w:rPr>
              <w:t>Нископодов</w:t>
            </w:r>
            <w:proofErr w:type="spellEnd"/>
            <w:r w:rsidRPr="00ED2D19">
              <w:rPr>
                <w:rFonts w:ascii="Times New Roman" w:hAnsi="Times New Roman" w:cs="Times New Roman"/>
              </w:rPr>
              <w:t>, височина на входните стъпала при вратите - не повече от 400 mm, измерена при спрял автобус без пътници, без да е задействана системата за накланяне, при наличие на такава.</w:t>
            </w:r>
          </w:p>
        </w:tc>
      </w:tr>
      <w:tr w:rsidR="00B27839" w:rsidRPr="00ED2D19" w:rsidTr="00F4768F">
        <w:trPr>
          <w:trHeight w:val="25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7</w:t>
            </w:r>
          </w:p>
        </w:tc>
        <w:tc>
          <w:tcPr>
            <w:tcW w:w="2280" w:type="dxa"/>
            <w:hideMark/>
          </w:tcPr>
          <w:p w:rsidR="00B27839" w:rsidRPr="00ED2D19" w:rsidRDefault="00B27839">
            <w:pPr>
              <w:rPr>
                <w:rFonts w:ascii="Times New Roman" w:hAnsi="Times New Roman" w:cs="Times New Roman"/>
                <w:b/>
                <w:bCs/>
              </w:rPr>
            </w:pPr>
            <w:proofErr w:type="spellStart"/>
            <w:r w:rsidRPr="00ED2D19">
              <w:rPr>
                <w:rFonts w:ascii="Times New Roman" w:hAnsi="Times New Roman" w:cs="Times New Roman"/>
                <w:b/>
                <w:bCs/>
              </w:rPr>
              <w:t>Пътниковместимост</w:t>
            </w:r>
            <w:proofErr w:type="spellEnd"/>
          </w:p>
        </w:tc>
        <w:tc>
          <w:tcPr>
            <w:tcW w:w="5957" w:type="dxa"/>
            <w:hideMark/>
          </w:tcPr>
          <w:p w:rsidR="00B27839" w:rsidRPr="00ED2D19" w:rsidRDefault="00264B9B" w:rsidP="00264B9B">
            <w:pPr>
              <w:rPr>
                <w:rFonts w:ascii="Times New Roman" w:hAnsi="Times New Roman" w:cs="Times New Roman"/>
              </w:rPr>
            </w:pPr>
            <w:r w:rsidRPr="00ED2D19">
              <w:rPr>
                <w:rFonts w:ascii="Times New Roman" w:hAnsi="Times New Roman" w:cs="Times New Roman"/>
              </w:rPr>
              <w:t xml:space="preserve">Минимум 50,  максимум </w:t>
            </w:r>
            <w:r w:rsidR="00B27839" w:rsidRPr="00ED2D19">
              <w:rPr>
                <w:rFonts w:ascii="Times New Roman" w:hAnsi="Times New Roman" w:cs="Times New Roman"/>
              </w:rPr>
              <w:t>60 места</w:t>
            </w:r>
          </w:p>
        </w:tc>
      </w:tr>
      <w:tr w:rsidR="00B27839" w:rsidRPr="00ED2D19" w:rsidTr="00F4768F">
        <w:trPr>
          <w:trHeight w:val="91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8</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Обособено място за колички за трудно подвижни лица и за детски колички:</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мин. 1 /един/ брой</w:t>
            </w:r>
          </w:p>
        </w:tc>
      </w:tr>
      <w:tr w:rsidR="0029303D" w:rsidRPr="00ED2D19" w:rsidTr="00F4768F">
        <w:trPr>
          <w:trHeight w:val="780"/>
        </w:trPr>
        <w:tc>
          <w:tcPr>
            <w:tcW w:w="1085" w:type="dxa"/>
            <w:hideMark/>
          </w:tcPr>
          <w:p w:rsidR="0029303D" w:rsidRPr="00ED2D19" w:rsidRDefault="0029303D" w:rsidP="00B27839">
            <w:pPr>
              <w:rPr>
                <w:rFonts w:ascii="Times New Roman" w:hAnsi="Times New Roman" w:cs="Times New Roman"/>
                <w:b/>
                <w:bCs/>
              </w:rPr>
            </w:pPr>
            <w:r w:rsidRPr="00ED2D19">
              <w:rPr>
                <w:rFonts w:ascii="Times New Roman" w:hAnsi="Times New Roman" w:cs="Times New Roman"/>
                <w:b/>
                <w:bCs/>
              </w:rPr>
              <w:t>9</w:t>
            </w:r>
          </w:p>
        </w:tc>
        <w:tc>
          <w:tcPr>
            <w:tcW w:w="2280" w:type="dxa"/>
            <w:vMerge w:val="restart"/>
            <w:hideMark/>
          </w:tcPr>
          <w:p w:rsidR="0029303D" w:rsidRPr="00ED2D19" w:rsidRDefault="0029303D">
            <w:pPr>
              <w:rPr>
                <w:rFonts w:ascii="Times New Roman" w:hAnsi="Times New Roman" w:cs="Times New Roman"/>
                <w:b/>
                <w:bCs/>
              </w:rPr>
            </w:pPr>
            <w:r w:rsidRPr="00ED2D19">
              <w:rPr>
                <w:rFonts w:ascii="Times New Roman" w:hAnsi="Times New Roman" w:cs="Times New Roman"/>
                <w:b/>
                <w:bCs/>
              </w:rPr>
              <w:t>Врати за пътници:</w:t>
            </w:r>
          </w:p>
          <w:p w:rsidR="0029303D" w:rsidRPr="00ED2D19" w:rsidRDefault="0029303D">
            <w:pPr>
              <w:rPr>
                <w:rFonts w:ascii="Times New Roman" w:hAnsi="Times New Roman" w:cs="Times New Roman"/>
              </w:rPr>
            </w:pPr>
            <w:r w:rsidRPr="00ED2D19">
              <w:rPr>
                <w:rFonts w:ascii="Times New Roman" w:hAnsi="Times New Roman" w:cs="Times New Roman"/>
              </w:rPr>
              <w:t> </w:t>
            </w:r>
          </w:p>
          <w:p w:rsidR="0029303D" w:rsidRPr="00ED2D19" w:rsidRDefault="0029303D">
            <w:pPr>
              <w:rPr>
                <w:rFonts w:ascii="Times New Roman" w:hAnsi="Times New Roman" w:cs="Times New Roman"/>
              </w:rPr>
            </w:pPr>
            <w:r w:rsidRPr="00ED2D19">
              <w:rPr>
                <w:rFonts w:ascii="Times New Roman" w:hAnsi="Times New Roman" w:cs="Times New Roman"/>
              </w:rPr>
              <w:t> </w:t>
            </w:r>
          </w:p>
          <w:p w:rsidR="0029303D" w:rsidRPr="00ED2D19" w:rsidRDefault="0029303D">
            <w:pPr>
              <w:rPr>
                <w:rFonts w:ascii="Times New Roman" w:hAnsi="Times New Roman" w:cs="Times New Roman"/>
              </w:rPr>
            </w:pPr>
            <w:r w:rsidRPr="00ED2D19">
              <w:rPr>
                <w:rFonts w:ascii="Times New Roman" w:hAnsi="Times New Roman" w:cs="Times New Roman"/>
              </w:rPr>
              <w:t> </w:t>
            </w:r>
          </w:p>
          <w:p w:rsidR="0029303D" w:rsidRPr="00ED2D19" w:rsidRDefault="0029303D" w:rsidP="00643DCC">
            <w:pPr>
              <w:rPr>
                <w:rFonts w:ascii="Times New Roman" w:hAnsi="Times New Roman" w:cs="Times New Roman"/>
                <w:b/>
                <w:bCs/>
              </w:rPr>
            </w:pPr>
            <w:r w:rsidRPr="00ED2D19">
              <w:rPr>
                <w:rFonts w:ascii="Times New Roman" w:hAnsi="Times New Roman" w:cs="Times New Roman"/>
              </w:rPr>
              <w:t> </w:t>
            </w:r>
          </w:p>
        </w:tc>
        <w:tc>
          <w:tcPr>
            <w:tcW w:w="5957" w:type="dxa"/>
            <w:hideMark/>
          </w:tcPr>
          <w:p w:rsidR="0029303D" w:rsidRPr="00ED2D19" w:rsidRDefault="0029303D">
            <w:pPr>
              <w:rPr>
                <w:rFonts w:ascii="Times New Roman" w:hAnsi="Times New Roman" w:cs="Times New Roman"/>
              </w:rPr>
            </w:pPr>
            <w:r w:rsidRPr="00ED2D19">
              <w:rPr>
                <w:rFonts w:ascii="Times New Roman" w:hAnsi="Times New Roman" w:cs="Times New Roman"/>
              </w:rPr>
              <w:t xml:space="preserve"> Минимум  един /1/ брой  врата с широчина на светлия отвор не по-малко от  1000 мм, разположена от дясната страна по посока на движението;</w:t>
            </w:r>
          </w:p>
        </w:tc>
      </w:tr>
      <w:tr w:rsidR="0029303D" w:rsidRPr="00ED2D19" w:rsidTr="00F4768F">
        <w:trPr>
          <w:trHeight w:val="360"/>
        </w:trPr>
        <w:tc>
          <w:tcPr>
            <w:tcW w:w="1085" w:type="dxa"/>
            <w:hideMark/>
          </w:tcPr>
          <w:p w:rsidR="0029303D" w:rsidRPr="00ED2D19" w:rsidRDefault="0029303D">
            <w:pPr>
              <w:rPr>
                <w:rFonts w:ascii="Times New Roman" w:hAnsi="Times New Roman" w:cs="Times New Roman"/>
                <w:b/>
                <w:bCs/>
              </w:rPr>
            </w:pPr>
            <w:r w:rsidRPr="00ED2D19">
              <w:rPr>
                <w:rFonts w:ascii="Times New Roman" w:hAnsi="Times New Roman" w:cs="Times New Roman"/>
                <w:b/>
                <w:bCs/>
              </w:rPr>
              <w:t> </w:t>
            </w:r>
          </w:p>
        </w:tc>
        <w:tc>
          <w:tcPr>
            <w:tcW w:w="2280" w:type="dxa"/>
            <w:vMerge/>
            <w:hideMark/>
          </w:tcPr>
          <w:p w:rsidR="0029303D" w:rsidRPr="00ED2D19" w:rsidRDefault="0029303D" w:rsidP="00643DCC">
            <w:pPr>
              <w:rPr>
                <w:rFonts w:ascii="Times New Roman" w:hAnsi="Times New Roman" w:cs="Times New Roman"/>
              </w:rPr>
            </w:pPr>
          </w:p>
        </w:tc>
        <w:tc>
          <w:tcPr>
            <w:tcW w:w="5957" w:type="dxa"/>
            <w:hideMark/>
          </w:tcPr>
          <w:p w:rsidR="0029303D" w:rsidRPr="00ED2D19" w:rsidRDefault="0029303D">
            <w:pPr>
              <w:rPr>
                <w:rFonts w:ascii="Times New Roman" w:hAnsi="Times New Roman" w:cs="Times New Roman"/>
              </w:rPr>
            </w:pPr>
            <w:r w:rsidRPr="00ED2D19">
              <w:rPr>
                <w:rFonts w:ascii="Times New Roman" w:hAnsi="Times New Roman" w:cs="Times New Roman"/>
              </w:rPr>
              <w:t>Пневматично или електрическо управление;</w:t>
            </w:r>
          </w:p>
        </w:tc>
      </w:tr>
      <w:tr w:rsidR="0029303D" w:rsidRPr="00ED2D19" w:rsidTr="00F4768F">
        <w:trPr>
          <w:trHeight w:val="383"/>
        </w:trPr>
        <w:tc>
          <w:tcPr>
            <w:tcW w:w="1085" w:type="dxa"/>
            <w:hideMark/>
          </w:tcPr>
          <w:p w:rsidR="0029303D" w:rsidRPr="00ED2D19" w:rsidRDefault="0029303D">
            <w:pPr>
              <w:rPr>
                <w:rFonts w:ascii="Times New Roman" w:hAnsi="Times New Roman" w:cs="Times New Roman"/>
                <w:b/>
                <w:bCs/>
              </w:rPr>
            </w:pPr>
            <w:r w:rsidRPr="00ED2D19">
              <w:rPr>
                <w:rFonts w:ascii="Times New Roman" w:hAnsi="Times New Roman" w:cs="Times New Roman"/>
                <w:b/>
                <w:bCs/>
              </w:rPr>
              <w:t> </w:t>
            </w:r>
          </w:p>
        </w:tc>
        <w:tc>
          <w:tcPr>
            <w:tcW w:w="2280" w:type="dxa"/>
            <w:vMerge/>
            <w:hideMark/>
          </w:tcPr>
          <w:p w:rsidR="0029303D" w:rsidRPr="00ED2D19" w:rsidRDefault="0029303D" w:rsidP="00643DCC">
            <w:pPr>
              <w:rPr>
                <w:rFonts w:ascii="Times New Roman" w:hAnsi="Times New Roman" w:cs="Times New Roman"/>
              </w:rPr>
            </w:pPr>
          </w:p>
        </w:tc>
        <w:tc>
          <w:tcPr>
            <w:tcW w:w="5957" w:type="dxa"/>
            <w:hideMark/>
          </w:tcPr>
          <w:p w:rsidR="0029303D" w:rsidRPr="00ED2D19" w:rsidRDefault="0029303D">
            <w:pPr>
              <w:rPr>
                <w:rFonts w:ascii="Times New Roman" w:hAnsi="Times New Roman" w:cs="Times New Roman"/>
              </w:rPr>
            </w:pPr>
            <w:r w:rsidRPr="00ED2D19">
              <w:rPr>
                <w:rFonts w:ascii="Times New Roman" w:hAnsi="Times New Roman" w:cs="Times New Roman"/>
              </w:rPr>
              <w:t xml:space="preserve"> Автоматично управление;</w:t>
            </w:r>
          </w:p>
        </w:tc>
      </w:tr>
      <w:tr w:rsidR="0029303D" w:rsidRPr="00ED2D19" w:rsidTr="00F4768F">
        <w:trPr>
          <w:trHeight w:val="1080"/>
        </w:trPr>
        <w:tc>
          <w:tcPr>
            <w:tcW w:w="1085" w:type="dxa"/>
            <w:hideMark/>
          </w:tcPr>
          <w:p w:rsidR="0029303D" w:rsidRPr="00ED2D19" w:rsidRDefault="0029303D">
            <w:pPr>
              <w:rPr>
                <w:rFonts w:ascii="Times New Roman" w:hAnsi="Times New Roman" w:cs="Times New Roman"/>
                <w:b/>
                <w:bCs/>
              </w:rPr>
            </w:pPr>
            <w:r w:rsidRPr="00ED2D19">
              <w:rPr>
                <w:rFonts w:ascii="Times New Roman" w:hAnsi="Times New Roman" w:cs="Times New Roman"/>
                <w:b/>
                <w:bCs/>
              </w:rPr>
              <w:lastRenderedPageBreak/>
              <w:t> </w:t>
            </w:r>
          </w:p>
        </w:tc>
        <w:tc>
          <w:tcPr>
            <w:tcW w:w="2280" w:type="dxa"/>
            <w:vMerge/>
            <w:noWrap/>
            <w:hideMark/>
          </w:tcPr>
          <w:p w:rsidR="0029303D" w:rsidRPr="00ED2D19" w:rsidRDefault="0029303D" w:rsidP="00643DCC">
            <w:pPr>
              <w:rPr>
                <w:rFonts w:ascii="Times New Roman" w:hAnsi="Times New Roman" w:cs="Times New Roman"/>
              </w:rPr>
            </w:pPr>
          </w:p>
        </w:tc>
        <w:tc>
          <w:tcPr>
            <w:tcW w:w="5957" w:type="dxa"/>
            <w:hideMark/>
          </w:tcPr>
          <w:p w:rsidR="0029303D" w:rsidRPr="00ED2D19" w:rsidRDefault="0029303D">
            <w:pPr>
              <w:rPr>
                <w:rFonts w:ascii="Times New Roman" w:hAnsi="Times New Roman" w:cs="Times New Roman"/>
              </w:rPr>
            </w:pPr>
            <w:r w:rsidRPr="00ED2D19">
              <w:rPr>
                <w:rFonts w:ascii="Times New Roman" w:hAnsi="Times New Roman" w:cs="Times New Roman"/>
              </w:rPr>
              <w:t xml:space="preserve"> Сигурно затваряне и отваряне на вратите, както и блокировка за потегляне при незатворени врати. При съпротивление върху тях от 150 N да осигуряват връщане в изходно положение. Вратите да са с монтирана арматура за захващане;</w:t>
            </w:r>
          </w:p>
        </w:tc>
      </w:tr>
      <w:tr w:rsidR="0029303D" w:rsidRPr="00ED2D19" w:rsidTr="00F4768F">
        <w:trPr>
          <w:trHeight w:val="810"/>
        </w:trPr>
        <w:tc>
          <w:tcPr>
            <w:tcW w:w="1085" w:type="dxa"/>
            <w:hideMark/>
          </w:tcPr>
          <w:p w:rsidR="0029303D" w:rsidRPr="00ED2D19" w:rsidRDefault="0029303D">
            <w:pPr>
              <w:rPr>
                <w:rFonts w:ascii="Times New Roman" w:hAnsi="Times New Roman" w:cs="Times New Roman"/>
                <w:b/>
                <w:bCs/>
              </w:rPr>
            </w:pPr>
            <w:r w:rsidRPr="00ED2D19">
              <w:rPr>
                <w:rFonts w:ascii="Times New Roman" w:hAnsi="Times New Roman" w:cs="Times New Roman"/>
                <w:b/>
                <w:bCs/>
              </w:rPr>
              <w:t> </w:t>
            </w:r>
          </w:p>
        </w:tc>
        <w:tc>
          <w:tcPr>
            <w:tcW w:w="2280" w:type="dxa"/>
            <w:vMerge/>
            <w:hideMark/>
          </w:tcPr>
          <w:p w:rsidR="0029303D" w:rsidRPr="00ED2D19" w:rsidRDefault="0029303D" w:rsidP="00643DCC">
            <w:pPr>
              <w:rPr>
                <w:rFonts w:ascii="Times New Roman" w:hAnsi="Times New Roman" w:cs="Times New Roman"/>
              </w:rPr>
            </w:pPr>
          </w:p>
        </w:tc>
        <w:tc>
          <w:tcPr>
            <w:tcW w:w="5957" w:type="dxa"/>
            <w:hideMark/>
          </w:tcPr>
          <w:p w:rsidR="0029303D" w:rsidRPr="00ED2D19" w:rsidRDefault="0029303D">
            <w:pPr>
              <w:rPr>
                <w:rFonts w:ascii="Times New Roman" w:hAnsi="Times New Roman" w:cs="Times New Roman"/>
              </w:rPr>
            </w:pPr>
            <w:r w:rsidRPr="00ED2D19">
              <w:rPr>
                <w:rFonts w:ascii="Times New Roman" w:hAnsi="Times New Roman" w:cs="Times New Roman"/>
              </w:rPr>
              <w:t xml:space="preserve"> Наличие на автоматичен заключващ механизъм, предотвратяващ принудително отваряне на вратите от пътниците, когато автобусът е в движение;</w:t>
            </w:r>
          </w:p>
        </w:tc>
      </w:tr>
      <w:tr w:rsidR="0029303D" w:rsidRPr="00ED2D19" w:rsidTr="00F4768F">
        <w:trPr>
          <w:trHeight w:val="480"/>
        </w:trPr>
        <w:tc>
          <w:tcPr>
            <w:tcW w:w="1085" w:type="dxa"/>
            <w:hideMark/>
          </w:tcPr>
          <w:p w:rsidR="0029303D" w:rsidRPr="00ED2D19" w:rsidRDefault="0029303D">
            <w:pPr>
              <w:rPr>
                <w:rFonts w:ascii="Times New Roman" w:hAnsi="Times New Roman" w:cs="Times New Roman"/>
                <w:b/>
                <w:bCs/>
              </w:rPr>
            </w:pPr>
            <w:r w:rsidRPr="00ED2D19">
              <w:rPr>
                <w:rFonts w:ascii="Times New Roman" w:hAnsi="Times New Roman" w:cs="Times New Roman"/>
                <w:b/>
                <w:bCs/>
              </w:rPr>
              <w:t> </w:t>
            </w:r>
          </w:p>
        </w:tc>
        <w:tc>
          <w:tcPr>
            <w:tcW w:w="2280" w:type="dxa"/>
            <w:vMerge/>
            <w:hideMark/>
          </w:tcPr>
          <w:p w:rsidR="0029303D" w:rsidRPr="00ED2D19" w:rsidRDefault="0029303D">
            <w:pPr>
              <w:rPr>
                <w:rFonts w:ascii="Times New Roman" w:hAnsi="Times New Roman" w:cs="Times New Roman"/>
              </w:rPr>
            </w:pPr>
          </w:p>
        </w:tc>
        <w:tc>
          <w:tcPr>
            <w:tcW w:w="5957" w:type="dxa"/>
            <w:hideMark/>
          </w:tcPr>
          <w:p w:rsidR="0029303D" w:rsidRPr="00ED2D19" w:rsidRDefault="0029303D">
            <w:pPr>
              <w:rPr>
                <w:rFonts w:ascii="Times New Roman" w:hAnsi="Times New Roman" w:cs="Times New Roman"/>
              </w:rPr>
            </w:pPr>
            <w:r w:rsidRPr="00ED2D19">
              <w:rPr>
                <w:rFonts w:ascii="Times New Roman" w:hAnsi="Times New Roman" w:cs="Times New Roman"/>
              </w:rPr>
              <w:t xml:space="preserve"> Наличие на звуков и светлинен сигнал при затваряне на вратите.</w:t>
            </w:r>
          </w:p>
        </w:tc>
      </w:tr>
      <w:tr w:rsidR="00B27839" w:rsidRPr="00ED2D19" w:rsidTr="00F4768F">
        <w:trPr>
          <w:trHeight w:val="25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10</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Дръжки:</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r>
      <w:tr w:rsidR="0029303D" w:rsidRPr="00ED2D19" w:rsidTr="00F4768F">
        <w:trPr>
          <w:trHeight w:val="855"/>
        </w:trPr>
        <w:tc>
          <w:tcPr>
            <w:tcW w:w="1085" w:type="dxa"/>
            <w:hideMark/>
          </w:tcPr>
          <w:p w:rsidR="0029303D" w:rsidRPr="00ED2D19" w:rsidRDefault="0029303D">
            <w:pPr>
              <w:rPr>
                <w:rFonts w:ascii="Times New Roman" w:hAnsi="Times New Roman" w:cs="Times New Roman"/>
                <w:b/>
                <w:bCs/>
              </w:rPr>
            </w:pPr>
            <w:r w:rsidRPr="00ED2D19">
              <w:rPr>
                <w:rFonts w:ascii="Times New Roman" w:hAnsi="Times New Roman" w:cs="Times New Roman"/>
                <w:b/>
                <w:bCs/>
              </w:rPr>
              <w:t> </w:t>
            </w:r>
          </w:p>
        </w:tc>
        <w:tc>
          <w:tcPr>
            <w:tcW w:w="2280" w:type="dxa"/>
            <w:vMerge w:val="restart"/>
            <w:hideMark/>
          </w:tcPr>
          <w:p w:rsidR="0029303D" w:rsidRPr="00ED2D19" w:rsidRDefault="0029303D" w:rsidP="004E25D0">
            <w:pPr>
              <w:rPr>
                <w:rFonts w:ascii="Times New Roman" w:hAnsi="Times New Roman" w:cs="Times New Roman"/>
              </w:rPr>
            </w:pPr>
            <w:r w:rsidRPr="00ED2D19">
              <w:rPr>
                <w:rFonts w:ascii="Times New Roman" w:hAnsi="Times New Roman" w:cs="Times New Roman"/>
              </w:rPr>
              <w:t> </w:t>
            </w:r>
          </w:p>
        </w:tc>
        <w:tc>
          <w:tcPr>
            <w:tcW w:w="5957" w:type="dxa"/>
            <w:hideMark/>
          </w:tcPr>
          <w:p w:rsidR="0029303D" w:rsidRPr="00ED2D19" w:rsidRDefault="0029303D">
            <w:pPr>
              <w:rPr>
                <w:rFonts w:ascii="Times New Roman" w:hAnsi="Times New Roman" w:cs="Times New Roman"/>
              </w:rPr>
            </w:pPr>
            <w:r w:rsidRPr="00ED2D19">
              <w:rPr>
                <w:rFonts w:ascii="Times New Roman" w:hAnsi="Times New Roman" w:cs="Times New Roman"/>
              </w:rPr>
              <w:t xml:space="preserve">-        Наличие на кръгла арматура (вертикална и хоризонтална) за захващане от пътниците. </w:t>
            </w:r>
          </w:p>
          <w:p w:rsidR="0029303D" w:rsidRPr="00ED2D19" w:rsidRDefault="0029303D">
            <w:pPr>
              <w:rPr>
                <w:rFonts w:ascii="Times New Roman" w:hAnsi="Times New Roman" w:cs="Times New Roman"/>
              </w:rPr>
            </w:pPr>
            <w:r w:rsidRPr="00ED2D19">
              <w:rPr>
                <w:rFonts w:ascii="Times New Roman" w:hAnsi="Times New Roman" w:cs="Times New Roman"/>
              </w:rPr>
              <w:t>Хоризонталните части да са оборудвани с висящи ръкохватки.</w:t>
            </w:r>
          </w:p>
        </w:tc>
      </w:tr>
      <w:tr w:rsidR="0029303D" w:rsidRPr="00ED2D19" w:rsidTr="00F4768F">
        <w:trPr>
          <w:trHeight w:val="870"/>
        </w:trPr>
        <w:tc>
          <w:tcPr>
            <w:tcW w:w="1085" w:type="dxa"/>
            <w:hideMark/>
          </w:tcPr>
          <w:p w:rsidR="0029303D" w:rsidRPr="00ED2D19" w:rsidRDefault="0029303D">
            <w:pPr>
              <w:rPr>
                <w:rFonts w:ascii="Times New Roman" w:hAnsi="Times New Roman" w:cs="Times New Roman"/>
                <w:b/>
                <w:bCs/>
              </w:rPr>
            </w:pPr>
            <w:r w:rsidRPr="00ED2D19">
              <w:rPr>
                <w:rFonts w:ascii="Times New Roman" w:hAnsi="Times New Roman" w:cs="Times New Roman"/>
                <w:b/>
                <w:bCs/>
              </w:rPr>
              <w:t> </w:t>
            </w:r>
          </w:p>
        </w:tc>
        <w:tc>
          <w:tcPr>
            <w:tcW w:w="2280" w:type="dxa"/>
            <w:vMerge/>
            <w:hideMark/>
          </w:tcPr>
          <w:p w:rsidR="0029303D" w:rsidRPr="00ED2D19" w:rsidRDefault="0029303D">
            <w:pPr>
              <w:rPr>
                <w:rFonts w:ascii="Times New Roman" w:hAnsi="Times New Roman" w:cs="Times New Roman"/>
              </w:rPr>
            </w:pPr>
          </w:p>
        </w:tc>
        <w:tc>
          <w:tcPr>
            <w:tcW w:w="5957" w:type="dxa"/>
            <w:hideMark/>
          </w:tcPr>
          <w:p w:rsidR="0029303D" w:rsidRPr="00ED2D19" w:rsidRDefault="0029303D">
            <w:pPr>
              <w:rPr>
                <w:rFonts w:ascii="Times New Roman" w:hAnsi="Times New Roman" w:cs="Times New Roman"/>
              </w:rPr>
            </w:pPr>
            <w:r w:rsidRPr="00ED2D19">
              <w:rPr>
                <w:rFonts w:ascii="Times New Roman" w:hAnsi="Times New Roman" w:cs="Times New Roman"/>
              </w:rPr>
              <w:t>-        Пространството за майки с малки деца в колички или колички за трудно подвижни пътници да е оборудвано със съответните подходящи ръкохватки.</w:t>
            </w:r>
          </w:p>
        </w:tc>
      </w:tr>
      <w:tr w:rsidR="00B27839" w:rsidRPr="00ED2D19" w:rsidTr="00F4768F">
        <w:trPr>
          <w:trHeight w:val="39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11</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Прозорци:</w:t>
            </w:r>
          </w:p>
        </w:tc>
        <w:tc>
          <w:tcPr>
            <w:tcW w:w="5957"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xml:space="preserve"> </w:t>
            </w:r>
            <w:r w:rsidRPr="00ED2D19">
              <w:rPr>
                <w:rFonts w:ascii="Times New Roman" w:hAnsi="Times New Roman" w:cs="Times New Roman"/>
              </w:rPr>
              <w:t>Да отговарят на европейските изисквания за безопасни стъкла.</w:t>
            </w:r>
          </w:p>
        </w:tc>
      </w:tr>
      <w:tr w:rsidR="00B27839" w:rsidRPr="00ED2D19" w:rsidTr="00F4768F">
        <w:trPr>
          <w:trHeight w:val="255"/>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u w:val="single"/>
              </w:rPr>
            </w:pP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r>
      <w:tr w:rsidR="009C552F" w:rsidRPr="00ED2D19" w:rsidTr="00F4768F">
        <w:trPr>
          <w:trHeight w:val="398"/>
        </w:trPr>
        <w:tc>
          <w:tcPr>
            <w:tcW w:w="1085" w:type="dxa"/>
            <w:vMerge w:val="restart"/>
            <w:hideMark/>
          </w:tcPr>
          <w:p w:rsidR="009C552F" w:rsidRPr="00ED2D19" w:rsidRDefault="009C552F" w:rsidP="00B27839">
            <w:pPr>
              <w:rPr>
                <w:rFonts w:ascii="Times New Roman" w:hAnsi="Times New Roman" w:cs="Times New Roman"/>
                <w:b/>
                <w:bCs/>
              </w:rPr>
            </w:pPr>
            <w:r w:rsidRPr="00ED2D19">
              <w:rPr>
                <w:rFonts w:ascii="Times New Roman" w:hAnsi="Times New Roman" w:cs="Times New Roman"/>
                <w:b/>
                <w:bCs/>
              </w:rPr>
              <w:t>12</w:t>
            </w:r>
          </w:p>
          <w:p w:rsidR="009C552F" w:rsidRPr="00ED2D19" w:rsidRDefault="009C552F">
            <w:pPr>
              <w:rPr>
                <w:rFonts w:ascii="Times New Roman" w:hAnsi="Times New Roman" w:cs="Times New Roman"/>
                <w:b/>
                <w:bCs/>
              </w:rPr>
            </w:pPr>
            <w:r w:rsidRPr="00ED2D19">
              <w:rPr>
                <w:rFonts w:ascii="Times New Roman" w:hAnsi="Times New Roman" w:cs="Times New Roman"/>
                <w:b/>
                <w:bCs/>
              </w:rPr>
              <w:t> </w:t>
            </w:r>
          </w:p>
          <w:p w:rsidR="009C552F" w:rsidRPr="00ED2D19" w:rsidRDefault="009C552F">
            <w:pPr>
              <w:rPr>
                <w:rFonts w:ascii="Times New Roman" w:hAnsi="Times New Roman" w:cs="Times New Roman"/>
                <w:b/>
                <w:bCs/>
              </w:rPr>
            </w:pPr>
            <w:r w:rsidRPr="00ED2D19">
              <w:rPr>
                <w:rFonts w:ascii="Times New Roman" w:hAnsi="Times New Roman" w:cs="Times New Roman"/>
                <w:b/>
                <w:bCs/>
              </w:rPr>
              <w:t> </w:t>
            </w:r>
          </w:p>
          <w:p w:rsidR="009C552F" w:rsidRPr="00ED2D19" w:rsidRDefault="009C552F">
            <w:pPr>
              <w:rPr>
                <w:rFonts w:ascii="Times New Roman" w:hAnsi="Times New Roman" w:cs="Times New Roman"/>
                <w:b/>
                <w:bCs/>
              </w:rPr>
            </w:pPr>
            <w:r w:rsidRPr="00ED2D19">
              <w:rPr>
                <w:rFonts w:ascii="Times New Roman" w:hAnsi="Times New Roman" w:cs="Times New Roman"/>
                <w:b/>
                <w:bCs/>
              </w:rPr>
              <w:t> </w:t>
            </w:r>
          </w:p>
          <w:p w:rsidR="009C552F" w:rsidRPr="00ED2D19" w:rsidRDefault="009C552F">
            <w:pPr>
              <w:rPr>
                <w:rFonts w:ascii="Times New Roman" w:hAnsi="Times New Roman" w:cs="Times New Roman"/>
                <w:b/>
                <w:bCs/>
              </w:rPr>
            </w:pPr>
            <w:r w:rsidRPr="00ED2D19">
              <w:rPr>
                <w:rFonts w:ascii="Times New Roman" w:hAnsi="Times New Roman" w:cs="Times New Roman"/>
                <w:b/>
                <w:bCs/>
              </w:rPr>
              <w:t> </w:t>
            </w:r>
          </w:p>
          <w:p w:rsidR="009C552F" w:rsidRPr="00ED2D19" w:rsidRDefault="009C552F">
            <w:pPr>
              <w:rPr>
                <w:rFonts w:ascii="Times New Roman" w:hAnsi="Times New Roman" w:cs="Times New Roman"/>
                <w:b/>
                <w:bCs/>
              </w:rPr>
            </w:pPr>
            <w:r w:rsidRPr="00ED2D19">
              <w:rPr>
                <w:rFonts w:ascii="Times New Roman" w:hAnsi="Times New Roman" w:cs="Times New Roman"/>
                <w:b/>
                <w:bCs/>
              </w:rPr>
              <w:t> </w:t>
            </w:r>
          </w:p>
          <w:p w:rsidR="009C552F" w:rsidRPr="00ED2D19" w:rsidRDefault="009C552F" w:rsidP="00C349E1">
            <w:pPr>
              <w:rPr>
                <w:rFonts w:ascii="Times New Roman" w:hAnsi="Times New Roman" w:cs="Times New Roman"/>
                <w:b/>
                <w:bCs/>
              </w:rPr>
            </w:pPr>
            <w:r w:rsidRPr="00ED2D19">
              <w:rPr>
                <w:rFonts w:ascii="Times New Roman" w:hAnsi="Times New Roman" w:cs="Times New Roman"/>
                <w:b/>
                <w:bCs/>
              </w:rPr>
              <w:t> </w:t>
            </w:r>
          </w:p>
        </w:tc>
        <w:tc>
          <w:tcPr>
            <w:tcW w:w="2280" w:type="dxa"/>
            <w:vMerge w:val="restart"/>
            <w:hideMark/>
          </w:tcPr>
          <w:p w:rsidR="009C552F" w:rsidRPr="00ED2D19" w:rsidRDefault="009C552F">
            <w:pPr>
              <w:rPr>
                <w:rFonts w:ascii="Times New Roman" w:hAnsi="Times New Roman" w:cs="Times New Roman"/>
                <w:b/>
                <w:bCs/>
              </w:rPr>
            </w:pPr>
            <w:r w:rsidRPr="00ED2D19">
              <w:rPr>
                <w:rFonts w:ascii="Times New Roman" w:hAnsi="Times New Roman" w:cs="Times New Roman"/>
                <w:b/>
                <w:bCs/>
              </w:rPr>
              <w:t>Шофьорска кабина</w:t>
            </w:r>
          </w:p>
        </w:tc>
        <w:tc>
          <w:tcPr>
            <w:tcW w:w="5957" w:type="dxa"/>
            <w:hideMark/>
          </w:tcPr>
          <w:p w:rsidR="009C552F" w:rsidRPr="00ED2D19" w:rsidRDefault="009C552F">
            <w:pPr>
              <w:rPr>
                <w:rFonts w:ascii="Times New Roman" w:hAnsi="Times New Roman" w:cs="Times New Roman"/>
              </w:rPr>
            </w:pPr>
            <w:r w:rsidRPr="00ED2D19">
              <w:rPr>
                <w:rFonts w:ascii="Times New Roman" w:hAnsi="Times New Roman" w:cs="Times New Roman"/>
              </w:rPr>
              <w:t>-        Полуотворена или затворена;</w:t>
            </w:r>
          </w:p>
        </w:tc>
      </w:tr>
      <w:tr w:rsidR="009C552F" w:rsidRPr="00ED2D19" w:rsidTr="00F4768F">
        <w:trPr>
          <w:trHeight w:val="338"/>
        </w:trPr>
        <w:tc>
          <w:tcPr>
            <w:tcW w:w="1085" w:type="dxa"/>
            <w:vMerge/>
            <w:hideMark/>
          </w:tcPr>
          <w:p w:rsidR="009C552F" w:rsidRPr="00ED2D19" w:rsidRDefault="009C552F" w:rsidP="00C349E1">
            <w:pPr>
              <w:rPr>
                <w:rFonts w:ascii="Times New Roman" w:hAnsi="Times New Roman" w:cs="Times New Roman"/>
                <w:b/>
                <w:bCs/>
              </w:rPr>
            </w:pPr>
          </w:p>
        </w:tc>
        <w:tc>
          <w:tcPr>
            <w:tcW w:w="2280" w:type="dxa"/>
            <w:vMerge/>
            <w:hideMark/>
          </w:tcPr>
          <w:p w:rsidR="009C552F" w:rsidRPr="00ED2D19" w:rsidRDefault="009C552F">
            <w:pPr>
              <w:rPr>
                <w:rFonts w:ascii="Times New Roman" w:hAnsi="Times New Roman" w:cs="Times New Roman"/>
                <w:b/>
                <w:bCs/>
                <w:u w:val="single"/>
              </w:rPr>
            </w:pPr>
          </w:p>
        </w:tc>
        <w:tc>
          <w:tcPr>
            <w:tcW w:w="5957" w:type="dxa"/>
            <w:hideMark/>
          </w:tcPr>
          <w:p w:rsidR="009C552F" w:rsidRPr="00ED2D19" w:rsidRDefault="009C552F">
            <w:pPr>
              <w:rPr>
                <w:rFonts w:ascii="Times New Roman" w:hAnsi="Times New Roman" w:cs="Times New Roman"/>
              </w:rPr>
            </w:pPr>
            <w:r w:rsidRPr="00ED2D19">
              <w:rPr>
                <w:rFonts w:ascii="Times New Roman" w:hAnsi="Times New Roman" w:cs="Times New Roman"/>
              </w:rPr>
              <w:t>-        Регулируем волан по височина и наклон;</w:t>
            </w:r>
          </w:p>
        </w:tc>
      </w:tr>
      <w:tr w:rsidR="009C552F" w:rsidRPr="00ED2D19" w:rsidTr="00F4768F">
        <w:trPr>
          <w:trHeight w:val="255"/>
        </w:trPr>
        <w:tc>
          <w:tcPr>
            <w:tcW w:w="1085" w:type="dxa"/>
            <w:vMerge/>
            <w:hideMark/>
          </w:tcPr>
          <w:p w:rsidR="009C552F" w:rsidRPr="00ED2D19" w:rsidRDefault="009C552F" w:rsidP="00C349E1">
            <w:pPr>
              <w:rPr>
                <w:rFonts w:ascii="Times New Roman" w:hAnsi="Times New Roman" w:cs="Times New Roman"/>
                <w:b/>
                <w:bCs/>
              </w:rPr>
            </w:pPr>
          </w:p>
        </w:tc>
        <w:tc>
          <w:tcPr>
            <w:tcW w:w="2280" w:type="dxa"/>
            <w:vMerge/>
            <w:hideMark/>
          </w:tcPr>
          <w:p w:rsidR="009C552F" w:rsidRPr="00ED2D19" w:rsidRDefault="009C552F">
            <w:pPr>
              <w:rPr>
                <w:rFonts w:ascii="Times New Roman" w:hAnsi="Times New Roman" w:cs="Times New Roman"/>
                <w:b/>
                <w:bCs/>
                <w:u w:val="single"/>
              </w:rPr>
            </w:pPr>
          </w:p>
        </w:tc>
        <w:tc>
          <w:tcPr>
            <w:tcW w:w="5957" w:type="dxa"/>
            <w:hideMark/>
          </w:tcPr>
          <w:p w:rsidR="009C552F" w:rsidRPr="00ED2D19" w:rsidRDefault="009C552F">
            <w:pPr>
              <w:rPr>
                <w:rFonts w:ascii="Times New Roman" w:hAnsi="Times New Roman" w:cs="Times New Roman"/>
              </w:rPr>
            </w:pPr>
            <w:r w:rsidRPr="00ED2D19">
              <w:rPr>
                <w:rFonts w:ascii="Times New Roman" w:hAnsi="Times New Roman" w:cs="Times New Roman"/>
              </w:rPr>
              <w:t>-        Ергономична седалка;</w:t>
            </w:r>
          </w:p>
        </w:tc>
      </w:tr>
      <w:tr w:rsidR="009C552F" w:rsidRPr="00ED2D19" w:rsidTr="00F4768F">
        <w:trPr>
          <w:trHeight w:val="255"/>
        </w:trPr>
        <w:tc>
          <w:tcPr>
            <w:tcW w:w="1085" w:type="dxa"/>
            <w:vMerge/>
            <w:hideMark/>
          </w:tcPr>
          <w:p w:rsidR="009C552F" w:rsidRPr="00ED2D19" w:rsidRDefault="009C552F" w:rsidP="00C349E1">
            <w:pPr>
              <w:rPr>
                <w:rFonts w:ascii="Times New Roman" w:hAnsi="Times New Roman" w:cs="Times New Roman"/>
                <w:b/>
                <w:bCs/>
              </w:rPr>
            </w:pPr>
          </w:p>
        </w:tc>
        <w:tc>
          <w:tcPr>
            <w:tcW w:w="2280" w:type="dxa"/>
            <w:vMerge/>
            <w:hideMark/>
          </w:tcPr>
          <w:p w:rsidR="009C552F" w:rsidRPr="00ED2D19" w:rsidRDefault="009C552F">
            <w:pPr>
              <w:rPr>
                <w:rFonts w:ascii="Times New Roman" w:hAnsi="Times New Roman" w:cs="Times New Roman"/>
                <w:b/>
                <w:bCs/>
                <w:u w:val="single"/>
              </w:rPr>
            </w:pPr>
          </w:p>
        </w:tc>
        <w:tc>
          <w:tcPr>
            <w:tcW w:w="5957" w:type="dxa"/>
            <w:hideMark/>
          </w:tcPr>
          <w:p w:rsidR="009C552F" w:rsidRPr="00ED2D19" w:rsidRDefault="009C552F">
            <w:pPr>
              <w:rPr>
                <w:rFonts w:ascii="Times New Roman" w:hAnsi="Times New Roman" w:cs="Times New Roman"/>
              </w:rPr>
            </w:pPr>
            <w:r w:rsidRPr="00ED2D19">
              <w:rPr>
                <w:rFonts w:ascii="Times New Roman" w:hAnsi="Times New Roman" w:cs="Times New Roman"/>
              </w:rPr>
              <w:t>-        Слънцезащитен сенник;</w:t>
            </w:r>
          </w:p>
        </w:tc>
      </w:tr>
      <w:tr w:rsidR="009C552F" w:rsidRPr="00ED2D19" w:rsidTr="00F4768F">
        <w:trPr>
          <w:trHeight w:val="1665"/>
        </w:trPr>
        <w:tc>
          <w:tcPr>
            <w:tcW w:w="1085" w:type="dxa"/>
            <w:vMerge/>
            <w:hideMark/>
          </w:tcPr>
          <w:p w:rsidR="009C552F" w:rsidRPr="00ED2D19" w:rsidRDefault="009C552F" w:rsidP="00C349E1">
            <w:pPr>
              <w:rPr>
                <w:rFonts w:ascii="Times New Roman" w:hAnsi="Times New Roman" w:cs="Times New Roman"/>
                <w:b/>
                <w:bCs/>
              </w:rPr>
            </w:pPr>
          </w:p>
        </w:tc>
        <w:tc>
          <w:tcPr>
            <w:tcW w:w="2280" w:type="dxa"/>
            <w:vMerge/>
            <w:hideMark/>
          </w:tcPr>
          <w:p w:rsidR="009C552F" w:rsidRPr="00ED2D19" w:rsidRDefault="009C552F">
            <w:pPr>
              <w:rPr>
                <w:rFonts w:ascii="Times New Roman" w:hAnsi="Times New Roman" w:cs="Times New Roman"/>
                <w:b/>
                <w:bCs/>
                <w:u w:val="single"/>
              </w:rPr>
            </w:pPr>
          </w:p>
        </w:tc>
        <w:tc>
          <w:tcPr>
            <w:tcW w:w="5957" w:type="dxa"/>
            <w:hideMark/>
          </w:tcPr>
          <w:p w:rsidR="009C552F" w:rsidRPr="00ED2D19" w:rsidRDefault="009C552F">
            <w:pPr>
              <w:rPr>
                <w:rFonts w:ascii="Times New Roman" w:hAnsi="Times New Roman" w:cs="Times New Roman"/>
              </w:rPr>
            </w:pPr>
            <w:r w:rsidRPr="00ED2D19">
              <w:rPr>
                <w:rFonts w:ascii="Times New Roman" w:hAnsi="Times New Roman" w:cs="Times New Roman"/>
              </w:rPr>
              <w:t xml:space="preserve">-        Предното стъкло да е </w:t>
            </w:r>
            <w:proofErr w:type="spellStart"/>
            <w:r w:rsidRPr="00ED2D19">
              <w:rPr>
                <w:rFonts w:ascii="Times New Roman" w:hAnsi="Times New Roman" w:cs="Times New Roman"/>
              </w:rPr>
              <w:t>тонирано</w:t>
            </w:r>
            <w:proofErr w:type="spellEnd"/>
            <w:r w:rsidRPr="00ED2D19">
              <w:rPr>
                <w:rFonts w:ascii="Times New Roman" w:hAnsi="Times New Roman" w:cs="Times New Roman"/>
              </w:rPr>
              <w:t xml:space="preserve">, </w:t>
            </w:r>
            <w:proofErr w:type="spellStart"/>
            <w:r w:rsidRPr="00ED2D19">
              <w:rPr>
                <w:rFonts w:ascii="Times New Roman" w:hAnsi="Times New Roman" w:cs="Times New Roman"/>
              </w:rPr>
              <w:t>едносекционно</w:t>
            </w:r>
            <w:proofErr w:type="spellEnd"/>
            <w:r w:rsidRPr="00ED2D19">
              <w:rPr>
                <w:rFonts w:ascii="Times New Roman" w:hAnsi="Times New Roman" w:cs="Times New Roman"/>
              </w:rPr>
              <w:t xml:space="preserve"> (да не е вертикално разделено на 2 части) монтирано чрез залепване (монтиране чрез гумено уплътнение не се приема) и да отговаря на изискванията по отношение на безопасните стъкла, определени в Регламент (ЕО) № 661/2009, Правило на ИКЕ на ООН № 43 или Директива 92/22/ЕИО;</w:t>
            </w:r>
          </w:p>
        </w:tc>
      </w:tr>
      <w:tr w:rsidR="009C552F" w:rsidRPr="00ED2D19" w:rsidTr="00F4768F">
        <w:trPr>
          <w:trHeight w:val="255"/>
        </w:trPr>
        <w:tc>
          <w:tcPr>
            <w:tcW w:w="1085" w:type="dxa"/>
            <w:vMerge/>
            <w:hideMark/>
          </w:tcPr>
          <w:p w:rsidR="009C552F" w:rsidRPr="00ED2D19" w:rsidRDefault="009C552F" w:rsidP="00C349E1">
            <w:pPr>
              <w:rPr>
                <w:rFonts w:ascii="Times New Roman" w:hAnsi="Times New Roman" w:cs="Times New Roman"/>
                <w:b/>
                <w:bCs/>
              </w:rPr>
            </w:pPr>
          </w:p>
        </w:tc>
        <w:tc>
          <w:tcPr>
            <w:tcW w:w="2280" w:type="dxa"/>
            <w:vMerge/>
            <w:hideMark/>
          </w:tcPr>
          <w:p w:rsidR="009C552F" w:rsidRPr="00ED2D19" w:rsidRDefault="009C552F">
            <w:pPr>
              <w:rPr>
                <w:rFonts w:ascii="Times New Roman" w:hAnsi="Times New Roman" w:cs="Times New Roman"/>
                <w:b/>
                <w:bCs/>
                <w:u w:val="single"/>
              </w:rPr>
            </w:pPr>
          </w:p>
        </w:tc>
        <w:tc>
          <w:tcPr>
            <w:tcW w:w="5957" w:type="dxa"/>
            <w:hideMark/>
          </w:tcPr>
          <w:p w:rsidR="009C552F" w:rsidRPr="00ED2D19" w:rsidRDefault="009C552F">
            <w:pPr>
              <w:rPr>
                <w:rFonts w:ascii="Times New Roman" w:hAnsi="Times New Roman" w:cs="Times New Roman"/>
              </w:rPr>
            </w:pPr>
            <w:r w:rsidRPr="00ED2D19">
              <w:rPr>
                <w:rFonts w:ascii="Times New Roman" w:hAnsi="Times New Roman" w:cs="Times New Roman"/>
              </w:rPr>
              <w:t>-        Наличие на 12V извод в кабината;</w:t>
            </w:r>
          </w:p>
        </w:tc>
      </w:tr>
      <w:tr w:rsidR="009C552F" w:rsidRPr="00ED2D19" w:rsidTr="00F4768F">
        <w:trPr>
          <w:trHeight w:val="345"/>
        </w:trPr>
        <w:tc>
          <w:tcPr>
            <w:tcW w:w="1085" w:type="dxa"/>
            <w:vMerge/>
            <w:hideMark/>
          </w:tcPr>
          <w:p w:rsidR="009C552F" w:rsidRPr="00ED2D19" w:rsidRDefault="009C552F">
            <w:pPr>
              <w:rPr>
                <w:rFonts w:ascii="Times New Roman" w:hAnsi="Times New Roman" w:cs="Times New Roman"/>
                <w:b/>
                <w:bCs/>
              </w:rPr>
            </w:pPr>
          </w:p>
        </w:tc>
        <w:tc>
          <w:tcPr>
            <w:tcW w:w="2280" w:type="dxa"/>
            <w:vMerge/>
            <w:hideMark/>
          </w:tcPr>
          <w:p w:rsidR="009C552F" w:rsidRPr="00ED2D19" w:rsidRDefault="009C552F">
            <w:pPr>
              <w:rPr>
                <w:rFonts w:ascii="Times New Roman" w:hAnsi="Times New Roman" w:cs="Times New Roman"/>
                <w:b/>
                <w:bCs/>
                <w:u w:val="single"/>
              </w:rPr>
            </w:pPr>
          </w:p>
        </w:tc>
        <w:tc>
          <w:tcPr>
            <w:tcW w:w="5957" w:type="dxa"/>
            <w:hideMark/>
          </w:tcPr>
          <w:p w:rsidR="009C552F" w:rsidRPr="00ED2D19" w:rsidRDefault="009C552F">
            <w:pPr>
              <w:rPr>
                <w:rFonts w:ascii="Times New Roman" w:hAnsi="Times New Roman" w:cs="Times New Roman"/>
              </w:rPr>
            </w:pPr>
            <w:r w:rsidRPr="00ED2D19">
              <w:rPr>
                <w:rFonts w:ascii="Times New Roman" w:hAnsi="Times New Roman" w:cs="Times New Roman"/>
              </w:rPr>
              <w:t xml:space="preserve">-        Наличие на радио; </w:t>
            </w:r>
          </w:p>
        </w:tc>
      </w:tr>
      <w:tr w:rsidR="00B27839" w:rsidRPr="00ED2D19" w:rsidTr="00F4768F">
        <w:trPr>
          <w:trHeight w:val="54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13</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Осветление в салона за пътници:</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Да бъде на самостоятелни серии, като има задължителна осветеност на вратите</w:t>
            </w:r>
          </w:p>
        </w:tc>
      </w:tr>
      <w:tr w:rsidR="00B27839" w:rsidRPr="00ED2D19" w:rsidTr="00F4768F">
        <w:trPr>
          <w:trHeight w:val="79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14</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Вентилация:</w:t>
            </w:r>
            <w:r w:rsidRPr="00ED2D19">
              <w:rPr>
                <w:rFonts w:ascii="Times New Roman" w:hAnsi="Times New Roman" w:cs="Times New Roman"/>
              </w:rPr>
              <w:t xml:space="preserve">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Покривът на автобуса да има не по-малко от 1 (един) брой </w:t>
            </w:r>
            <w:proofErr w:type="spellStart"/>
            <w:r w:rsidRPr="00ED2D19">
              <w:rPr>
                <w:rFonts w:ascii="Times New Roman" w:hAnsi="Times New Roman" w:cs="Times New Roman"/>
              </w:rPr>
              <w:t>люк</w:t>
            </w:r>
            <w:proofErr w:type="spellEnd"/>
            <w:r w:rsidRPr="00ED2D19">
              <w:rPr>
                <w:rFonts w:ascii="Times New Roman" w:hAnsi="Times New Roman" w:cs="Times New Roman"/>
              </w:rPr>
              <w:t xml:space="preserve"> без заключващ механизъм за аварийни случаи и не по-малко от един брой отдушници</w:t>
            </w:r>
          </w:p>
        </w:tc>
      </w:tr>
      <w:tr w:rsidR="00B27839" w:rsidRPr="00ED2D19" w:rsidTr="00F4768F">
        <w:trPr>
          <w:trHeight w:val="25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15</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Климатизация:</w:t>
            </w:r>
            <w:r w:rsidRPr="00ED2D19">
              <w:rPr>
                <w:rFonts w:ascii="Times New Roman" w:hAnsi="Times New Roman" w:cs="Times New Roman"/>
              </w:rPr>
              <w:t xml:space="preserve">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r>
      <w:tr w:rsidR="00B27839" w:rsidRPr="00ED2D19" w:rsidTr="00F4768F">
        <w:trPr>
          <w:trHeight w:val="720"/>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u w:val="single"/>
              </w:rPr>
            </w:pPr>
            <w:r w:rsidRPr="00ED2D19">
              <w:rPr>
                <w:rFonts w:ascii="Times New Roman" w:hAnsi="Times New Roman" w:cs="Times New Roman"/>
                <w:b/>
                <w:bCs/>
                <w:u w:val="single"/>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Превозното средство (кабината за водача и пътническия салон) да е напълно </w:t>
            </w:r>
            <w:proofErr w:type="spellStart"/>
            <w:r w:rsidRPr="00ED2D19">
              <w:rPr>
                <w:rFonts w:ascii="Times New Roman" w:hAnsi="Times New Roman" w:cs="Times New Roman"/>
              </w:rPr>
              <w:t>климатизирано</w:t>
            </w:r>
            <w:proofErr w:type="spellEnd"/>
            <w:r w:rsidRPr="00ED2D19">
              <w:rPr>
                <w:rFonts w:ascii="Times New Roman" w:hAnsi="Times New Roman" w:cs="Times New Roman"/>
              </w:rPr>
              <w:t>;</w:t>
            </w:r>
          </w:p>
        </w:tc>
      </w:tr>
      <w:tr w:rsidR="00B27839" w:rsidRPr="00ED2D19" w:rsidTr="00F4768F">
        <w:trPr>
          <w:trHeight w:val="743"/>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u w:val="single"/>
              </w:rPr>
            </w:pPr>
            <w:r w:rsidRPr="00ED2D19">
              <w:rPr>
                <w:rFonts w:ascii="Times New Roman" w:hAnsi="Times New Roman" w:cs="Times New Roman"/>
                <w:b/>
                <w:bCs/>
                <w:u w:val="single"/>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Да осигурява температура в салона мин. +15</w:t>
            </w:r>
            <w:r w:rsidRPr="00ED2D19">
              <w:rPr>
                <w:rFonts w:ascii="Times New Roman" w:hAnsi="Times New Roman" w:cs="Times New Roman"/>
                <w:vertAlign w:val="superscript"/>
              </w:rPr>
              <w:t>о</w:t>
            </w:r>
            <w:r w:rsidRPr="00ED2D19">
              <w:rPr>
                <w:rFonts w:ascii="Times New Roman" w:hAnsi="Times New Roman" w:cs="Times New Roman"/>
              </w:rPr>
              <w:t xml:space="preserve"> С при външна температура минус 25</w:t>
            </w:r>
            <w:r w:rsidRPr="00ED2D19">
              <w:rPr>
                <w:rFonts w:ascii="Times New Roman" w:hAnsi="Times New Roman" w:cs="Times New Roman"/>
                <w:vertAlign w:val="superscript"/>
              </w:rPr>
              <w:t xml:space="preserve"> о</w:t>
            </w:r>
            <w:r w:rsidRPr="00ED2D19">
              <w:rPr>
                <w:rFonts w:ascii="Times New Roman" w:hAnsi="Times New Roman" w:cs="Times New Roman"/>
              </w:rPr>
              <w:t xml:space="preserve"> С;</w:t>
            </w:r>
          </w:p>
        </w:tc>
      </w:tr>
      <w:tr w:rsidR="00B27839" w:rsidRPr="00ED2D19" w:rsidTr="00F4768F">
        <w:trPr>
          <w:trHeight w:val="870"/>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u w:val="single"/>
              </w:rPr>
            </w:pPr>
            <w:r w:rsidRPr="00ED2D19">
              <w:rPr>
                <w:rFonts w:ascii="Times New Roman" w:hAnsi="Times New Roman" w:cs="Times New Roman"/>
                <w:b/>
                <w:bCs/>
                <w:u w:val="single"/>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Шофьорската кабина и пътническия салон да могат да се отопляват стандартно от охладителната система и допълнително да имат подгряване от помощна печка.</w:t>
            </w:r>
          </w:p>
        </w:tc>
      </w:tr>
      <w:tr w:rsidR="00B27839" w:rsidRPr="00ED2D19" w:rsidTr="00F4768F">
        <w:trPr>
          <w:trHeight w:val="72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lastRenderedPageBreak/>
              <w:t>16</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Под и рампа за колички:</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w:t>
            </w:r>
            <w:proofErr w:type="spellStart"/>
            <w:r w:rsidRPr="00ED2D19">
              <w:rPr>
                <w:rFonts w:ascii="Times New Roman" w:hAnsi="Times New Roman" w:cs="Times New Roman"/>
              </w:rPr>
              <w:t>Противохлъзгащо</w:t>
            </w:r>
            <w:proofErr w:type="spellEnd"/>
            <w:r w:rsidRPr="00ED2D19">
              <w:rPr>
                <w:rFonts w:ascii="Times New Roman" w:hAnsi="Times New Roman" w:cs="Times New Roman"/>
              </w:rPr>
              <w:t xml:space="preserve"> покритие, позволяващо машинно почистване;</w:t>
            </w:r>
          </w:p>
        </w:tc>
      </w:tr>
      <w:tr w:rsidR="00B27839" w:rsidRPr="00ED2D19" w:rsidTr="00F4768F">
        <w:trPr>
          <w:trHeight w:val="570"/>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u w:val="single"/>
              </w:rPr>
            </w:pPr>
            <w:r w:rsidRPr="00ED2D19">
              <w:rPr>
                <w:rFonts w:ascii="Times New Roman" w:hAnsi="Times New Roman" w:cs="Times New Roman"/>
                <w:b/>
                <w:bCs/>
                <w:u w:val="single"/>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Платформата да е плоска, защитена с алуминиеви (пластмасови) ленти или по друг подходящ начин.</w:t>
            </w:r>
          </w:p>
        </w:tc>
      </w:tr>
      <w:tr w:rsidR="00B27839" w:rsidRPr="00ED2D19" w:rsidTr="00F4768F">
        <w:trPr>
          <w:trHeight w:val="66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17</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Седалки:</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Пластмасови с тапицерия с възможност за подмяна на тапицираната част; </w:t>
            </w:r>
          </w:p>
        </w:tc>
      </w:tr>
      <w:tr w:rsidR="00B27839" w:rsidRPr="00ED2D19" w:rsidTr="00F4768F">
        <w:trPr>
          <w:trHeight w:val="420"/>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u w:val="single"/>
              </w:rPr>
            </w:pPr>
            <w:r w:rsidRPr="00ED2D19">
              <w:rPr>
                <w:rFonts w:ascii="Times New Roman" w:hAnsi="Times New Roman" w:cs="Times New Roman"/>
                <w:b/>
                <w:bCs/>
                <w:u w:val="single"/>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Да са устойчиви на износване, замърсяване и унищожаване.</w:t>
            </w:r>
          </w:p>
        </w:tc>
      </w:tr>
      <w:tr w:rsidR="00B27839" w:rsidRPr="00ED2D19" w:rsidTr="00F4768F">
        <w:trPr>
          <w:trHeight w:val="25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18</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xml:space="preserve">Двигател: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Електрически;</w:t>
            </w:r>
          </w:p>
        </w:tc>
      </w:tr>
      <w:tr w:rsidR="00B27839" w:rsidRPr="00ED2D19" w:rsidTr="00F4768F">
        <w:trPr>
          <w:trHeight w:val="255"/>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Минимална мощност: 50 </w:t>
            </w:r>
            <w:proofErr w:type="spellStart"/>
            <w:r w:rsidRPr="00ED2D19">
              <w:rPr>
                <w:rFonts w:ascii="Times New Roman" w:hAnsi="Times New Roman" w:cs="Times New Roman"/>
              </w:rPr>
              <w:t>kW</w:t>
            </w:r>
            <w:proofErr w:type="spellEnd"/>
            <w:r w:rsidRPr="00ED2D19">
              <w:rPr>
                <w:rFonts w:ascii="Times New Roman" w:hAnsi="Times New Roman" w:cs="Times New Roman"/>
              </w:rPr>
              <w:t>;</w:t>
            </w:r>
          </w:p>
        </w:tc>
      </w:tr>
      <w:tr w:rsidR="00B27839" w:rsidRPr="00ED2D19" w:rsidTr="00F4768F">
        <w:trPr>
          <w:trHeight w:val="480"/>
        </w:trPr>
        <w:tc>
          <w:tcPr>
            <w:tcW w:w="1085"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Ниво на безопасност – мин. IP67 съгласно международния стандарт IEC 60529 или еквивалент;</w:t>
            </w:r>
          </w:p>
        </w:tc>
      </w:tr>
      <w:tr w:rsidR="00B27839" w:rsidRPr="00ED2D19" w:rsidTr="00F4768F">
        <w:trPr>
          <w:trHeight w:val="683"/>
        </w:trPr>
        <w:tc>
          <w:tcPr>
            <w:tcW w:w="1085"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Екологично изискване: мин. EURO 6 или еквивалент /ако е приложимо/ </w:t>
            </w:r>
          </w:p>
        </w:tc>
      </w:tr>
      <w:tr w:rsidR="00B27839" w:rsidRPr="00ED2D19" w:rsidTr="00F4768F">
        <w:trPr>
          <w:trHeight w:val="48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19</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Батерии</w:t>
            </w:r>
            <w:r w:rsidR="009762D0" w:rsidRPr="00ED2D19">
              <w:rPr>
                <w:rFonts w:ascii="Times New Roman" w:hAnsi="Times New Roman" w:cs="Times New Roman"/>
                <w:b/>
                <w:bCs/>
              </w:rPr>
              <w:t xml:space="preserve">/ </w:t>
            </w:r>
            <w:proofErr w:type="spellStart"/>
            <w:r w:rsidR="009762D0" w:rsidRPr="00ED2D19">
              <w:rPr>
                <w:rFonts w:ascii="Times New Roman" w:hAnsi="Times New Roman" w:cs="Times New Roman"/>
                <w:b/>
                <w:bCs/>
              </w:rPr>
              <w:t>суперкондензатор</w:t>
            </w:r>
            <w:proofErr w:type="spellEnd"/>
            <w:r w:rsidRPr="00ED2D19">
              <w:rPr>
                <w:rFonts w:ascii="Times New Roman" w:hAnsi="Times New Roman" w:cs="Times New Roman"/>
                <w:b/>
                <w:bCs/>
              </w:rPr>
              <w:t xml:space="preserve"> (автономия на превозното средство):</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Да гарантират пробег с едно зареждане от мин. 250 км. в условията на трафик; </w:t>
            </w:r>
          </w:p>
        </w:tc>
      </w:tr>
      <w:tr w:rsidR="00B27839" w:rsidRPr="00ED2D19" w:rsidTr="00F4768F">
        <w:trPr>
          <w:trHeight w:val="540"/>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rPr>
            </w:pP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Ниво на безопасност мин. IP67, съгласно международен стандарт IEC 60529 или еквивалент. /ако е приложимо/</w:t>
            </w:r>
          </w:p>
        </w:tc>
      </w:tr>
      <w:tr w:rsidR="00B27839" w:rsidRPr="00ED2D19" w:rsidTr="00F4768F">
        <w:trPr>
          <w:trHeight w:val="713"/>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20</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Теглене (дърпане):</w:t>
            </w:r>
          </w:p>
        </w:tc>
        <w:tc>
          <w:tcPr>
            <w:tcW w:w="5957"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xml:space="preserve"> Н</w:t>
            </w:r>
            <w:r w:rsidRPr="00ED2D19">
              <w:rPr>
                <w:rFonts w:ascii="Times New Roman" w:hAnsi="Times New Roman" w:cs="Times New Roman"/>
              </w:rPr>
              <w:t>аличие на теглич отпред и отзад за теглене от друго превозно средство.</w:t>
            </w:r>
          </w:p>
        </w:tc>
      </w:tr>
      <w:tr w:rsidR="00B27839" w:rsidRPr="00ED2D19" w:rsidTr="00F4768F">
        <w:trPr>
          <w:trHeight w:val="25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21</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Спирачна система:</w:t>
            </w:r>
            <w:r w:rsidRPr="00ED2D19">
              <w:rPr>
                <w:rFonts w:ascii="Times New Roman" w:hAnsi="Times New Roman" w:cs="Times New Roman"/>
              </w:rPr>
              <w:t xml:space="preserve">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r>
      <w:tr w:rsidR="00B27839" w:rsidRPr="00ED2D19" w:rsidTr="00F4768F">
        <w:trPr>
          <w:trHeight w:val="953"/>
        </w:trPr>
        <w:tc>
          <w:tcPr>
            <w:tcW w:w="1085"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Да отговаря на изискванията по отношение на спирането, определени в Регламент (ЕО) № 661/2009 или Правило на ИКЕ на ООН № 13;</w:t>
            </w:r>
          </w:p>
        </w:tc>
      </w:tr>
      <w:tr w:rsidR="00B27839" w:rsidRPr="00ED2D19" w:rsidTr="00F4768F">
        <w:trPr>
          <w:trHeight w:val="923"/>
        </w:trPr>
        <w:tc>
          <w:tcPr>
            <w:tcW w:w="1085"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Налични </w:t>
            </w:r>
            <w:proofErr w:type="spellStart"/>
            <w:r w:rsidRPr="00ED2D19">
              <w:rPr>
                <w:rFonts w:ascii="Times New Roman" w:hAnsi="Times New Roman" w:cs="Times New Roman"/>
              </w:rPr>
              <w:t>антиблокираща</w:t>
            </w:r>
            <w:proofErr w:type="spellEnd"/>
            <w:r w:rsidRPr="00ED2D19">
              <w:rPr>
                <w:rFonts w:ascii="Times New Roman" w:hAnsi="Times New Roman" w:cs="Times New Roman"/>
              </w:rPr>
              <w:t xml:space="preserve"> спирачна система (ABS или еквивалент) и система за контрол на </w:t>
            </w:r>
            <w:proofErr w:type="spellStart"/>
            <w:r w:rsidRPr="00ED2D19">
              <w:rPr>
                <w:rFonts w:ascii="Times New Roman" w:hAnsi="Times New Roman" w:cs="Times New Roman"/>
              </w:rPr>
              <w:t>теглителната</w:t>
            </w:r>
            <w:proofErr w:type="spellEnd"/>
            <w:r w:rsidRPr="00ED2D19">
              <w:rPr>
                <w:rFonts w:ascii="Times New Roman" w:hAnsi="Times New Roman" w:cs="Times New Roman"/>
              </w:rPr>
              <w:t xml:space="preserve"> сила (ASR или еквивалент);</w:t>
            </w:r>
          </w:p>
        </w:tc>
      </w:tr>
      <w:tr w:rsidR="00B27839" w:rsidRPr="00ED2D19" w:rsidTr="00F4768F">
        <w:trPr>
          <w:trHeight w:val="623"/>
        </w:trPr>
        <w:tc>
          <w:tcPr>
            <w:tcW w:w="1085"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Наличие на система за контрол на стабилността (ESP или еквивалент);</w:t>
            </w:r>
          </w:p>
        </w:tc>
      </w:tr>
      <w:tr w:rsidR="00B27839" w:rsidRPr="00ED2D19" w:rsidTr="00F4768F">
        <w:trPr>
          <w:trHeight w:val="623"/>
        </w:trPr>
        <w:tc>
          <w:tcPr>
            <w:tcW w:w="1085"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Спирачна функция на </w:t>
            </w:r>
            <w:proofErr w:type="spellStart"/>
            <w:r w:rsidRPr="00ED2D19">
              <w:rPr>
                <w:rFonts w:ascii="Times New Roman" w:hAnsi="Times New Roman" w:cs="Times New Roman"/>
              </w:rPr>
              <w:t>тяговия</w:t>
            </w:r>
            <w:proofErr w:type="spellEnd"/>
            <w:r w:rsidRPr="00ED2D19">
              <w:rPr>
                <w:rFonts w:ascii="Times New Roman" w:hAnsi="Times New Roman" w:cs="Times New Roman"/>
              </w:rPr>
              <w:t xml:space="preserve"> електродвигател с </w:t>
            </w:r>
            <w:proofErr w:type="spellStart"/>
            <w:r w:rsidRPr="00ED2D19">
              <w:rPr>
                <w:rFonts w:ascii="Times New Roman" w:hAnsi="Times New Roman" w:cs="Times New Roman"/>
              </w:rPr>
              <w:t>рекуперация</w:t>
            </w:r>
            <w:proofErr w:type="spellEnd"/>
            <w:r w:rsidRPr="00ED2D19">
              <w:rPr>
                <w:rFonts w:ascii="Times New Roman" w:hAnsi="Times New Roman" w:cs="Times New Roman"/>
              </w:rPr>
              <w:t xml:space="preserve"> на енергията;</w:t>
            </w:r>
          </w:p>
        </w:tc>
      </w:tr>
      <w:tr w:rsidR="00B27839" w:rsidRPr="00ED2D19" w:rsidTr="00F4768F">
        <w:trPr>
          <w:trHeight w:val="638"/>
        </w:trPr>
        <w:tc>
          <w:tcPr>
            <w:tcW w:w="1085"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rPr>
            </w:pP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Резервна (паркинг) спирачка, с възможност да задържа превозното средство при наклон;</w:t>
            </w:r>
          </w:p>
        </w:tc>
      </w:tr>
      <w:tr w:rsidR="00B27839" w:rsidRPr="00ED2D19" w:rsidTr="00F4768F">
        <w:trPr>
          <w:trHeight w:val="480"/>
        </w:trPr>
        <w:tc>
          <w:tcPr>
            <w:tcW w:w="1085"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rPr>
            </w:pP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Наличие на алармен сигнал при движение на заден ход;</w:t>
            </w:r>
          </w:p>
        </w:tc>
      </w:tr>
      <w:tr w:rsidR="00B27839" w:rsidRPr="00ED2D19" w:rsidTr="00F4768F">
        <w:trPr>
          <w:trHeight w:val="638"/>
        </w:trPr>
        <w:tc>
          <w:tcPr>
            <w:tcW w:w="1085"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rPr>
            </w:pP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Всички елементи на спирачната система да са </w:t>
            </w:r>
            <w:proofErr w:type="spellStart"/>
            <w:r w:rsidRPr="00ED2D19">
              <w:rPr>
                <w:rFonts w:ascii="Times New Roman" w:hAnsi="Times New Roman" w:cs="Times New Roman"/>
              </w:rPr>
              <w:t>корозионно</w:t>
            </w:r>
            <w:proofErr w:type="spellEnd"/>
            <w:r w:rsidRPr="00ED2D19">
              <w:rPr>
                <w:rFonts w:ascii="Times New Roman" w:hAnsi="Times New Roman" w:cs="Times New Roman"/>
              </w:rPr>
              <w:t xml:space="preserve"> устойчиви отвътре и отвън.</w:t>
            </w:r>
          </w:p>
        </w:tc>
      </w:tr>
      <w:tr w:rsidR="00B27839" w:rsidRPr="00ED2D19" w:rsidTr="00F4768F">
        <w:trPr>
          <w:trHeight w:val="255"/>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22</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Електрическа система:</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Работно напрежение: 12 или 24 V;</w:t>
            </w:r>
          </w:p>
        </w:tc>
      </w:tr>
      <w:tr w:rsidR="00B27839" w:rsidRPr="00ED2D19" w:rsidTr="00F4768F">
        <w:trPr>
          <w:trHeight w:val="255"/>
        </w:trPr>
        <w:tc>
          <w:tcPr>
            <w:tcW w:w="1085" w:type="dxa"/>
            <w:hideMark/>
          </w:tcPr>
          <w:p w:rsidR="00B27839" w:rsidRPr="00ED2D19" w:rsidRDefault="00B27839">
            <w:pPr>
              <w:rPr>
                <w:rFonts w:ascii="Times New Roman" w:hAnsi="Times New Roman" w:cs="Times New Roman"/>
                <w:b/>
                <w:bCs/>
                <w:i/>
                <w:iCs/>
              </w:rPr>
            </w:pPr>
            <w:r w:rsidRPr="00ED2D19">
              <w:rPr>
                <w:rFonts w:ascii="Times New Roman" w:hAnsi="Times New Roman" w:cs="Times New Roman"/>
                <w:b/>
                <w:bCs/>
                <w:i/>
                <w:iCs/>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Прекъсвач на акумулаторите;</w:t>
            </w:r>
          </w:p>
        </w:tc>
      </w:tr>
      <w:tr w:rsidR="00B27839" w:rsidRPr="00ED2D19" w:rsidTr="00F4768F">
        <w:trPr>
          <w:trHeight w:val="720"/>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lastRenderedPageBreak/>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Системата да позволява в предната част на пулта на водача да се монтира (с прилежащото окабеляване) GPS </w:t>
            </w:r>
            <w:proofErr w:type="spellStart"/>
            <w:r w:rsidRPr="00ED2D19">
              <w:rPr>
                <w:rFonts w:ascii="Times New Roman" w:hAnsi="Times New Roman" w:cs="Times New Roman"/>
              </w:rPr>
              <w:t>приемо-предавателно</w:t>
            </w:r>
            <w:proofErr w:type="spellEnd"/>
            <w:r w:rsidRPr="00ED2D19">
              <w:rPr>
                <w:rFonts w:ascii="Times New Roman" w:hAnsi="Times New Roman" w:cs="Times New Roman"/>
              </w:rPr>
              <w:t xml:space="preserve"> устройство</w:t>
            </w:r>
          </w:p>
        </w:tc>
      </w:tr>
      <w:tr w:rsidR="00B27839" w:rsidRPr="00ED2D19" w:rsidTr="00F4768F">
        <w:trPr>
          <w:trHeight w:val="48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23</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Гуми и колела:</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Всеки от автобусите да е с нова резервна гума с джанта (без да се носи в автобуса)</w:t>
            </w:r>
          </w:p>
        </w:tc>
      </w:tr>
      <w:tr w:rsidR="00B27839" w:rsidRPr="00ED2D19" w:rsidTr="00F4768F">
        <w:trPr>
          <w:trHeight w:val="398"/>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24</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Боя:</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Подсилена срещу износване при машинно миене;</w:t>
            </w:r>
          </w:p>
        </w:tc>
      </w:tr>
      <w:tr w:rsidR="00B27839" w:rsidRPr="00ED2D19" w:rsidTr="00F4768F">
        <w:trPr>
          <w:trHeight w:val="48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25</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xml:space="preserve">Огледала за обратно виждане: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Външни: мин. 2 бр.</w:t>
            </w:r>
          </w:p>
        </w:tc>
      </w:tr>
      <w:tr w:rsidR="00B27839" w:rsidRPr="00ED2D19" w:rsidTr="00F4768F">
        <w:trPr>
          <w:trHeight w:val="720"/>
        </w:trPr>
        <w:tc>
          <w:tcPr>
            <w:tcW w:w="1085" w:type="dxa"/>
            <w:hideMark/>
          </w:tcPr>
          <w:p w:rsidR="00B27839" w:rsidRPr="00ED2D19" w:rsidRDefault="00B27839">
            <w:pPr>
              <w:rPr>
                <w:rFonts w:ascii="Times New Roman" w:hAnsi="Times New Roman" w:cs="Times New Roman"/>
                <w:b/>
                <w:bCs/>
                <w:i/>
                <w:iCs/>
              </w:rPr>
            </w:pPr>
            <w:r w:rsidRPr="00ED2D19">
              <w:rPr>
                <w:rFonts w:ascii="Times New Roman" w:hAnsi="Times New Roman" w:cs="Times New Roman"/>
                <w:b/>
                <w:bCs/>
                <w:i/>
                <w:iCs/>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Външното огледало откъм вратите (от дясно); да осигурява наблюдение върху периметрите на вратите и до арките на колелата поне до детска височина;</w:t>
            </w:r>
          </w:p>
        </w:tc>
      </w:tr>
      <w:tr w:rsidR="00B27839" w:rsidRPr="00ED2D19" w:rsidTr="00F4768F">
        <w:trPr>
          <w:trHeight w:val="1005"/>
        </w:trPr>
        <w:tc>
          <w:tcPr>
            <w:tcW w:w="1085" w:type="dxa"/>
            <w:hideMark/>
          </w:tcPr>
          <w:p w:rsidR="00B27839" w:rsidRPr="00ED2D19" w:rsidRDefault="00B27839">
            <w:pPr>
              <w:rPr>
                <w:rFonts w:ascii="Times New Roman" w:hAnsi="Times New Roman" w:cs="Times New Roman"/>
                <w:b/>
                <w:bCs/>
                <w:i/>
                <w:iCs/>
              </w:rPr>
            </w:pPr>
            <w:r w:rsidRPr="00ED2D19">
              <w:rPr>
                <w:rFonts w:ascii="Times New Roman" w:hAnsi="Times New Roman" w:cs="Times New Roman"/>
                <w:b/>
                <w:bCs/>
                <w:i/>
                <w:iCs/>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Вътрешни: мин 1 бр. монтирано отпред и по едно на задните врати, осигуряваща видимост на шофьора към вратите и салона за пътници или видеокамера/и осигуряващи същата функционалност;</w:t>
            </w:r>
          </w:p>
        </w:tc>
      </w:tr>
      <w:tr w:rsidR="00B27839" w:rsidRPr="00ED2D19" w:rsidTr="00F4768F">
        <w:trPr>
          <w:trHeight w:val="48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26</w:t>
            </w:r>
          </w:p>
        </w:tc>
        <w:tc>
          <w:tcPr>
            <w:tcW w:w="2280" w:type="dxa"/>
            <w:hideMark/>
          </w:tcPr>
          <w:p w:rsidR="00B27839" w:rsidRPr="00ED2D19" w:rsidRDefault="00B27839">
            <w:pPr>
              <w:rPr>
                <w:rFonts w:ascii="Times New Roman" w:hAnsi="Times New Roman" w:cs="Times New Roman"/>
                <w:b/>
                <w:bCs/>
              </w:rPr>
            </w:pPr>
            <w:proofErr w:type="spellStart"/>
            <w:r w:rsidRPr="00ED2D19">
              <w:rPr>
                <w:rFonts w:ascii="Times New Roman" w:hAnsi="Times New Roman" w:cs="Times New Roman"/>
                <w:b/>
                <w:bCs/>
              </w:rPr>
              <w:t>Тахограф</w:t>
            </w:r>
            <w:proofErr w:type="spellEnd"/>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Работещ  </w:t>
            </w:r>
            <w:proofErr w:type="spellStart"/>
            <w:r w:rsidRPr="00ED2D19">
              <w:rPr>
                <w:rFonts w:ascii="Times New Roman" w:hAnsi="Times New Roman" w:cs="Times New Roman"/>
              </w:rPr>
              <w:t>Тахограф</w:t>
            </w:r>
            <w:proofErr w:type="spellEnd"/>
            <w:r w:rsidRPr="00ED2D19">
              <w:rPr>
                <w:rFonts w:ascii="Times New Roman" w:hAnsi="Times New Roman" w:cs="Times New Roman"/>
              </w:rPr>
              <w:t xml:space="preserve"> и ограничител на скоростта до максимум 90 </w:t>
            </w:r>
            <w:proofErr w:type="spellStart"/>
            <w:r w:rsidRPr="00ED2D19">
              <w:rPr>
                <w:rFonts w:ascii="Times New Roman" w:hAnsi="Times New Roman" w:cs="Times New Roman"/>
              </w:rPr>
              <w:t>km</w:t>
            </w:r>
            <w:proofErr w:type="spellEnd"/>
            <w:r w:rsidRPr="00ED2D19">
              <w:rPr>
                <w:rFonts w:ascii="Times New Roman" w:hAnsi="Times New Roman" w:cs="Times New Roman"/>
              </w:rPr>
              <w:t>/h</w:t>
            </w:r>
          </w:p>
        </w:tc>
      </w:tr>
      <w:tr w:rsidR="00B27839" w:rsidRPr="00ED2D19" w:rsidTr="00F4768F">
        <w:trPr>
          <w:trHeight w:val="480"/>
        </w:trPr>
        <w:tc>
          <w:tcPr>
            <w:tcW w:w="1085" w:type="dxa"/>
            <w:hideMark/>
          </w:tcPr>
          <w:p w:rsidR="00B27839" w:rsidRPr="00ED2D19" w:rsidRDefault="00B27839" w:rsidP="00B27839">
            <w:pPr>
              <w:rPr>
                <w:rFonts w:ascii="Times New Roman" w:hAnsi="Times New Roman" w:cs="Times New Roman"/>
                <w:b/>
                <w:bCs/>
              </w:rPr>
            </w:pPr>
            <w:r w:rsidRPr="00ED2D19">
              <w:rPr>
                <w:rFonts w:ascii="Times New Roman" w:hAnsi="Times New Roman" w:cs="Times New Roman"/>
                <w:b/>
                <w:bCs/>
              </w:rPr>
              <w:t>27</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xml:space="preserve">Сигурност: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2 (два) бр. </w:t>
            </w:r>
            <w:proofErr w:type="spellStart"/>
            <w:r w:rsidRPr="00ED2D19">
              <w:rPr>
                <w:rFonts w:ascii="Times New Roman" w:hAnsi="Times New Roman" w:cs="Times New Roman"/>
              </w:rPr>
              <w:t>прахови</w:t>
            </w:r>
            <w:proofErr w:type="spellEnd"/>
            <w:r w:rsidRPr="00ED2D19">
              <w:rPr>
                <w:rFonts w:ascii="Times New Roman" w:hAnsi="Times New Roman" w:cs="Times New Roman"/>
              </w:rPr>
              <w:t xml:space="preserve"> пожарогасителя, мин. 6 </w:t>
            </w:r>
            <w:proofErr w:type="spellStart"/>
            <w:r w:rsidRPr="00ED2D19">
              <w:rPr>
                <w:rFonts w:ascii="Times New Roman" w:hAnsi="Times New Roman" w:cs="Times New Roman"/>
              </w:rPr>
              <w:t>kg</w:t>
            </w:r>
            <w:proofErr w:type="spellEnd"/>
            <w:r w:rsidRPr="00ED2D19">
              <w:rPr>
                <w:rFonts w:ascii="Times New Roman" w:hAnsi="Times New Roman" w:cs="Times New Roman"/>
              </w:rPr>
              <w:t xml:space="preserve"> всеки, лесно достъпни и добре маркирани (за всеки автобус);</w:t>
            </w:r>
          </w:p>
        </w:tc>
      </w:tr>
      <w:tr w:rsidR="00B27839" w:rsidRPr="00ED2D19" w:rsidTr="00F4768F">
        <w:trPr>
          <w:trHeight w:val="480"/>
        </w:trPr>
        <w:tc>
          <w:tcPr>
            <w:tcW w:w="1085" w:type="dxa"/>
            <w:hideMark/>
          </w:tcPr>
          <w:p w:rsidR="00B27839" w:rsidRPr="00ED2D19" w:rsidRDefault="00B27839">
            <w:pPr>
              <w:rPr>
                <w:rFonts w:ascii="Times New Roman" w:hAnsi="Times New Roman" w:cs="Times New Roman"/>
                <w:b/>
                <w:bCs/>
                <w:i/>
                <w:iCs/>
              </w:rPr>
            </w:pPr>
            <w:r w:rsidRPr="00ED2D19">
              <w:rPr>
                <w:rFonts w:ascii="Times New Roman" w:hAnsi="Times New Roman" w:cs="Times New Roman"/>
                <w:b/>
                <w:bCs/>
                <w:i/>
                <w:iCs/>
              </w:rPr>
              <w:t> </w:t>
            </w:r>
          </w:p>
        </w:tc>
        <w:tc>
          <w:tcPr>
            <w:tcW w:w="2280" w:type="dxa"/>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Всички маркировки и надписи да са на български и английски езици;</w:t>
            </w:r>
          </w:p>
        </w:tc>
      </w:tr>
      <w:tr w:rsidR="00B27839" w:rsidRPr="00ED2D19" w:rsidTr="00F4768F">
        <w:trPr>
          <w:trHeight w:val="480"/>
        </w:trPr>
        <w:tc>
          <w:tcPr>
            <w:tcW w:w="1085" w:type="dxa"/>
            <w:noWrap/>
            <w:hideMark/>
          </w:tcPr>
          <w:p w:rsidR="00B27839" w:rsidRPr="00ED2D19" w:rsidRDefault="00B27839">
            <w:pPr>
              <w:rPr>
                <w:rFonts w:ascii="Times New Roman" w:hAnsi="Times New Roman" w:cs="Times New Roman"/>
              </w:rPr>
            </w:pPr>
            <w:r w:rsidRPr="00ED2D19">
              <w:rPr>
                <w:rFonts w:ascii="Times New Roman" w:hAnsi="Times New Roman" w:cs="Times New Roman"/>
              </w:rPr>
              <w:t> </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Аварийните изходи да са добре обозначени и оборудвани с чукчета;</w:t>
            </w:r>
          </w:p>
        </w:tc>
      </w:tr>
      <w:tr w:rsidR="00B27839" w:rsidRPr="00ED2D19" w:rsidTr="00F4768F">
        <w:trPr>
          <w:trHeight w:val="480"/>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Предупредителен </w:t>
            </w:r>
            <w:proofErr w:type="spellStart"/>
            <w:r w:rsidRPr="00ED2D19">
              <w:rPr>
                <w:rFonts w:ascii="Times New Roman" w:hAnsi="Times New Roman" w:cs="Times New Roman"/>
              </w:rPr>
              <w:t>светлоотразителен</w:t>
            </w:r>
            <w:proofErr w:type="spellEnd"/>
            <w:r w:rsidRPr="00ED2D19">
              <w:rPr>
                <w:rFonts w:ascii="Times New Roman" w:hAnsi="Times New Roman" w:cs="Times New Roman"/>
              </w:rPr>
              <w:t xml:space="preserve"> триъгълник (за всеки автобус);</w:t>
            </w:r>
          </w:p>
        </w:tc>
      </w:tr>
      <w:tr w:rsidR="00B27839" w:rsidRPr="00ED2D19" w:rsidTr="00F4768F">
        <w:trPr>
          <w:trHeight w:val="480"/>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Комплект за първа помощ (</w:t>
            </w:r>
            <w:proofErr w:type="spellStart"/>
            <w:r w:rsidRPr="00ED2D19">
              <w:rPr>
                <w:rFonts w:ascii="Times New Roman" w:hAnsi="Times New Roman" w:cs="Times New Roman"/>
              </w:rPr>
              <w:t>Аптечка</w:t>
            </w:r>
            <w:proofErr w:type="spellEnd"/>
            <w:r w:rsidRPr="00ED2D19">
              <w:rPr>
                <w:rFonts w:ascii="Times New Roman" w:hAnsi="Times New Roman" w:cs="Times New Roman"/>
              </w:rPr>
              <w:t>) - (за всеки автобус);</w:t>
            </w:r>
          </w:p>
        </w:tc>
      </w:tr>
      <w:tr w:rsidR="00B27839" w:rsidRPr="00ED2D19" w:rsidTr="00F4768F">
        <w:trPr>
          <w:trHeight w:val="630"/>
        </w:trPr>
        <w:tc>
          <w:tcPr>
            <w:tcW w:w="1085"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2280" w:type="dxa"/>
            <w:hideMark/>
          </w:tcPr>
          <w:p w:rsidR="00B27839" w:rsidRPr="00ED2D19" w:rsidRDefault="00B27839">
            <w:pPr>
              <w:rPr>
                <w:rFonts w:ascii="Times New Roman" w:hAnsi="Times New Roman" w:cs="Times New Roman"/>
                <w:b/>
                <w:bCs/>
              </w:rPr>
            </w:pPr>
            <w:r w:rsidRPr="00ED2D19">
              <w:rPr>
                <w:rFonts w:ascii="Times New Roman" w:hAnsi="Times New Roman" w:cs="Times New Roman"/>
                <w:b/>
                <w:bCs/>
              </w:rPr>
              <w:t> </w:t>
            </w:r>
          </w:p>
        </w:tc>
        <w:tc>
          <w:tcPr>
            <w:tcW w:w="5957" w:type="dxa"/>
            <w:hideMark/>
          </w:tcPr>
          <w:p w:rsidR="00B27839" w:rsidRPr="00ED2D19" w:rsidRDefault="00B27839">
            <w:pPr>
              <w:rPr>
                <w:rFonts w:ascii="Times New Roman" w:hAnsi="Times New Roman" w:cs="Times New Roman"/>
              </w:rPr>
            </w:pPr>
            <w:r w:rsidRPr="00ED2D19">
              <w:rPr>
                <w:rFonts w:ascii="Times New Roman" w:hAnsi="Times New Roman" w:cs="Times New Roman"/>
              </w:rPr>
              <w:t xml:space="preserve">-        </w:t>
            </w:r>
            <w:proofErr w:type="spellStart"/>
            <w:r w:rsidRPr="00ED2D19">
              <w:rPr>
                <w:rFonts w:ascii="Times New Roman" w:hAnsi="Times New Roman" w:cs="Times New Roman"/>
              </w:rPr>
              <w:t>Обезопасителни</w:t>
            </w:r>
            <w:proofErr w:type="spellEnd"/>
            <w:r w:rsidRPr="00ED2D19">
              <w:rPr>
                <w:rFonts w:ascii="Times New Roman" w:hAnsi="Times New Roman" w:cs="Times New Roman"/>
              </w:rPr>
              <w:t xml:space="preserve"> ограничители за колелата срещу неконтролируемо потегляне на автобуса - 2 броя (за всеки автобус).</w:t>
            </w:r>
          </w:p>
        </w:tc>
      </w:tr>
      <w:tr w:rsidR="007B4C1D" w:rsidRPr="00ED2D19" w:rsidTr="007B4C1D">
        <w:trPr>
          <w:trHeight w:val="255"/>
        </w:trPr>
        <w:tc>
          <w:tcPr>
            <w:tcW w:w="9322" w:type="dxa"/>
            <w:gridSpan w:val="3"/>
          </w:tcPr>
          <w:p w:rsidR="007B4C1D" w:rsidRPr="00ED2D19" w:rsidRDefault="007B4C1D" w:rsidP="007B4C1D">
            <w:pPr>
              <w:tabs>
                <w:tab w:val="left" w:pos="645"/>
              </w:tabs>
              <w:rPr>
                <w:rFonts w:ascii="Times New Roman" w:hAnsi="Times New Roman" w:cs="Times New Roman"/>
                <w:b/>
                <w:bCs/>
              </w:rPr>
            </w:pPr>
          </w:p>
        </w:tc>
      </w:tr>
      <w:tr w:rsidR="007B4C1D" w:rsidRPr="00ED2D19" w:rsidTr="00F878B8">
        <w:trPr>
          <w:trHeight w:val="255"/>
        </w:trPr>
        <w:tc>
          <w:tcPr>
            <w:tcW w:w="9322" w:type="dxa"/>
            <w:gridSpan w:val="3"/>
            <w:tcBorders>
              <w:bottom w:val="single" w:sz="4" w:space="0" w:color="auto"/>
            </w:tcBorders>
          </w:tcPr>
          <w:p w:rsidR="007B4C1D" w:rsidRPr="00ED2D19" w:rsidRDefault="007B4C1D" w:rsidP="007B4C1D">
            <w:pPr>
              <w:tabs>
                <w:tab w:val="left" w:pos="645"/>
              </w:tabs>
              <w:rPr>
                <w:rFonts w:ascii="Times New Roman" w:hAnsi="Times New Roman" w:cs="Times New Roman"/>
                <w:b/>
                <w:bCs/>
              </w:rPr>
            </w:pPr>
            <w:r w:rsidRPr="00ED2D19">
              <w:rPr>
                <w:rFonts w:ascii="Times New Roman" w:hAnsi="Times New Roman" w:cs="Times New Roman"/>
                <w:b/>
                <w:bCs/>
              </w:rPr>
              <w:t>Гаранционни условия:</w:t>
            </w:r>
          </w:p>
        </w:tc>
      </w:tr>
      <w:tr w:rsidR="007B4C1D" w:rsidRPr="00ED2D19" w:rsidTr="00F878B8">
        <w:trPr>
          <w:trHeight w:val="255"/>
        </w:trPr>
        <w:tc>
          <w:tcPr>
            <w:tcW w:w="9322" w:type="dxa"/>
            <w:gridSpan w:val="3"/>
            <w:tcBorders>
              <w:bottom w:val="nil"/>
            </w:tcBorders>
          </w:tcPr>
          <w:p w:rsidR="009C552F" w:rsidRPr="00ED2D19" w:rsidRDefault="009C552F" w:rsidP="00F878B8">
            <w:pPr>
              <w:tabs>
                <w:tab w:val="left" w:pos="645"/>
              </w:tabs>
              <w:rPr>
                <w:rFonts w:ascii="Times New Roman" w:hAnsi="Times New Roman" w:cs="Times New Roman"/>
                <w:b/>
                <w:bCs/>
              </w:rPr>
            </w:pPr>
            <w:r w:rsidRPr="00ED2D19">
              <w:rPr>
                <w:rFonts w:ascii="Times New Roman" w:hAnsi="Times New Roman" w:cs="Times New Roman"/>
                <w:b/>
                <w:bCs/>
              </w:rPr>
              <w:t xml:space="preserve">Гаранционен срок за целия </w:t>
            </w:r>
            <w:proofErr w:type="spellStart"/>
            <w:r w:rsidRPr="00ED2D19">
              <w:rPr>
                <w:rFonts w:ascii="Times New Roman" w:hAnsi="Times New Roman" w:cs="Times New Roman"/>
                <w:b/>
                <w:bCs/>
              </w:rPr>
              <w:t>електробус</w:t>
            </w:r>
            <w:proofErr w:type="spellEnd"/>
            <w:r w:rsidRPr="00ED2D19">
              <w:rPr>
                <w:rFonts w:ascii="Times New Roman" w:hAnsi="Times New Roman" w:cs="Times New Roman"/>
                <w:b/>
                <w:bCs/>
              </w:rPr>
              <w:t xml:space="preserve"> – минимум 24 месеца </w:t>
            </w:r>
          </w:p>
        </w:tc>
      </w:tr>
      <w:tr w:rsidR="00F878B8" w:rsidRPr="00ED2D19" w:rsidTr="00F878B8">
        <w:trPr>
          <w:trHeight w:val="255"/>
        </w:trPr>
        <w:tc>
          <w:tcPr>
            <w:tcW w:w="9322" w:type="dxa"/>
            <w:gridSpan w:val="3"/>
            <w:tcBorders>
              <w:bottom w:val="single" w:sz="4" w:space="0" w:color="auto"/>
            </w:tcBorders>
          </w:tcPr>
          <w:p w:rsidR="00F878B8" w:rsidRPr="00ED2D19" w:rsidRDefault="00F878B8" w:rsidP="007B4C1D">
            <w:pPr>
              <w:tabs>
                <w:tab w:val="left" w:pos="645"/>
              </w:tabs>
              <w:rPr>
                <w:rFonts w:ascii="Times New Roman" w:hAnsi="Times New Roman" w:cs="Times New Roman"/>
                <w:b/>
                <w:bCs/>
              </w:rPr>
            </w:pPr>
            <w:r w:rsidRPr="00ED2D19">
              <w:rPr>
                <w:rFonts w:ascii="Times New Roman" w:hAnsi="Times New Roman" w:cs="Times New Roman"/>
                <w:b/>
                <w:bCs/>
              </w:rPr>
              <w:t xml:space="preserve">Гаранционен срок за мостовете, кардани и редуктори, </w:t>
            </w:r>
            <w:proofErr w:type="spellStart"/>
            <w:r w:rsidRPr="00ED2D19">
              <w:rPr>
                <w:rFonts w:ascii="Times New Roman" w:hAnsi="Times New Roman" w:cs="Times New Roman"/>
                <w:b/>
                <w:bCs/>
              </w:rPr>
              <w:t>тягов</w:t>
            </w:r>
            <w:proofErr w:type="spellEnd"/>
            <w:r w:rsidRPr="00ED2D19">
              <w:rPr>
                <w:rFonts w:ascii="Times New Roman" w:hAnsi="Times New Roman" w:cs="Times New Roman"/>
                <w:b/>
                <w:bCs/>
              </w:rPr>
              <w:t xml:space="preserve"> двигател – минимум 24 месеца</w:t>
            </w:r>
          </w:p>
        </w:tc>
      </w:tr>
      <w:tr w:rsidR="00F878B8" w:rsidRPr="00ED2D19" w:rsidTr="00F878B8">
        <w:trPr>
          <w:trHeight w:val="255"/>
        </w:trPr>
        <w:tc>
          <w:tcPr>
            <w:tcW w:w="9322" w:type="dxa"/>
            <w:gridSpan w:val="3"/>
            <w:tcBorders>
              <w:bottom w:val="single" w:sz="4" w:space="0" w:color="auto"/>
            </w:tcBorders>
          </w:tcPr>
          <w:p w:rsidR="00F878B8" w:rsidRPr="00ED2D19" w:rsidRDefault="00F878B8" w:rsidP="007B4C1D">
            <w:pPr>
              <w:tabs>
                <w:tab w:val="left" w:pos="645"/>
              </w:tabs>
              <w:rPr>
                <w:rFonts w:ascii="Times New Roman" w:hAnsi="Times New Roman" w:cs="Times New Roman"/>
                <w:b/>
                <w:bCs/>
              </w:rPr>
            </w:pPr>
            <w:r w:rsidRPr="00ED2D19">
              <w:rPr>
                <w:rFonts w:ascii="Times New Roman" w:hAnsi="Times New Roman" w:cs="Times New Roman"/>
                <w:b/>
                <w:bCs/>
              </w:rPr>
              <w:t>Гаранционен срок  на батерията – минимум 96 месеца</w:t>
            </w:r>
          </w:p>
        </w:tc>
      </w:tr>
      <w:tr w:rsidR="007B4C1D" w:rsidRPr="00ED2D19" w:rsidTr="00F878B8">
        <w:trPr>
          <w:trHeight w:val="255"/>
        </w:trPr>
        <w:tc>
          <w:tcPr>
            <w:tcW w:w="9322" w:type="dxa"/>
            <w:gridSpan w:val="3"/>
            <w:tcBorders>
              <w:top w:val="single" w:sz="4" w:space="0" w:color="auto"/>
            </w:tcBorders>
          </w:tcPr>
          <w:p w:rsidR="007B4C1D" w:rsidRPr="00ED2D19" w:rsidRDefault="009762D0" w:rsidP="007B4C1D">
            <w:pPr>
              <w:tabs>
                <w:tab w:val="left" w:pos="645"/>
              </w:tabs>
              <w:rPr>
                <w:rFonts w:ascii="Times New Roman" w:hAnsi="Times New Roman" w:cs="Times New Roman"/>
                <w:b/>
                <w:bCs/>
              </w:rPr>
            </w:pPr>
            <w:r w:rsidRPr="00ED2D19">
              <w:rPr>
                <w:rFonts w:ascii="Times New Roman" w:hAnsi="Times New Roman" w:cs="Times New Roman"/>
                <w:b/>
                <w:bCs/>
              </w:rPr>
              <w:t>Гаранционен срок за външна боя – минимум 84 месеца</w:t>
            </w:r>
          </w:p>
        </w:tc>
      </w:tr>
      <w:tr w:rsidR="009C552F" w:rsidRPr="00ED2D19" w:rsidTr="001E1DB7">
        <w:trPr>
          <w:trHeight w:val="255"/>
        </w:trPr>
        <w:tc>
          <w:tcPr>
            <w:tcW w:w="9322" w:type="dxa"/>
            <w:gridSpan w:val="3"/>
          </w:tcPr>
          <w:p w:rsidR="009C552F" w:rsidRPr="00ED2D19" w:rsidRDefault="009762D0" w:rsidP="007B4C1D">
            <w:pPr>
              <w:tabs>
                <w:tab w:val="left" w:pos="645"/>
              </w:tabs>
              <w:rPr>
                <w:rFonts w:ascii="Times New Roman" w:hAnsi="Times New Roman" w:cs="Times New Roman"/>
                <w:b/>
                <w:bCs/>
              </w:rPr>
            </w:pPr>
            <w:r w:rsidRPr="00ED2D19">
              <w:rPr>
                <w:rFonts w:ascii="Times New Roman" w:hAnsi="Times New Roman" w:cs="Times New Roman"/>
                <w:b/>
                <w:bCs/>
              </w:rPr>
              <w:t>Гаранционен срок за пукнатини в коша или рамата – 96 месеца</w:t>
            </w:r>
          </w:p>
        </w:tc>
      </w:tr>
      <w:tr w:rsidR="009762D0" w:rsidRPr="00ED2D19" w:rsidTr="001E1DB7">
        <w:trPr>
          <w:trHeight w:val="255"/>
        </w:trPr>
        <w:tc>
          <w:tcPr>
            <w:tcW w:w="9322" w:type="dxa"/>
            <w:gridSpan w:val="3"/>
          </w:tcPr>
          <w:p w:rsidR="009762D0" w:rsidRPr="00ED2D19" w:rsidRDefault="009762D0" w:rsidP="007B4C1D">
            <w:pPr>
              <w:tabs>
                <w:tab w:val="left" w:pos="645"/>
              </w:tabs>
              <w:rPr>
                <w:rFonts w:ascii="Times New Roman" w:hAnsi="Times New Roman" w:cs="Times New Roman"/>
                <w:b/>
                <w:bCs/>
              </w:rPr>
            </w:pPr>
            <w:r w:rsidRPr="00ED2D19">
              <w:rPr>
                <w:rFonts w:ascii="Times New Roman" w:hAnsi="Times New Roman" w:cs="Times New Roman"/>
                <w:b/>
                <w:bCs/>
              </w:rPr>
              <w:t xml:space="preserve">Гаранционен срок за </w:t>
            </w:r>
            <w:proofErr w:type="spellStart"/>
            <w:r w:rsidRPr="00ED2D19">
              <w:rPr>
                <w:rFonts w:ascii="Times New Roman" w:hAnsi="Times New Roman" w:cs="Times New Roman"/>
                <w:b/>
                <w:bCs/>
              </w:rPr>
              <w:t>антикоризионно</w:t>
            </w:r>
            <w:proofErr w:type="spellEnd"/>
            <w:r w:rsidRPr="00ED2D19">
              <w:rPr>
                <w:rFonts w:ascii="Times New Roman" w:hAnsi="Times New Roman" w:cs="Times New Roman"/>
                <w:b/>
                <w:bCs/>
              </w:rPr>
              <w:t xml:space="preserve"> покритие и хидроизолация – минимум 120 месеца</w:t>
            </w:r>
          </w:p>
        </w:tc>
      </w:tr>
    </w:tbl>
    <w:p w:rsidR="00B07CB4" w:rsidRPr="00ED2D19" w:rsidRDefault="00B07CB4" w:rsidP="00B07CB4">
      <w:pPr>
        <w:jc w:val="both"/>
        <w:rPr>
          <w:rFonts w:ascii="Times New Roman" w:hAnsi="Times New Roman" w:cs="Times New Roman"/>
          <w:i/>
          <w:iCs/>
        </w:rPr>
      </w:pPr>
      <w:r w:rsidRPr="00ED2D19">
        <w:rPr>
          <w:rFonts w:ascii="Times New Roman" w:hAnsi="Times New Roman" w:cs="Times New Roman"/>
          <w:i/>
          <w:iCs/>
        </w:rPr>
        <w:t>Забележка:</w:t>
      </w:r>
      <w:r w:rsidRPr="00ED2D19">
        <w:rPr>
          <w:rFonts w:ascii="Times New Roman" w:hAnsi="Times New Roman" w:cs="Times New Roman"/>
          <w:i/>
          <w:iCs/>
          <w:lang w:val="en-US"/>
        </w:rPr>
        <w:t xml:space="preserve"> </w:t>
      </w:r>
      <w:r w:rsidRPr="00ED2D19">
        <w:rPr>
          <w:rFonts w:ascii="Times New Roman" w:hAnsi="Times New Roman" w:cs="Times New Roman"/>
          <w:i/>
          <w:iCs/>
        </w:rPr>
        <w:t>Навсякъде където е посочен</w:t>
      </w:r>
      <w:r w:rsidRPr="00ED2D19">
        <w:rPr>
          <w:rFonts w:ascii="Times New Roman" w:hAnsi="Times New Roman" w:cs="Times New Roman"/>
          <w:i/>
          <w:iCs/>
          <w:lang w:val="en-US"/>
        </w:rPr>
        <w:t xml:space="preserve"> </w:t>
      </w:r>
      <w:proofErr w:type="spellStart"/>
      <w:r w:rsidRPr="00ED2D19">
        <w:rPr>
          <w:rFonts w:ascii="Times New Roman" w:hAnsi="Times New Roman" w:cs="Times New Roman"/>
          <w:i/>
          <w:iCs/>
          <w:lang w:val="en-US"/>
        </w:rPr>
        <w:t>стандарт</w:t>
      </w:r>
      <w:proofErr w:type="spellEnd"/>
      <w:r w:rsidRPr="00ED2D19">
        <w:rPr>
          <w:rFonts w:ascii="Times New Roman" w:hAnsi="Times New Roman" w:cs="Times New Roman"/>
          <w:i/>
          <w:iCs/>
          <w:lang w:val="en-US"/>
        </w:rPr>
        <w:t xml:space="preserve">, </w:t>
      </w:r>
      <w:proofErr w:type="spellStart"/>
      <w:r w:rsidRPr="00ED2D19">
        <w:rPr>
          <w:rFonts w:ascii="Times New Roman" w:hAnsi="Times New Roman" w:cs="Times New Roman"/>
          <w:i/>
          <w:iCs/>
          <w:lang w:val="en-US"/>
        </w:rPr>
        <w:t>спецификация</w:t>
      </w:r>
      <w:proofErr w:type="spellEnd"/>
      <w:r w:rsidRPr="00ED2D19">
        <w:rPr>
          <w:rFonts w:ascii="Times New Roman" w:hAnsi="Times New Roman" w:cs="Times New Roman"/>
          <w:i/>
          <w:iCs/>
          <w:lang w:val="en-US"/>
        </w:rPr>
        <w:t xml:space="preserve">, </w:t>
      </w:r>
      <w:proofErr w:type="spellStart"/>
      <w:r w:rsidRPr="00ED2D19">
        <w:rPr>
          <w:rFonts w:ascii="Times New Roman" w:hAnsi="Times New Roman" w:cs="Times New Roman"/>
          <w:i/>
          <w:iCs/>
          <w:lang w:val="en-US"/>
        </w:rPr>
        <w:t>техническа</w:t>
      </w:r>
      <w:proofErr w:type="spellEnd"/>
      <w:r w:rsidRPr="00ED2D19">
        <w:rPr>
          <w:rFonts w:ascii="Times New Roman" w:hAnsi="Times New Roman" w:cs="Times New Roman"/>
          <w:i/>
          <w:iCs/>
          <w:lang w:val="en-US"/>
        </w:rPr>
        <w:t xml:space="preserve"> </w:t>
      </w:r>
      <w:proofErr w:type="spellStart"/>
      <w:r w:rsidRPr="00ED2D19">
        <w:rPr>
          <w:rFonts w:ascii="Times New Roman" w:hAnsi="Times New Roman" w:cs="Times New Roman"/>
          <w:i/>
          <w:iCs/>
          <w:lang w:val="en-US"/>
        </w:rPr>
        <w:t>оценка</w:t>
      </w:r>
      <w:proofErr w:type="spellEnd"/>
      <w:r w:rsidRPr="00ED2D19">
        <w:rPr>
          <w:rFonts w:ascii="Times New Roman" w:hAnsi="Times New Roman" w:cs="Times New Roman"/>
          <w:i/>
          <w:iCs/>
          <w:lang w:val="en-US"/>
        </w:rPr>
        <w:t xml:space="preserve"> </w:t>
      </w:r>
      <w:proofErr w:type="spellStart"/>
      <w:r w:rsidRPr="00ED2D19">
        <w:rPr>
          <w:rFonts w:ascii="Times New Roman" w:hAnsi="Times New Roman" w:cs="Times New Roman"/>
          <w:i/>
          <w:iCs/>
          <w:lang w:val="en-US"/>
        </w:rPr>
        <w:t>или</w:t>
      </w:r>
      <w:proofErr w:type="spellEnd"/>
      <w:r w:rsidRPr="00ED2D19">
        <w:rPr>
          <w:rFonts w:ascii="Times New Roman" w:hAnsi="Times New Roman" w:cs="Times New Roman"/>
          <w:i/>
          <w:iCs/>
          <w:lang w:val="en-US"/>
        </w:rPr>
        <w:t xml:space="preserve"> </w:t>
      </w:r>
      <w:proofErr w:type="spellStart"/>
      <w:r w:rsidRPr="00ED2D19">
        <w:rPr>
          <w:rFonts w:ascii="Times New Roman" w:hAnsi="Times New Roman" w:cs="Times New Roman"/>
          <w:i/>
          <w:iCs/>
          <w:lang w:val="en-US"/>
        </w:rPr>
        <w:t>техническо</w:t>
      </w:r>
      <w:proofErr w:type="spellEnd"/>
      <w:r w:rsidRPr="00ED2D19">
        <w:rPr>
          <w:rFonts w:ascii="Times New Roman" w:hAnsi="Times New Roman" w:cs="Times New Roman"/>
          <w:i/>
          <w:iCs/>
          <w:lang w:val="en-US"/>
        </w:rPr>
        <w:t xml:space="preserve"> </w:t>
      </w:r>
      <w:proofErr w:type="spellStart"/>
      <w:r w:rsidRPr="00ED2D19">
        <w:rPr>
          <w:rFonts w:ascii="Times New Roman" w:hAnsi="Times New Roman" w:cs="Times New Roman"/>
          <w:i/>
          <w:iCs/>
          <w:lang w:val="en-US"/>
        </w:rPr>
        <w:t>одобрение</w:t>
      </w:r>
      <w:proofErr w:type="spellEnd"/>
      <w:r w:rsidRPr="00ED2D19">
        <w:rPr>
          <w:rFonts w:ascii="Times New Roman" w:hAnsi="Times New Roman" w:cs="Times New Roman"/>
          <w:i/>
          <w:iCs/>
          <w:lang w:val="en-US"/>
        </w:rPr>
        <w:t xml:space="preserve"> </w:t>
      </w:r>
      <w:proofErr w:type="spellStart"/>
      <w:r w:rsidRPr="00ED2D19">
        <w:rPr>
          <w:rFonts w:ascii="Times New Roman" w:hAnsi="Times New Roman" w:cs="Times New Roman"/>
          <w:i/>
          <w:iCs/>
          <w:lang w:val="en-US"/>
        </w:rPr>
        <w:t>по</w:t>
      </w:r>
      <w:proofErr w:type="spellEnd"/>
      <w:r w:rsidRPr="00ED2D19">
        <w:rPr>
          <w:rFonts w:ascii="Times New Roman" w:hAnsi="Times New Roman" w:cs="Times New Roman"/>
          <w:i/>
          <w:iCs/>
          <w:lang w:val="en-US"/>
        </w:rPr>
        <w:t xml:space="preserve"> </w:t>
      </w:r>
      <w:r w:rsidRPr="00ED2D19">
        <w:rPr>
          <w:rFonts w:ascii="Times New Roman" w:hAnsi="Times New Roman" w:cs="Times New Roman"/>
          <w:i/>
          <w:iCs/>
        </w:rPr>
        <w:t xml:space="preserve">чл.48, </w:t>
      </w:r>
      <w:proofErr w:type="spellStart"/>
      <w:r w:rsidRPr="00ED2D19">
        <w:rPr>
          <w:rFonts w:ascii="Times New Roman" w:hAnsi="Times New Roman" w:cs="Times New Roman"/>
          <w:i/>
          <w:iCs/>
          <w:lang w:val="en-US"/>
        </w:rPr>
        <w:t>ал</w:t>
      </w:r>
      <w:proofErr w:type="spellEnd"/>
      <w:r w:rsidRPr="00ED2D19">
        <w:rPr>
          <w:rFonts w:ascii="Times New Roman" w:hAnsi="Times New Roman" w:cs="Times New Roman"/>
          <w:i/>
          <w:iCs/>
          <w:lang w:val="en-US"/>
        </w:rPr>
        <w:t xml:space="preserve">. </w:t>
      </w:r>
      <w:r w:rsidRPr="00ED2D19">
        <w:rPr>
          <w:rFonts w:ascii="Times New Roman" w:hAnsi="Times New Roman" w:cs="Times New Roman"/>
          <w:i/>
          <w:iCs/>
        </w:rPr>
        <w:t xml:space="preserve">2 ЗОП и  конкретен  модел,  източник  или специфичен  процес,  който  характеризира  продуктите,  предлагани  от  конкретен потенциален  изпълнител,  нито  търговска  марка,  патент,  тип  или  конкретен  произход  или производство, което би довело до облагодетелстване или елиминиране на определени лица или някои  продукти чл.49, ал. 2 ЗОП </w:t>
      </w:r>
      <w:proofErr w:type="spellStart"/>
      <w:r w:rsidRPr="00ED2D19">
        <w:rPr>
          <w:rFonts w:ascii="Times New Roman" w:hAnsi="Times New Roman" w:cs="Times New Roman"/>
          <w:i/>
          <w:iCs/>
          <w:lang w:val="en-US"/>
        </w:rPr>
        <w:t>следва</w:t>
      </w:r>
      <w:proofErr w:type="spellEnd"/>
      <w:r w:rsidRPr="00ED2D19">
        <w:rPr>
          <w:rFonts w:ascii="Times New Roman" w:hAnsi="Times New Roman" w:cs="Times New Roman"/>
          <w:i/>
          <w:iCs/>
          <w:lang w:val="en-US"/>
        </w:rPr>
        <w:t xml:space="preserve"> </w:t>
      </w:r>
      <w:proofErr w:type="spellStart"/>
      <w:r w:rsidRPr="00ED2D19">
        <w:rPr>
          <w:rFonts w:ascii="Times New Roman" w:hAnsi="Times New Roman" w:cs="Times New Roman"/>
          <w:i/>
          <w:iCs/>
          <w:lang w:val="en-US"/>
        </w:rPr>
        <w:t>да</w:t>
      </w:r>
      <w:proofErr w:type="spellEnd"/>
      <w:r w:rsidRPr="00ED2D19">
        <w:rPr>
          <w:rFonts w:ascii="Times New Roman" w:hAnsi="Times New Roman" w:cs="Times New Roman"/>
          <w:i/>
          <w:iCs/>
          <w:lang w:val="en-US"/>
        </w:rPr>
        <w:t xml:space="preserve"> </w:t>
      </w:r>
      <w:r w:rsidRPr="00ED2D19">
        <w:rPr>
          <w:rFonts w:ascii="Times New Roman" w:hAnsi="Times New Roman" w:cs="Times New Roman"/>
          <w:i/>
          <w:iCs/>
        </w:rPr>
        <w:t xml:space="preserve">се чете  </w:t>
      </w:r>
      <w:r w:rsidRPr="00ED2D19">
        <w:rPr>
          <w:rFonts w:ascii="Times New Roman" w:hAnsi="Times New Roman" w:cs="Times New Roman"/>
          <w:i/>
          <w:iCs/>
          <w:lang w:val="en-US"/>
        </w:rPr>
        <w:t>"</w:t>
      </w:r>
      <w:proofErr w:type="spellStart"/>
      <w:r w:rsidRPr="00ED2D19">
        <w:rPr>
          <w:rFonts w:ascii="Times New Roman" w:hAnsi="Times New Roman" w:cs="Times New Roman"/>
          <w:i/>
          <w:iCs/>
          <w:lang w:val="en-US"/>
        </w:rPr>
        <w:t>или</w:t>
      </w:r>
      <w:proofErr w:type="spellEnd"/>
      <w:r w:rsidRPr="00ED2D19">
        <w:rPr>
          <w:rFonts w:ascii="Times New Roman" w:hAnsi="Times New Roman" w:cs="Times New Roman"/>
          <w:i/>
          <w:iCs/>
          <w:lang w:val="en-US"/>
        </w:rPr>
        <w:t xml:space="preserve"> </w:t>
      </w:r>
      <w:r w:rsidRPr="00ED2D19">
        <w:rPr>
          <w:rFonts w:ascii="Times New Roman" w:hAnsi="Times New Roman" w:cs="Times New Roman"/>
          <w:i/>
          <w:iCs/>
        </w:rPr>
        <w:t>е</w:t>
      </w:r>
      <w:proofErr w:type="spellStart"/>
      <w:r w:rsidRPr="00ED2D19">
        <w:rPr>
          <w:rFonts w:ascii="Times New Roman" w:hAnsi="Times New Roman" w:cs="Times New Roman"/>
          <w:i/>
          <w:iCs/>
          <w:lang w:val="en-US"/>
        </w:rPr>
        <w:t>квивалентно</w:t>
      </w:r>
      <w:proofErr w:type="spellEnd"/>
      <w:r w:rsidRPr="00ED2D19">
        <w:rPr>
          <w:rFonts w:ascii="Times New Roman" w:hAnsi="Times New Roman" w:cs="Times New Roman"/>
          <w:i/>
          <w:iCs/>
          <w:lang w:val="en-US"/>
        </w:rPr>
        <w:t>/и".</w:t>
      </w:r>
    </w:p>
    <w:p w:rsidR="00C63FD5" w:rsidRPr="00ED2D19" w:rsidRDefault="00CC2568">
      <w:pPr>
        <w:rPr>
          <w:rFonts w:ascii="Times New Roman" w:hAnsi="Times New Roman" w:cs="Times New Roman"/>
        </w:rPr>
      </w:pPr>
      <w:r w:rsidRPr="00ED2D19">
        <w:rPr>
          <w:rFonts w:ascii="Times New Roman" w:hAnsi="Times New Roman" w:cs="Times New Roman"/>
        </w:rPr>
        <w:t>Участниците следва</w:t>
      </w:r>
      <w:r w:rsidR="00F86EE5" w:rsidRPr="00ED2D19">
        <w:rPr>
          <w:rFonts w:ascii="Times New Roman" w:hAnsi="Times New Roman" w:cs="Times New Roman"/>
        </w:rPr>
        <w:t xml:space="preserve"> </w:t>
      </w:r>
      <w:r w:rsidRPr="00ED2D19">
        <w:rPr>
          <w:rFonts w:ascii="Times New Roman" w:hAnsi="Times New Roman" w:cs="Times New Roman"/>
        </w:rPr>
        <w:t>да имат предвид</w:t>
      </w:r>
      <w:r w:rsidR="00F86EE5" w:rsidRPr="00ED2D19">
        <w:rPr>
          <w:rFonts w:ascii="Times New Roman" w:hAnsi="Times New Roman" w:cs="Times New Roman"/>
        </w:rPr>
        <w:t xml:space="preserve"> че</w:t>
      </w:r>
      <w:r w:rsidRPr="00ED2D19">
        <w:rPr>
          <w:rFonts w:ascii="Times New Roman" w:hAnsi="Times New Roman" w:cs="Times New Roman"/>
        </w:rPr>
        <w:t xml:space="preserve">, </w:t>
      </w:r>
      <w:proofErr w:type="spellStart"/>
      <w:r w:rsidRPr="00ED2D19">
        <w:rPr>
          <w:rFonts w:ascii="Times New Roman" w:hAnsi="Times New Roman" w:cs="Times New Roman"/>
        </w:rPr>
        <w:t>електробусите</w:t>
      </w:r>
      <w:proofErr w:type="spellEnd"/>
      <w:r w:rsidRPr="00ED2D19">
        <w:rPr>
          <w:rFonts w:ascii="Times New Roman" w:hAnsi="Times New Roman" w:cs="Times New Roman"/>
        </w:rPr>
        <w:t xml:space="preserve"> трябва да бъдат доставени до адреса на Възложителя и планиран за депо на </w:t>
      </w:r>
      <w:proofErr w:type="spellStart"/>
      <w:r w:rsidRPr="00ED2D19">
        <w:rPr>
          <w:rFonts w:ascii="Times New Roman" w:hAnsi="Times New Roman" w:cs="Times New Roman"/>
        </w:rPr>
        <w:t>електробусите</w:t>
      </w:r>
      <w:proofErr w:type="spellEnd"/>
      <w:r w:rsidRPr="00ED2D19">
        <w:rPr>
          <w:rFonts w:ascii="Times New Roman" w:hAnsi="Times New Roman" w:cs="Times New Roman"/>
        </w:rPr>
        <w:t xml:space="preserve"> в района на Буферен паркинг „Сержантско училище“ в град Велико Търново, в района на улица „</w:t>
      </w:r>
      <w:proofErr w:type="spellStart"/>
      <w:r w:rsidRPr="00ED2D19">
        <w:rPr>
          <w:rFonts w:ascii="Times New Roman" w:hAnsi="Times New Roman" w:cs="Times New Roman"/>
        </w:rPr>
        <w:t>Беляковско</w:t>
      </w:r>
      <w:proofErr w:type="spellEnd"/>
      <w:r w:rsidRPr="00ED2D19">
        <w:rPr>
          <w:rFonts w:ascii="Times New Roman" w:hAnsi="Times New Roman" w:cs="Times New Roman"/>
        </w:rPr>
        <w:t xml:space="preserve"> шосе“, като след доставката избрания изпълнител</w:t>
      </w:r>
      <w:r w:rsidR="0095544C" w:rsidRPr="00ED2D19">
        <w:rPr>
          <w:rFonts w:ascii="Times New Roman" w:hAnsi="Times New Roman" w:cs="Times New Roman"/>
        </w:rPr>
        <w:t xml:space="preserve"> следва да проведе </w:t>
      </w:r>
      <w:r w:rsidRPr="00ED2D19">
        <w:rPr>
          <w:rFonts w:ascii="Times New Roman" w:hAnsi="Times New Roman" w:cs="Times New Roman"/>
        </w:rPr>
        <w:t xml:space="preserve">обучение на персонала </w:t>
      </w:r>
      <w:r w:rsidR="0095544C" w:rsidRPr="00ED2D19">
        <w:rPr>
          <w:rFonts w:ascii="Times New Roman" w:hAnsi="Times New Roman" w:cs="Times New Roman"/>
        </w:rPr>
        <w:t xml:space="preserve">за правилното боравене и </w:t>
      </w:r>
      <w:r w:rsidR="0095544C" w:rsidRPr="00ED2D19">
        <w:rPr>
          <w:rFonts w:ascii="Times New Roman" w:hAnsi="Times New Roman" w:cs="Times New Roman"/>
        </w:rPr>
        <w:lastRenderedPageBreak/>
        <w:t xml:space="preserve">експлоатиране на </w:t>
      </w:r>
      <w:proofErr w:type="spellStart"/>
      <w:r w:rsidR="0095544C" w:rsidRPr="00ED2D19">
        <w:rPr>
          <w:rFonts w:ascii="Times New Roman" w:hAnsi="Times New Roman" w:cs="Times New Roman"/>
        </w:rPr>
        <w:t>електробусите</w:t>
      </w:r>
      <w:proofErr w:type="spellEnd"/>
      <w:r w:rsidR="00F86EE5" w:rsidRPr="00ED2D19">
        <w:rPr>
          <w:rFonts w:ascii="Times New Roman" w:hAnsi="Times New Roman" w:cs="Times New Roman"/>
        </w:rPr>
        <w:t>, в срок до 3 работни дни от доставката.</w:t>
      </w:r>
      <w:r w:rsidR="0095544C" w:rsidRPr="00ED2D19">
        <w:rPr>
          <w:rFonts w:ascii="Times New Roman" w:hAnsi="Times New Roman" w:cs="Times New Roman"/>
        </w:rPr>
        <w:t xml:space="preserve"> </w:t>
      </w:r>
      <w:r w:rsidR="00203F37" w:rsidRPr="00ED2D19">
        <w:rPr>
          <w:rFonts w:ascii="Times New Roman" w:hAnsi="Times New Roman" w:cs="Times New Roman"/>
        </w:rPr>
        <w:t xml:space="preserve">Предложените </w:t>
      </w:r>
      <w:proofErr w:type="spellStart"/>
      <w:r w:rsidR="00203F37" w:rsidRPr="00ED2D19">
        <w:rPr>
          <w:rFonts w:ascii="Times New Roman" w:hAnsi="Times New Roman" w:cs="Times New Roman"/>
        </w:rPr>
        <w:t>електробуси</w:t>
      </w:r>
      <w:proofErr w:type="spellEnd"/>
      <w:r w:rsidR="00203F37" w:rsidRPr="00ED2D19">
        <w:rPr>
          <w:rFonts w:ascii="Times New Roman" w:hAnsi="Times New Roman" w:cs="Times New Roman"/>
        </w:rPr>
        <w:t xml:space="preserve"> трябва да бъдат от една марка  и модел</w:t>
      </w:r>
      <w:r w:rsidR="00450845" w:rsidRPr="00ED2D19">
        <w:rPr>
          <w:rFonts w:ascii="Times New Roman" w:hAnsi="Times New Roman" w:cs="Times New Roman"/>
        </w:rPr>
        <w:t>.</w:t>
      </w:r>
    </w:p>
    <w:p w:rsidR="001D734D" w:rsidRPr="00ED2D19" w:rsidRDefault="001D734D" w:rsidP="00527687">
      <w:pPr>
        <w:pStyle w:val="1"/>
        <w:jc w:val="both"/>
        <w:rPr>
          <w:rStyle w:val="inputvalue"/>
          <w:rFonts w:ascii="Times New Roman" w:hAnsi="Times New Roman" w:cs="Times New Roman"/>
          <w:lang w:eastAsia="bg-BG"/>
        </w:rPr>
      </w:pPr>
      <w:r w:rsidRPr="00ED2D19">
        <w:rPr>
          <w:rStyle w:val="inputvalue"/>
          <w:rFonts w:ascii="Times New Roman" w:hAnsi="Times New Roman" w:cs="Times New Roman"/>
          <w:lang w:eastAsia="bg-BG"/>
        </w:rPr>
        <w:t xml:space="preserve">Участниците представят   документ  за доказване на стойността на енергийните  разходи както и  тест за оптимално дневно изминаване на разстояние, за оферираните </w:t>
      </w:r>
      <w:proofErr w:type="spellStart"/>
      <w:r w:rsidRPr="00ED2D19">
        <w:rPr>
          <w:rStyle w:val="inputvalue"/>
          <w:rFonts w:ascii="Times New Roman" w:hAnsi="Times New Roman" w:cs="Times New Roman"/>
          <w:lang w:eastAsia="bg-BG"/>
        </w:rPr>
        <w:t>електробуси</w:t>
      </w:r>
      <w:proofErr w:type="spellEnd"/>
      <w:r w:rsidRPr="00ED2D19">
        <w:rPr>
          <w:rStyle w:val="inputvalue"/>
          <w:rFonts w:ascii="Times New Roman" w:hAnsi="Times New Roman" w:cs="Times New Roman"/>
          <w:lang w:eastAsia="bg-BG"/>
        </w:rPr>
        <w:t xml:space="preserve"> под формата на  копия на протоколи с резултати от  проведени   тестове,   според   SORT (</w:t>
      </w:r>
      <w:r w:rsidRPr="00ED2D19">
        <w:rPr>
          <w:rStyle w:val="inputvalue"/>
          <w:rFonts w:ascii="Times New Roman" w:hAnsi="Times New Roman" w:cs="Times New Roman"/>
          <w:lang w:val="en-US" w:eastAsia="bg-BG"/>
        </w:rPr>
        <w:t>E-SORT</w:t>
      </w:r>
      <w:r w:rsidRPr="00ED2D19">
        <w:rPr>
          <w:rStyle w:val="inputvalue"/>
          <w:rFonts w:ascii="Times New Roman" w:hAnsi="Times New Roman" w:cs="Times New Roman"/>
          <w:lang w:eastAsia="bg-BG"/>
        </w:rPr>
        <w:t>)  за   работни   цикли,   разработен   от  Международния съюз за обществен транспорт (UITP). Изискването е такива протоколи  да   са   издадени   от   техническа   служба   по   смисъла   на   чл.   3,   т.   31   на   Директива  2007/46/ЕО.</w:t>
      </w:r>
    </w:p>
    <w:p w:rsidR="00B27839" w:rsidRPr="00ED2D19" w:rsidRDefault="001D734D" w:rsidP="00527687">
      <w:pPr>
        <w:spacing w:after="0" w:line="240" w:lineRule="auto"/>
        <w:rPr>
          <w:rFonts w:ascii="Times New Roman" w:hAnsi="Times New Roman" w:cs="Times New Roman"/>
        </w:rPr>
      </w:pPr>
      <w:r w:rsidRPr="00ED2D19">
        <w:rPr>
          <w:rFonts w:ascii="Times New Roman" w:hAnsi="Times New Roman" w:cs="Times New Roman"/>
        </w:rPr>
        <w:t xml:space="preserve"> </w:t>
      </w:r>
      <w:r w:rsidR="00D80BD6" w:rsidRPr="00ED2D19">
        <w:rPr>
          <w:rFonts w:ascii="Times New Roman" w:hAnsi="Times New Roman" w:cs="Times New Roman"/>
        </w:rPr>
        <w:t xml:space="preserve">Максималният срок за доставка на </w:t>
      </w:r>
      <w:proofErr w:type="spellStart"/>
      <w:r w:rsidR="00D80BD6" w:rsidRPr="00ED2D19">
        <w:rPr>
          <w:rFonts w:ascii="Times New Roman" w:hAnsi="Times New Roman" w:cs="Times New Roman"/>
        </w:rPr>
        <w:t>електробусите</w:t>
      </w:r>
      <w:proofErr w:type="spellEnd"/>
      <w:r w:rsidR="00D80BD6" w:rsidRPr="00ED2D19">
        <w:rPr>
          <w:rFonts w:ascii="Times New Roman" w:hAnsi="Times New Roman" w:cs="Times New Roman"/>
        </w:rPr>
        <w:t xml:space="preserve"> е до 210 календарни дни считано от датата на </w:t>
      </w:r>
      <w:r w:rsidR="00F86EE5" w:rsidRPr="00ED2D19">
        <w:rPr>
          <w:rFonts w:ascii="Times New Roman" w:hAnsi="Times New Roman" w:cs="Times New Roman"/>
        </w:rPr>
        <w:t xml:space="preserve">получаване на </w:t>
      </w:r>
      <w:r w:rsidR="00D80BD6" w:rsidRPr="00ED2D19">
        <w:rPr>
          <w:rFonts w:ascii="Times New Roman" w:hAnsi="Times New Roman" w:cs="Times New Roman"/>
        </w:rPr>
        <w:t xml:space="preserve"> </w:t>
      </w:r>
      <w:proofErr w:type="spellStart"/>
      <w:r w:rsidR="00D80BD6" w:rsidRPr="00ED2D19">
        <w:rPr>
          <w:rFonts w:ascii="Times New Roman" w:hAnsi="Times New Roman" w:cs="Times New Roman"/>
        </w:rPr>
        <w:t>възлагателно</w:t>
      </w:r>
      <w:proofErr w:type="spellEnd"/>
      <w:r w:rsidR="00D80BD6" w:rsidRPr="00ED2D19">
        <w:rPr>
          <w:rFonts w:ascii="Times New Roman" w:hAnsi="Times New Roman" w:cs="Times New Roman"/>
        </w:rPr>
        <w:t xml:space="preserve"> писмо.</w:t>
      </w:r>
    </w:p>
    <w:p w:rsidR="00D80BD6" w:rsidRPr="00ED2D19" w:rsidRDefault="00D80BD6" w:rsidP="00527687">
      <w:pPr>
        <w:pStyle w:val="2"/>
        <w:ind w:firstLine="708"/>
        <w:jc w:val="both"/>
        <w:rPr>
          <w:rFonts w:ascii="Times New Roman" w:hAnsi="Times New Roman" w:cs="Times New Roman"/>
        </w:rPr>
      </w:pPr>
      <w:r w:rsidRPr="00ED2D19">
        <w:rPr>
          <w:rStyle w:val="inputvalue"/>
          <w:rFonts w:ascii="Times New Roman" w:hAnsi="Times New Roman" w:cs="Times New Roman"/>
          <w:lang w:eastAsia="bg-BG"/>
        </w:rPr>
        <w:t xml:space="preserve">Участниците трябва да представят цветни визуализации на оферирания </w:t>
      </w:r>
      <w:proofErr w:type="spellStart"/>
      <w:r w:rsidRPr="00ED2D19">
        <w:rPr>
          <w:rStyle w:val="inputvalue"/>
          <w:rFonts w:ascii="Times New Roman" w:hAnsi="Times New Roman" w:cs="Times New Roman"/>
          <w:lang w:eastAsia="bg-BG"/>
        </w:rPr>
        <w:t>електробус</w:t>
      </w:r>
      <w:proofErr w:type="spellEnd"/>
      <w:r w:rsidRPr="00ED2D19">
        <w:rPr>
          <w:rStyle w:val="inputvalue"/>
          <w:rFonts w:ascii="Times New Roman" w:hAnsi="Times New Roman" w:cs="Times New Roman"/>
          <w:lang w:eastAsia="bg-BG"/>
        </w:rPr>
        <w:t xml:space="preserve"> или каталожни материали с минимално визуализиране на дясната страна на </w:t>
      </w:r>
      <w:proofErr w:type="spellStart"/>
      <w:r w:rsidRPr="00ED2D19">
        <w:rPr>
          <w:rStyle w:val="inputvalue"/>
          <w:rFonts w:ascii="Times New Roman" w:hAnsi="Times New Roman" w:cs="Times New Roman"/>
          <w:lang w:eastAsia="bg-BG"/>
        </w:rPr>
        <w:t>електробуса</w:t>
      </w:r>
      <w:proofErr w:type="spellEnd"/>
      <w:r w:rsidRPr="00ED2D19">
        <w:rPr>
          <w:rStyle w:val="inputvalue"/>
          <w:rFonts w:ascii="Times New Roman" w:hAnsi="Times New Roman" w:cs="Times New Roman"/>
          <w:lang w:eastAsia="bg-BG"/>
        </w:rPr>
        <w:t xml:space="preserve"> (страната от която са вратите за пътниците/потребителите) и фронтален изглед от предната страна, както и </w:t>
      </w:r>
      <w:r w:rsidRPr="00ED2D19">
        <w:rPr>
          <w:rFonts w:ascii="Times New Roman" w:hAnsi="Times New Roman" w:cs="Times New Roman"/>
          <w:i/>
        </w:rPr>
        <w:t xml:space="preserve">документ относно технически характеристики отнасящи се до  капацитета на </w:t>
      </w:r>
      <w:proofErr w:type="spellStart"/>
      <w:r w:rsidRPr="00ED2D19">
        <w:rPr>
          <w:rFonts w:ascii="Times New Roman" w:hAnsi="Times New Roman" w:cs="Times New Roman"/>
          <w:i/>
        </w:rPr>
        <w:t>електробуса</w:t>
      </w:r>
      <w:proofErr w:type="spellEnd"/>
      <w:r w:rsidRPr="00ED2D19">
        <w:rPr>
          <w:rFonts w:ascii="Times New Roman" w:hAnsi="Times New Roman" w:cs="Times New Roman"/>
          <w:i/>
        </w:rPr>
        <w:t xml:space="preserve"> (брой пасажери/пътници). Документите могат да бъдат представени като оригинал или заверено копие. </w:t>
      </w:r>
    </w:p>
    <w:p w:rsidR="00D80BD6" w:rsidRPr="00ED2D19" w:rsidRDefault="00D80BD6" w:rsidP="00527687">
      <w:pPr>
        <w:autoSpaceDE w:val="0"/>
        <w:autoSpaceDN w:val="0"/>
        <w:adjustRightInd w:val="0"/>
        <w:spacing w:after="0" w:line="240" w:lineRule="auto"/>
        <w:jc w:val="both"/>
        <w:rPr>
          <w:rFonts w:ascii="Times New Roman" w:eastAsia="Times New Roman" w:hAnsi="Times New Roman" w:cs="Times New Roman"/>
          <w:bCs/>
        </w:rPr>
      </w:pPr>
      <w:r w:rsidRPr="00ED2D19">
        <w:rPr>
          <w:rFonts w:ascii="Times New Roman" w:eastAsia="Times New Roman" w:hAnsi="Times New Roman" w:cs="Times New Roman"/>
          <w:bCs/>
        </w:rPr>
        <w:t>Максимални срокове при гаранционното обслужване по части и агрегати</w:t>
      </w:r>
      <w:r w:rsidR="00F86EE5" w:rsidRPr="00ED2D19">
        <w:rPr>
          <w:rFonts w:ascii="Times New Roman" w:eastAsia="Times New Roman" w:hAnsi="Times New Roman" w:cs="Times New Roman"/>
          <w:bCs/>
        </w:rPr>
        <w:t xml:space="preserve">, считано от датата на уведомяване от Възложителя чрез изпращане на </w:t>
      </w:r>
      <w:proofErr w:type="spellStart"/>
      <w:r w:rsidR="00F86EE5" w:rsidRPr="00ED2D19">
        <w:rPr>
          <w:rFonts w:ascii="Times New Roman" w:eastAsia="Times New Roman" w:hAnsi="Times New Roman" w:cs="Times New Roman"/>
          <w:bCs/>
        </w:rPr>
        <w:t>e-mail</w:t>
      </w:r>
      <w:proofErr w:type="spellEnd"/>
      <w:r w:rsidR="00F86EE5" w:rsidRPr="00ED2D19">
        <w:rPr>
          <w:rFonts w:ascii="Times New Roman" w:eastAsia="Times New Roman" w:hAnsi="Times New Roman" w:cs="Times New Roman"/>
          <w:bCs/>
        </w:rPr>
        <w:t xml:space="preserve"> или уведомяване по телефона</w:t>
      </w:r>
      <w:r w:rsidRPr="00ED2D19">
        <w:rPr>
          <w:rFonts w:ascii="Times New Roman" w:eastAsia="Times New Roman" w:hAnsi="Times New Roman" w:cs="Times New Roman"/>
          <w:bCs/>
        </w:rPr>
        <w:t>:</w:t>
      </w:r>
    </w:p>
    <w:p w:rsidR="00D80BD6" w:rsidRPr="00ED2D19" w:rsidRDefault="00D80BD6" w:rsidP="00527687">
      <w:pPr>
        <w:autoSpaceDE w:val="0"/>
        <w:autoSpaceDN w:val="0"/>
        <w:adjustRightInd w:val="0"/>
        <w:spacing w:after="0" w:line="240" w:lineRule="auto"/>
        <w:jc w:val="both"/>
        <w:rPr>
          <w:rFonts w:ascii="Times New Roman" w:eastAsia="Times New Roman" w:hAnsi="Times New Roman" w:cs="Times New Roman"/>
        </w:rPr>
      </w:pPr>
      <w:r w:rsidRPr="00ED2D19">
        <w:rPr>
          <w:rFonts w:ascii="Times New Roman" w:eastAsia="Times New Roman" w:hAnsi="Times New Roman" w:cs="Times New Roman"/>
        </w:rPr>
        <w:t>- до 72 часа за автобуса;</w:t>
      </w:r>
    </w:p>
    <w:p w:rsidR="00D80BD6" w:rsidRPr="00ED2D19" w:rsidRDefault="00D80BD6" w:rsidP="00527687">
      <w:pPr>
        <w:autoSpaceDE w:val="0"/>
        <w:autoSpaceDN w:val="0"/>
        <w:adjustRightInd w:val="0"/>
        <w:spacing w:after="0" w:line="240" w:lineRule="auto"/>
        <w:jc w:val="both"/>
        <w:rPr>
          <w:rFonts w:ascii="Times New Roman" w:eastAsia="Times New Roman" w:hAnsi="Times New Roman" w:cs="Times New Roman"/>
        </w:rPr>
      </w:pPr>
      <w:r w:rsidRPr="00ED2D19">
        <w:rPr>
          <w:rFonts w:ascii="Times New Roman" w:eastAsia="Times New Roman" w:hAnsi="Times New Roman" w:cs="Times New Roman"/>
        </w:rPr>
        <w:t xml:space="preserve">- до 10 календарни дни за </w:t>
      </w:r>
      <w:proofErr w:type="spellStart"/>
      <w:r w:rsidRPr="00ED2D19">
        <w:rPr>
          <w:rFonts w:ascii="Times New Roman" w:eastAsia="Times New Roman" w:hAnsi="Times New Roman" w:cs="Times New Roman"/>
        </w:rPr>
        <w:t>шаси</w:t>
      </w:r>
      <w:proofErr w:type="spellEnd"/>
      <w:r w:rsidRPr="00ED2D19">
        <w:rPr>
          <w:rFonts w:ascii="Times New Roman" w:eastAsia="Times New Roman" w:hAnsi="Times New Roman" w:cs="Times New Roman"/>
        </w:rPr>
        <w:t>, преден и заден мост;</w:t>
      </w:r>
    </w:p>
    <w:p w:rsidR="00D80BD6" w:rsidRPr="00ED2D19" w:rsidRDefault="00D80BD6" w:rsidP="00527687">
      <w:pPr>
        <w:autoSpaceDE w:val="0"/>
        <w:autoSpaceDN w:val="0"/>
        <w:adjustRightInd w:val="0"/>
        <w:spacing w:after="0" w:line="240" w:lineRule="auto"/>
        <w:jc w:val="both"/>
        <w:rPr>
          <w:rFonts w:ascii="Times New Roman" w:eastAsia="Times New Roman" w:hAnsi="Times New Roman" w:cs="Times New Roman"/>
        </w:rPr>
      </w:pPr>
      <w:r w:rsidRPr="00ED2D19">
        <w:rPr>
          <w:rFonts w:ascii="Times New Roman" w:eastAsia="Times New Roman" w:hAnsi="Times New Roman" w:cs="Times New Roman"/>
        </w:rPr>
        <w:t>- до 10 календарни дни за електродвигател и редуктор.</w:t>
      </w:r>
    </w:p>
    <w:p w:rsidR="00527687" w:rsidRPr="00ED2D19" w:rsidRDefault="00D80BD6" w:rsidP="00527687">
      <w:pPr>
        <w:spacing w:after="0" w:line="240" w:lineRule="auto"/>
        <w:ind w:firstLine="709"/>
        <w:jc w:val="both"/>
        <w:rPr>
          <w:rFonts w:ascii="Times New Roman" w:hAnsi="Times New Roman" w:cs="Times New Roman"/>
          <w:bCs/>
          <w:iCs/>
        </w:rPr>
      </w:pPr>
      <w:r w:rsidRPr="00ED2D19">
        <w:rPr>
          <w:rFonts w:ascii="Times New Roman" w:eastAsia="Times New Roman" w:hAnsi="Times New Roman" w:cs="Times New Roman"/>
          <w:b/>
        </w:rPr>
        <w:t xml:space="preserve">Участниците следва да осигурят </w:t>
      </w:r>
      <w:r w:rsidRPr="00ED2D19">
        <w:rPr>
          <w:rFonts w:ascii="Times New Roman" w:eastAsia="Times New Roman" w:hAnsi="Times New Roman" w:cs="Times New Roman"/>
        </w:rPr>
        <w:t xml:space="preserve">оторизиран от производителя сервиз на </w:t>
      </w:r>
      <w:r w:rsidRPr="00ED2D19">
        <w:rPr>
          <w:rFonts w:ascii="Times New Roman" w:eastAsia="Times New Roman" w:hAnsi="Times New Roman" w:cs="Times New Roman"/>
          <w:u w:val="single"/>
        </w:rPr>
        <w:t>територията на Република България</w:t>
      </w:r>
      <w:r w:rsidRPr="00ED2D19">
        <w:rPr>
          <w:rFonts w:ascii="Times New Roman" w:eastAsia="Times New Roman" w:hAnsi="Times New Roman" w:cs="Times New Roman"/>
        </w:rPr>
        <w:t xml:space="preserve"> – </w:t>
      </w:r>
      <w:r w:rsidRPr="00ED2D19">
        <w:rPr>
          <w:rFonts w:ascii="Times New Roman" w:hAnsi="Times New Roman" w:cs="Times New Roman"/>
        </w:rPr>
        <w:t xml:space="preserve"> </w:t>
      </w:r>
      <w:r w:rsidRPr="00ED2D19">
        <w:rPr>
          <w:rFonts w:ascii="Times New Roman" w:eastAsia="Times New Roman" w:hAnsi="Times New Roman" w:cs="Times New Roman"/>
        </w:rPr>
        <w:t xml:space="preserve">с необходимия капацитет и кадрова обезпеченост за </w:t>
      </w:r>
      <w:r w:rsidRPr="00ED2D19">
        <w:rPr>
          <w:rFonts w:ascii="Times New Roman" w:eastAsia="Times New Roman" w:hAnsi="Times New Roman" w:cs="Times New Roman"/>
          <w:bCs/>
        </w:rPr>
        <w:t xml:space="preserve">комплексно гаранционно поддържане на превозните средства. </w:t>
      </w:r>
      <w:r w:rsidR="00E3089C">
        <w:rPr>
          <w:rFonts w:ascii="Times New Roman" w:eastAsia="Times New Roman" w:hAnsi="Times New Roman" w:cs="Times New Roman"/>
          <w:bCs/>
        </w:rPr>
        <w:t>Участниците следва да гарантират</w:t>
      </w:r>
      <w:r w:rsidR="00014C8E">
        <w:rPr>
          <w:rFonts w:ascii="Times New Roman" w:eastAsia="Times New Roman" w:hAnsi="Times New Roman" w:cs="Times New Roman"/>
          <w:bCs/>
        </w:rPr>
        <w:t xml:space="preserve"> </w:t>
      </w:r>
      <w:r w:rsidRPr="00ED2D19">
        <w:rPr>
          <w:rFonts w:ascii="Times New Roman" w:eastAsia="Times New Roman" w:hAnsi="Times New Roman" w:cs="Times New Roman"/>
          <w:bCs/>
        </w:rPr>
        <w:t xml:space="preserve">, че оторизираният от производителя сервиз разполага с необходимия брой технически лица, които да могат реално да извършват комплексното гаранционно поддържане на автобусите,  включително ремонта на основните им агрегати и системи, както и на всички части на автобусите, които попадат в обхвата на гаранцията, в сроковете </w:t>
      </w:r>
      <w:proofErr w:type="spellStart"/>
      <w:r w:rsidRPr="00ED2D19">
        <w:rPr>
          <w:rFonts w:ascii="Times New Roman" w:eastAsia="Times New Roman" w:hAnsi="Times New Roman" w:cs="Times New Roman"/>
          <w:bCs/>
        </w:rPr>
        <w:t>посоченипо</w:t>
      </w:r>
      <w:proofErr w:type="spellEnd"/>
      <w:r w:rsidRPr="00ED2D19">
        <w:rPr>
          <w:rFonts w:ascii="Times New Roman" w:eastAsia="Times New Roman" w:hAnsi="Times New Roman" w:cs="Times New Roman"/>
          <w:bCs/>
        </w:rPr>
        <w:t xml:space="preserve"> –горе. </w:t>
      </w:r>
      <w:r w:rsidRPr="00ED2D19">
        <w:rPr>
          <w:rFonts w:ascii="Times New Roman" w:eastAsia="Times New Roman" w:hAnsi="Times New Roman" w:cs="Times New Roman"/>
        </w:rPr>
        <w:t>Всички разходи по отстраняването на гаранционни повреди и/или Сервизното обслужване обвързано с гаранционния срок по време на предложения гаранционен срок са за сметка на ИЗПЪЛНИТЕЛЯ.</w:t>
      </w:r>
      <w:r w:rsidRPr="00ED2D19">
        <w:rPr>
          <w:rFonts w:ascii="Times New Roman" w:hAnsi="Times New Roman" w:cs="Times New Roman"/>
        </w:rPr>
        <w:t xml:space="preserve"> Оторизирания сервиз следва да разполага с мобилна група  с цел извършване на обслужва/ремонти на място в обекта на Възложителя. </w:t>
      </w:r>
      <w:r w:rsidR="00527687" w:rsidRPr="00ED2D19">
        <w:rPr>
          <w:rFonts w:ascii="Times New Roman" w:hAnsi="Times New Roman" w:cs="Times New Roman"/>
          <w:bCs/>
          <w:iCs/>
        </w:rPr>
        <w:t xml:space="preserve">В оферираната цена следва да са включени всички необходими разходи и за плановите сервизни обслужвания, както и смяна на консумативи  на доставените </w:t>
      </w:r>
      <w:proofErr w:type="spellStart"/>
      <w:r w:rsidR="00527687" w:rsidRPr="00ED2D19">
        <w:rPr>
          <w:rFonts w:ascii="Times New Roman" w:hAnsi="Times New Roman" w:cs="Times New Roman"/>
          <w:bCs/>
          <w:iCs/>
        </w:rPr>
        <w:t>електробуси</w:t>
      </w:r>
      <w:proofErr w:type="spellEnd"/>
      <w:r w:rsidR="00527687" w:rsidRPr="00ED2D19">
        <w:rPr>
          <w:rFonts w:ascii="Times New Roman" w:hAnsi="Times New Roman" w:cs="Times New Roman"/>
          <w:bCs/>
          <w:iCs/>
        </w:rPr>
        <w:t xml:space="preserve"> за период от 3 години, планирани съобразно указанията на производителя (на определен брой километри, годишно или на база отработени часове).</w:t>
      </w:r>
    </w:p>
    <w:p w:rsidR="00D80BD6" w:rsidRPr="00ED2D19" w:rsidRDefault="00D80BD6" w:rsidP="00527687">
      <w:pPr>
        <w:autoSpaceDE w:val="0"/>
        <w:autoSpaceDN w:val="0"/>
        <w:adjustRightInd w:val="0"/>
        <w:spacing w:after="0" w:line="240" w:lineRule="auto"/>
        <w:ind w:firstLine="567"/>
        <w:jc w:val="both"/>
        <w:rPr>
          <w:rFonts w:ascii="Times New Roman" w:eastAsia="Times New Roman" w:hAnsi="Times New Roman" w:cs="Times New Roman"/>
          <w:bCs/>
        </w:rPr>
      </w:pPr>
      <w:r w:rsidRPr="00ED2D19">
        <w:rPr>
          <w:rFonts w:ascii="Times New Roman" w:hAnsi="Times New Roman" w:cs="Times New Roman"/>
          <w:bCs/>
        </w:rPr>
        <w:t>Всички такси и разноски по прехвърляне на собствеността на превозните средства, са за сметка на ИЗПЪЛНИТЕЛЯ.</w:t>
      </w:r>
    </w:p>
    <w:p w:rsidR="00B27839" w:rsidRPr="00ED2D19" w:rsidRDefault="00B27839" w:rsidP="00527687">
      <w:pPr>
        <w:spacing w:after="0" w:line="240" w:lineRule="auto"/>
        <w:rPr>
          <w:rFonts w:ascii="Times New Roman" w:hAnsi="Times New Roman" w:cs="Times New Roman"/>
        </w:rPr>
      </w:pPr>
    </w:p>
    <w:p w:rsidR="00D80BD6" w:rsidRPr="00ED2D19" w:rsidRDefault="00D80BD6" w:rsidP="00527687">
      <w:pPr>
        <w:spacing w:after="0" w:line="240" w:lineRule="auto"/>
        <w:rPr>
          <w:rFonts w:ascii="Times New Roman" w:hAnsi="Times New Roman" w:cs="Times New Roman"/>
        </w:rPr>
      </w:pPr>
      <w:r w:rsidRPr="00ED2D19">
        <w:rPr>
          <w:rFonts w:ascii="Times New Roman" w:hAnsi="Times New Roman" w:cs="Times New Roman"/>
        </w:rPr>
        <w:t>В случай че някой от приложените документи е на език, различен от български, участниците следва да представят и превод на документа на български език.</w:t>
      </w:r>
    </w:p>
    <w:p w:rsidR="00527687" w:rsidRPr="00ED2D19" w:rsidRDefault="00527687" w:rsidP="00527687">
      <w:pPr>
        <w:spacing w:after="0" w:line="240" w:lineRule="auto"/>
        <w:rPr>
          <w:rFonts w:ascii="Times New Roman" w:hAnsi="Times New Roman" w:cs="Times New Roman"/>
        </w:rPr>
      </w:pPr>
      <w:bookmarkStart w:id="0" w:name="_GoBack"/>
      <w:bookmarkEnd w:id="0"/>
    </w:p>
    <w:sectPr w:rsidR="00527687" w:rsidRPr="00ED2D19" w:rsidSect="00ED2D19">
      <w:headerReference w:type="default" r:id="rId7"/>
      <w:footerReference w:type="default" r:id="rId8"/>
      <w:pgSz w:w="11906" w:h="16838"/>
      <w:pgMar w:top="1560" w:right="1416" w:bottom="1701" w:left="1417" w:header="708" w:footer="22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7A9D" w:rsidRDefault="00F47A9D" w:rsidP="00B27839">
      <w:pPr>
        <w:spacing w:after="0" w:line="240" w:lineRule="auto"/>
      </w:pPr>
      <w:r>
        <w:separator/>
      </w:r>
    </w:p>
  </w:endnote>
  <w:endnote w:type="continuationSeparator" w:id="0">
    <w:p w:rsidR="00F47A9D" w:rsidRDefault="00F47A9D" w:rsidP="00B278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msCyr">
    <w:altName w:val="Times New Roman"/>
    <w:charset w:val="00"/>
    <w:family w:val="roman"/>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839" w:rsidRPr="00ED2D19" w:rsidRDefault="00B27839" w:rsidP="00B27839">
    <w:pPr>
      <w:pBdr>
        <w:top w:val="thinThickSmallGap" w:sz="24" w:space="1" w:color="622423"/>
      </w:pBdr>
      <w:tabs>
        <w:tab w:val="right" w:pos="9072"/>
      </w:tabs>
      <w:jc w:val="both"/>
      <w:rPr>
        <w:rFonts w:ascii="Times New Roman" w:eastAsia="Times New Roman" w:hAnsi="Times New Roman" w:cs="Times New Roman"/>
        <w:b/>
        <w:sz w:val="14"/>
        <w:szCs w:val="18"/>
      </w:rPr>
    </w:pPr>
    <w:r w:rsidRPr="00ED2D19">
      <w:rPr>
        <w:rFonts w:ascii="Times New Roman" w:eastAsia="Times New Roman" w:hAnsi="Times New Roman" w:cs="Times New Roman"/>
        <w:sz w:val="14"/>
        <w:szCs w:val="16"/>
      </w:rPr>
      <w:t xml:space="preserve">Този документ е създаден в рамките на проект „Интегриран градски транспорт на град Велико Търново“ по Приоритетна ос 1 „ Устойчиво и интегрирано градско развитие“ на ОП „Региони в растеж“ 2014-2020, който се осъществява с финансовата подкрепа на Оперативна програма „Региони в растеж” 2014-2020 г., </w:t>
    </w:r>
    <w:proofErr w:type="spellStart"/>
    <w:r w:rsidRPr="00ED2D19">
      <w:rPr>
        <w:rFonts w:ascii="Times New Roman" w:eastAsia="Times New Roman" w:hAnsi="Times New Roman" w:cs="Times New Roman"/>
        <w:sz w:val="14"/>
        <w:szCs w:val="16"/>
      </w:rPr>
      <w:t>съфинансирана</w:t>
    </w:r>
    <w:proofErr w:type="spellEnd"/>
    <w:r w:rsidRPr="00ED2D19">
      <w:rPr>
        <w:rFonts w:ascii="Times New Roman" w:eastAsia="Times New Roman" w:hAnsi="Times New Roman" w:cs="Times New Roman"/>
        <w:sz w:val="14"/>
        <w:szCs w:val="16"/>
      </w:rPr>
      <w:t xml:space="preserve"> от Европейския съюз чрез Европейския фонд за регионално развитие. Цялата отговорност за съдържанието на публикацията се носи от „Организация на движението, паркинги и гаражи” ЕООД и при никакви обстоятелства не може да се счита, че този документ отразява официалното становище на Европейския съюз и Управляващия орган на ОПРР 2014-2020 г.</w:t>
    </w:r>
    <w:r w:rsidRPr="00ED2D19">
      <w:rPr>
        <w:rFonts w:ascii="Times New Roman" w:eastAsia="Times New Roman" w:hAnsi="Times New Roman" w:cs="Times New Roman"/>
        <w:sz w:val="14"/>
        <w:szCs w:val="18"/>
      </w:rPr>
      <w:t xml:space="preserve">                                                                                                                                       </w:t>
    </w:r>
    <w:r w:rsidRPr="00ED2D19">
      <w:rPr>
        <w:rFonts w:ascii="Times New Roman" w:eastAsia="Times New Roman" w:hAnsi="Times New Roman" w:cs="Times New Roman"/>
        <w:b/>
        <w:sz w:val="14"/>
        <w:szCs w:val="18"/>
      </w:rPr>
      <w:t xml:space="preserve">Страница </w:t>
    </w:r>
    <w:r w:rsidRPr="00ED2D19">
      <w:rPr>
        <w:rFonts w:ascii="Times New Roman" w:eastAsia="Times New Roman" w:hAnsi="Times New Roman" w:cs="Times New Roman"/>
        <w:b/>
        <w:sz w:val="14"/>
        <w:szCs w:val="18"/>
      </w:rPr>
      <w:fldChar w:fldCharType="begin"/>
    </w:r>
    <w:r w:rsidRPr="00ED2D19">
      <w:rPr>
        <w:rFonts w:ascii="Times New Roman" w:eastAsia="Times New Roman" w:hAnsi="Times New Roman" w:cs="Times New Roman"/>
        <w:b/>
        <w:sz w:val="14"/>
        <w:szCs w:val="18"/>
      </w:rPr>
      <w:instrText>PAGE   \* MERGEFORMAT</w:instrText>
    </w:r>
    <w:r w:rsidRPr="00ED2D19">
      <w:rPr>
        <w:rFonts w:ascii="Times New Roman" w:eastAsia="Times New Roman" w:hAnsi="Times New Roman" w:cs="Times New Roman"/>
        <w:b/>
        <w:sz w:val="14"/>
        <w:szCs w:val="18"/>
      </w:rPr>
      <w:fldChar w:fldCharType="separate"/>
    </w:r>
    <w:r w:rsidR="002146FB">
      <w:rPr>
        <w:rFonts w:ascii="Times New Roman" w:eastAsia="Times New Roman" w:hAnsi="Times New Roman" w:cs="Times New Roman"/>
        <w:b/>
        <w:noProof/>
        <w:sz w:val="14"/>
        <w:szCs w:val="18"/>
      </w:rPr>
      <w:t>5</w:t>
    </w:r>
    <w:r w:rsidRPr="00ED2D19">
      <w:rPr>
        <w:rFonts w:ascii="Times New Roman" w:eastAsia="Times New Roman" w:hAnsi="Times New Roman" w:cs="Times New Roman"/>
        <w:b/>
        <w:sz w:val="14"/>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7A9D" w:rsidRDefault="00F47A9D" w:rsidP="00B27839">
      <w:pPr>
        <w:spacing w:after="0" w:line="240" w:lineRule="auto"/>
      </w:pPr>
      <w:r>
        <w:separator/>
      </w:r>
    </w:p>
  </w:footnote>
  <w:footnote w:type="continuationSeparator" w:id="0">
    <w:p w:rsidR="00F47A9D" w:rsidRDefault="00F47A9D" w:rsidP="00B2783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7839" w:rsidRPr="00565214" w:rsidRDefault="00F4768F" w:rsidP="00B27839">
    <w:pPr>
      <w:tabs>
        <w:tab w:val="center" w:pos="4536"/>
        <w:tab w:val="right" w:pos="9540"/>
      </w:tabs>
      <w:rPr>
        <w:rFonts w:ascii="Times New Roman" w:eastAsia="Times New Roman" w:hAnsi="Times New Roman" w:cs="Times New Roman"/>
        <w:sz w:val="20"/>
        <w:szCs w:val="20"/>
        <w:lang w:val="en-GB"/>
      </w:rPr>
    </w:pPr>
    <w:bookmarkStart w:id="1" w:name="OLE_LINK81"/>
    <w:bookmarkStart w:id="2" w:name="OLE_LINK82"/>
    <w:bookmarkStart w:id="3" w:name="OLE_LINK83"/>
    <w:r>
      <w:rPr>
        <w:noProof/>
        <w:lang w:eastAsia="bg-BG"/>
      </w:rPr>
      <w:drawing>
        <wp:anchor distT="0" distB="0" distL="114300" distR="114300" simplePos="0" relativeHeight="251662336" behindDoc="1" locked="0" layoutInCell="1" allowOverlap="1" wp14:anchorId="5D0C6FA0" wp14:editId="412325D7">
          <wp:simplePos x="0" y="0"/>
          <wp:positionH relativeFrom="column">
            <wp:posOffset>2842260</wp:posOffset>
          </wp:positionH>
          <wp:positionV relativeFrom="paragraph">
            <wp:posOffset>-152761</wp:posOffset>
          </wp:positionV>
          <wp:extent cx="525202" cy="643854"/>
          <wp:effectExtent l="0" t="0" r="8255" b="4445"/>
          <wp:wrapNone/>
          <wp:docPr id="13" name="Картина 13" descr="Резултат с изображение за одпг велико търново"/>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езултат с изображение за одпг велико търново"/>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5202" cy="643854"/>
                  </a:xfrm>
                  <a:prstGeom prst="rect">
                    <a:avLst/>
                  </a:prstGeom>
                  <a:noFill/>
                  <a:ln>
                    <a:noFill/>
                  </a:ln>
                </pic:spPr>
              </pic:pic>
            </a:graphicData>
          </a:graphic>
          <wp14:sizeRelH relativeFrom="page">
            <wp14:pctWidth>0</wp14:pctWidth>
          </wp14:sizeRelH>
          <wp14:sizeRelV relativeFrom="page">
            <wp14:pctHeight>0</wp14:pctHeight>
          </wp14:sizeRelV>
        </wp:anchor>
      </w:drawing>
    </w:r>
    <w:r w:rsidR="00B27839">
      <w:rPr>
        <w:rFonts w:ascii="Times New Roman" w:eastAsia="Times New Roman" w:hAnsi="Times New Roman" w:cs="Times New Roman"/>
        <w:noProof/>
        <w:lang w:eastAsia="bg-BG"/>
      </w:rPr>
      <w:drawing>
        <wp:anchor distT="0" distB="0" distL="114300" distR="114300" simplePos="0" relativeHeight="251659264" behindDoc="1" locked="0" layoutInCell="1" allowOverlap="1" wp14:anchorId="7C6F8557" wp14:editId="5D5B4B72">
          <wp:simplePos x="0" y="0"/>
          <wp:positionH relativeFrom="column">
            <wp:posOffset>-88265</wp:posOffset>
          </wp:positionH>
          <wp:positionV relativeFrom="paragraph">
            <wp:posOffset>-231527</wp:posOffset>
          </wp:positionV>
          <wp:extent cx="2209165" cy="768350"/>
          <wp:effectExtent l="0" t="0" r="0" b="0"/>
          <wp:wrapNone/>
          <wp:docPr id="11" name="Картина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209165" cy="768350"/>
                  </a:xfrm>
                  <a:prstGeom prst="rect">
                    <a:avLst/>
                  </a:prstGeom>
                  <a:noFill/>
                  <a:ln>
                    <a:noFill/>
                  </a:ln>
                </pic:spPr>
              </pic:pic>
            </a:graphicData>
          </a:graphic>
        </wp:anchor>
      </w:drawing>
    </w:r>
    <w:r w:rsidR="00B27839">
      <w:rPr>
        <w:rFonts w:ascii="Times New Roman" w:eastAsia="Times New Roman" w:hAnsi="Times New Roman" w:cs="Times New Roman"/>
        <w:noProof/>
        <w:lang w:eastAsia="bg-BG"/>
      </w:rPr>
      <w:drawing>
        <wp:anchor distT="0" distB="0" distL="114300" distR="114300" simplePos="0" relativeHeight="251660288" behindDoc="1" locked="0" layoutInCell="1" allowOverlap="1" wp14:anchorId="126A4389" wp14:editId="11ADA08F">
          <wp:simplePos x="0" y="0"/>
          <wp:positionH relativeFrom="column">
            <wp:posOffset>4010025</wp:posOffset>
          </wp:positionH>
          <wp:positionV relativeFrom="paragraph">
            <wp:posOffset>-186690</wp:posOffset>
          </wp:positionV>
          <wp:extent cx="1938655" cy="673100"/>
          <wp:effectExtent l="0" t="0" r="4445" b="0"/>
          <wp:wrapNone/>
          <wp:docPr id="12" name="Картина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938655" cy="673100"/>
                  </a:xfrm>
                  <a:prstGeom prst="rect">
                    <a:avLst/>
                  </a:prstGeom>
                  <a:noFill/>
                  <a:ln>
                    <a:noFill/>
                  </a:ln>
                </pic:spPr>
              </pic:pic>
            </a:graphicData>
          </a:graphic>
        </wp:anchor>
      </w:drawing>
    </w:r>
    <w:bookmarkEnd w:id="1"/>
    <w:bookmarkEnd w:id="2"/>
    <w:bookmarkEnd w:id="3"/>
  </w:p>
  <w:p w:rsidR="00B27839" w:rsidRDefault="00B2783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B34"/>
    <w:rsid w:val="00014C8E"/>
    <w:rsid w:val="001D734D"/>
    <w:rsid w:val="00203F37"/>
    <w:rsid w:val="002146FB"/>
    <w:rsid w:val="00232BC7"/>
    <w:rsid w:val="00264B9B"/>
    <w:rsid w:val="0029303D"/>
    <w:rsid w:val="00450845"/>
    <w:rsid w:val="004B0F06"/>
    <w:rsid w:val="00513F25"/>
    <w:rsid w:val="00527687"/>
    <w:rsid w:val="005E0B5F"/>
    <w:rsid w:val="00630179"/>
    <w:rsid w:val="00664E64"/>
    <w:rsid w:val="00666475"/>
    <w:rsid w:val="00677FBB"/>
    <w:rsid w:val="00745B34"/>
    <w:rsid w:val="007A6DAB"/>
    <w:rsid w:val="007B4C1D"/>
    <w:rsid w:val="007D1CB5"/>
    <w:rsid w:val="00891508"/>
    <w:rsid w:val="008D6F68"/>
    <w:rsid w:val="0095544C"/>
    <w:rsid w:val="009762D0"/>
    <w:rsid w:val="009C187C"/>
    <w:rsid w:val="009C552F"/>
    <w:rsid w:val="00A11E3E"/>
    <w:rsid w:val="00B07CB4"/>
    <w:rsid w:val="00B27839"/>
    <w:rsid w:val="00C63FD5"/>
    <w:rsid w:val="00C9038B"/>
    <w:rsid w:val="00CC2568"/>
    <w:rsid w:val="00D80BD6"/>
    <w:rsid w:val="00E3089C"/>
    <w:rsid w:val="00E41C0B"/>
    <w:rsid w:val="00ED2D19"/>
    <w:rsid w:val="00F4768F"/>
    <w:rsid w:val="00F47A9D"/>
    <w:rsid w:val="00F86B0E"/>
    <w:rsid w:val="00F86EE5"/>
    <w:rsid w:val="00F878B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7839"/>
    <w:pPr>
      <w:tabs>
        <w:tab w:val="center" w:pos="4536"/>
        <w:tab w:val="right" w:pos="9072"/>
      </w:tabs>
      <w:spacing w:after="0" w:line="240" w:lineRule="auto"/>
    </w:pPr>
  </w:style>
  <w:style w:type="character" w:customStyle="1" w:styleId="a4">
    <w:name w:val="Горен колонтитул Знак"/>
    <w:basedOn w:val="a0"/>
    <w:link w:val="a3"/>
    <w:uiPriority w:val="99"/>
    <w:rsid w:val="00B27839"/>
  </w:style>
  <w:style w:type="paragraph" w:styleId="a5">
    <w:name w:val="footer"/>
    <w:basedOn w:val="a"/>
    <w:link w:val="a6"/>
    <w:uiPriority w:val="99"/>
    <w:unhideWhenUsed/>
    <w:rsid w:val="00B27839"/>
    <w:pPr>
      <w:tabs>
        <w:tab w:val="center" w:pos="4536"/>
        <w:tab w:val="right" w:pos="9072"/>
      </w:tabs>
      <w:spacing w:after="0" w:line="240" w:lineRule="auto"/>
    </w:pPr>
  </w:style>
  <w:style w:type="character" w:customStyle="1" w:styleId="a6">
    <w:name w:val="Долен колонтитул Знак"/>
    <w:basedOn w:val="a0"/>
    <w:link w:val="a5"/>
    <w:uiPriority w:val="99"/>
    <w:rsid w:val="00B27839"/>
  </w:style>
  <w:style w:type="table" w:styleId="a7">
    <w:name w:val="Table Grid"/>
    <w:basedOn w:val="a1"/>
    <w:uiPriority w:val="59"/>
    <w:rsid w:val="00B27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91508"/>
    <w:rPr>
      <w:sz w:val="16"/>
      <w:szCs w:val="16"/>
    </w:rPr>
  </w:style>
  <w:style w:type="paragraph" w:styleId="a9">
    <w:name w:val="annotation text"/>
    <w:basedOn w:val="a"/>
    <w:link w:val="aa"/>
    <w:uiPriority w:val="99"/>
    <w:semiHidden/>
    <w:unhideWhenUsed/>
    <w:rsid w:val="00891508"/>
    <w:pPr>
      <w:spacing w:line="240" w:lineRule="auto"/>
    </w:pPr>
    <w:rPr>
      <w:sz w:val="20"/>
      <w:szCs w:val="20"/>
    </w:rPr>
  </w:style>
  <w:style w:type="character" w:customStyle="1" w:styleId="aa">
    <w:name w:val="Текст на коментар Знак"/>
    <w:basedOn w:val="a0"/>
    <w:link w:val="a9"/>
    <w:uiPriority w:val="99"/>
    <w:semiHidden/>
    <w:rsid w:val="00891508"/>
    <w:rPr>
      <w:sz w:val="20"/>
      <w:szCs w:val="20"/>
    </w:rPr>
  </w:style>
  <w:style w:type="paragraph" w:styleId="ab">
    <w:name w:val="annotation subject"/>
    <w:basedOn w:val="a9"/>
    <w:next w:val="a9"/>
    <w:link w:val="ac"/>
    <w:uiPriority w:val="99"/>
    <w:semiHidden/>
    <w:unhideWhenUsed/>
    <w:rsid w:val="00891508"/>
    <w:rPr>
      <w:b/>
      <w:bCs/>
    </w:rPr>
  </w:style>
  <w:style w:type="character" w:customStyle="1" w:styleId="ac">
    <w:name w:val="Предмет на коментар Знак"/>
    <w:basedOn w:val="aa"/>
    <w:link w:val="ab"/>
    <w:uiPriority w:val="99"/>
    <w:semiHidden/>
    <w:rsid w:val="00891508"/>
    <w:rPr>
      <w:b/>
      <w:bCs/>
      <w:sz w:val="20"/>
      <w:szCs w:val="20"/>
    </w:rPr>
  </w:style>
  <w:style w:type="paragraph" w:styleId="ad">
    <w:name w:val="Balloon Text"/>
    <w:basedOn w:val="a"/>
    <w:link w:val="ae"/>
    <w:uiPriority w:val="99"/>
    <w:semiHidden/>
    <w:unhideWhenUsed/>
    <w:rsid w:val="00891508"/>
    <w:pPr>
      <w:spacing w:after="0" w:line="240" w:lineRule="auto"/>
    </w:pPr>
    <w:rPr>
      <w:rFonts w:ascii="Tahoma" w:hAnsi="Tahoma" w:cs="Tahoma"/>
      <w:sz w:val="16"/>
      <w:szCs w:val="16"/>
    </w:rPr>
  </w:style>
  <w:style w:type="character" w:customStyle="1" w:styleId="ae">
    <w:name w:val="Изнесен текст Знак"/>
    <w:basedOn w:val="a0"/>
    <w:link w:val="ad"/>
    <w:uiPriority w:val="99"/>
    <w:semiHidden/>
    <w:rsid w:val="00891508"/>
    <w:rPr>
      <w:rFonts w:ascii="Tahoma" w:hAnsi="Tahoma" w:cs="Tahoma"/>
      <w:sz w:val="16"/>
      <w:szCs w:val="16"/>
    </w:rPr>
  </w:style>
  <w:style w:type="paragraph" w:styleId="af">
    <w:name w:val="Body Text"/>
    <w:basedOn w:val="a"/>
    <w:link w:val="af0"/>
    <w:rsid w:val="009C552F"/>
    <w:pPr>
      <w:widowControl w:val="0"/>
      <w:suppressAutoHyphens/>
      <w:autoSpaceDE w:val="0"/>
      <w:spacing w:after="0" w:line="240" w:lineRule="auto"/>
      <w:ind w:firstLine="480"/>
      <w:jc w:val="both"/>
    </w:pPr>
    <w:rPr>
      <w:rFonts w:ascii="TmsCyr" w:eastAsia="Times New Roman" w:hAnsi="TmsCyr" w:cs="Times New Roman"/>
      <w:color w:val="000000"/>
      <w:sz w:val="20"/>
      <w:szCs w:val="20"/>
      <w:lang w:val="en-US" w:eastAsia="ar-SA"/>
    </w:rPr>
  </w:style>
  <w:style w:type="character" w:customStyle="1" w:styleId="af0">
    <w:name w:val="Основен текст Знак"/>
    <w:basedOn w:val="a0"/>
    <w:link w:val="af"/>
    <w:rsid w:val="009C552F"/>
    <w:rPr>
      <w:rFonts w:ascii="TmsCyr" w:eastAsia="Times New Roman" w:hAnsi="TmsCyr" w:cs="Times New Roman"/>
      <w:color w:val="000000"/>
      <w:sz w:val="20"/>
      <w:szCs w:val="20"/>
      <w:lang w:val="en-US" w:eastAsia="ar-SA"/>
    </w:rPr>
  </w:style>
  <w:style w:type="paragraph" w:styleId="af1">
    <w:name w:val="Intense Quote"/>
    <w:basedOn w:val="a"/>
    <w:next w:val="a"/>
    <w:link w:val="af2"/>
    <w:uiPriority w:val="30"/>
    <w:qFormat/>
    <w:rsid w:val="00F4768F"/>
    <w:pPr>
      <w:pBdr>
        <w:bottom w:val="single" w:sz="4" w:space="4" w:color="4F81BD" w:themeColor="accent1"/>
      </w:pBdr>
      <w:spacing w:before="200" w:after="280"/>
      <w:ind w:left="936" w:right="936"/>
    </w:pPr>
    <w:rPr>
      <w:b/>
      <w:bCs/>
      <w:i/>
      <w:iCs/>
      <w:color w:val="4F81BD" w:themeColor="accent1"/>
    </w:rPr>
  </w:style>
  <w:style w:type="character" w:customStyle="1" w:styleId="af2">
    <w:name w:val="Интензивно цитиране Знак"/>
    <w:basedOn w:val="a0"/>
    <w:link w:val="af1"/>
    <w:uiPriority w:val="30"/>
    <w:rsid w:val="00F4768F"/>
    <w:rPr>
      <w:b/>
      <w:bCs/>
      <w:i/>
      <w:iCs/>
      <w:color w:val="4F81BD" w:themeColor="accent1"/>
    </w:rPr>
  </w:style>
  <w:style w:type="paragraph" w:customStyle="1" w:styleId="1">
    <w:name w:val="Без разредка1"/>
    <w:rsid w:val="001D734D"/>
    <w:pPr>
      <w:spacing w:after="0" w:line="240" w:lineRule="auto"/>
    </w:pPr>
    <w:rPr>
      <w:rFonts w:ascii="Calibri" w:eastAsia="Times New Roman" w:hAnsi="Calibri" w:cs="Calibri"/>
    </w:rPr>
  </w:style>
  <w:style w:type="character" w:customStyle="1" w:styleId="inputvalue">
    <w:name w:val="input_value"/>
    <w:basedOn w:val="a0"/>
    <w:uiPriority w:val="99"/>
    <w:rsid w:val="001D734D"/>
  </w:style>
  <w:style w:type="paragraph" w:customStyle="1" w:styleId="2">
    <w:name w:val="Без разредка2"/>
    <w:uiPriority w:val="1"/>
    <w:qFormat/>
    <w:rsid w:val="00D80BD6"/>
    <w:pPr>
      <w:spacing w:after="0" w:line="240" w:lineRule="auto"/>
    </w:pPr>
    <w:rPr>
      <w:rFonts w:ascii="Calibri" w:eastAsia="Times New Roman" w:hAnsi="Calibri" w:cs="Calibri"/>
    </w:rPr>
  </w:style>
  <w:style w:type="paragraph" w:styleId="af3">
    <w:name w:val="List Paragraph"/>
    <w:basedOn w:val="a"/>
    <w:uiPriority w:val="34"/>
    <w:qFormat/>
    <w:rsid w:val="0052768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27839"/>
    <w:pPr>
      <w:tabs>
        <w:tab w:val="center" w:pos="4536"/>
        <w:tab w:val="right" w:pos="9072"/>
      </w:tabs>
      <w:spacing w:after="0" w:line="240" w:lineRule="auto"/>
    </w:pPr>
  </w:style>
  <w:style w:type="character" w:customStyle="1" w:styleId="a4">
    <w:name w:val="Горен колонтитул Знак"/>
    <w:basedOn w:val="a0"/>
    <w:link w:val="a3"/>
    <w:uiPriority w:val="99"/>
    <w:rsid w:val="00B27839"/>
  </w:style>
  <w:style w:type="paragraph" w:styleId="a5">
    <w:name w:val="footer"/>
    <w:basedOn w:val="a"/>
    <w:link w:val="a6"/>
    <w:uiPriority w:val="99"/>
    <w:unhideWhenUsed/>
    <w:rsid w:val="00B27839"/>
    <w:pPr>
      <w:tabs>
        <w:tab w:val="center" w:pos="4536"/>
        <w:tab w:val="right" w:pos="9072"/>
      </w:tabs>
      <w:spacing w:after="0" w:line="240" w:lineRule="auto"/>
    </w:pPr>
  </w:style>
  <w:style w:type="character" w:customStyle="1" w:styleId="a6">
    <w:name w:val="Долен колонтитул Знак"/>
    <w:basedOn w:val="a0"/>
    <w:link w:val="a5"/>
    <w:uiPriority w:val="99"/>
    <w:rsid w:val="00B27839"/>
  </w:style>
  <w:style w:type="table" w:styleId="a7">
    <w:name w:val="Table Grid"/>
    <w:basedOn w:val="a1"/>
    <w:uiPriority w:val="59"/>
    <w:rsid w:val="00B27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891508"/>
    <w:rPr>
      <w:sz w:val="16"/>
      <w:szCs w:val="16"/>
    </w:rPr>
  </w:style>
  <w:style w:type="paragraph" w:styleId="a9">
    <w:name w:val="annotation text"/>
    <w:basedOn w:val="a"/>
    <w:link w:val="aa"/>
    <w:uiPriority w:val="99"/>
    <w:semiHidden/>
    <w:unhideWhenUsed/>
    <w:rsid w:val="00891508"/>
    <w:pPr>
      <w:spacing w:line="240" w:lineRule="auto"/>
    </w:pPr>
    <w:rPr>
      <w:sz w:val="20"/>
      <w:szCs w:val="20"/>
    </w:rPr>
  </w:style>
  <w:style w:type="character" w:customStyle="1" w:styleId="aa">
    <w:name w:val="Текст на коментар Знак"/>
    <w:basedOn w:val="a0"/>
    <w:link w:val="a9"/>
    <w:uiPriority w:val="99"/>
    <w:semiHidden/>
    <w:rsid w:val="00891508"/>
    <w:rPr>
      <w:sz w:val="20"/>
      <w:szCs w:val="20"/>
    </w:rPr>
  </w:style>
  <w:style w:type="paragraph" w:styleId="ab">
    <w:name w:val="annotation subject"/>
    <w:basedOn w:val="a9"/>
    <w:next w:val="a9"/>
    <w:link w:val="ac"/>
    <w:uiPriority w:val="99"/>
    <w:semiHidden/>
    <w:unhideWhenUsed/>
    <w:rsid w:val="00891508"/>
    <w:rPr>
      <w:b/>
      <w:bCs/>
    </w:rPr>
  </w:style>
  <w:style w:type="character" w:customStyle="1" w:styleId="ac">
    <w:name w:val="Предмет на коментар Знак"/>
    <w:basedOn w:val="aa"/>
    <w:link w:val="ab"/>
    <w:uiPriority w:val="99"/>
    <w:semiHidden/>
    <w:rsid w:val="00891508"/>
    <w:rPr>
      <w:b/>
      <w:bCs/>
      <w:sz w:val="20"/>
      <w:szCs w:val="20"/>
    </w:rPr>
  </w:style>
  <w:style w:type="paragraph" w:styleId="ad">
    <w:name w:val="Balloon Text"/>
    <w:basedOn w:val="a"/>
    <w:link w:val="ae"/>
    <w:uiPriority w:val="99"/>
    <w:semiHidden/>
    <w:unhideWhenUsed/>
    <w:rsid w:val="00891508"/>
    <w:pPr>
      <w:spacing w:after="0" w:line="240" w:lineRule="auto"/>
    </w:pPr>
    <w:rPr>
      <w:rFonts w:ascii="Tahoma" w:hAnsi="Tahoma" w:cs="Tahoma"/>
      <w:sz w:val="16"/>
      <w:szCs w:val="16"/>
    </w:rPr>
  </w:style>
  <w:style w:type="character" w:customStyle="1" w:styleId="ae">
    <w:name w:val="Изнесен текст Знак"/>
    <w:basedOn w:val="a0"/>
    <w:link w:val="ad"/>
    <w:uiPriority w:val="99"/>
    <w:semiHidden/>
    <w:rsid w:val="00891508"/>
    <w:rPr>
      <w:rFonts w:ascii="Tahoma" w:hAnsi="Tahoma" w:cs="Tahoma"/>
      <w:sz w:val="16"/>
      <w:szCs w:val="16"/>
    </w:rPr>
  </w:style>
  <w:style w:type="paragraph" w:styleId="af">
    <w:name w:val="Body Text"/>
    <w:basedOn w:val="a"/>
    <w:link w:val="af0"/>
    <w:rsid w:val="009C552F"/>
    <w:pPr>
      <w:widowControl w:val="0"/>
      <w:suppressAutoHyphens/>
      <w:autoSpaceDE w:val="0"/>
      <w:spacing w:after="0" w:line="240" w:lineRule="auto"/>
      <w:ind w:firstLine="480"/>
      <w:jc w:val="both"/>
    </w:pPr>
    <w:rPr>
      <w:rFonts w:ascii="TmsCyr" w:eastAsia="Times New Roman" w:hAnsi="TmsCyr" w:cs="Times New Roman"/>
      <w:color w:val="000000"/>
      <w:sz w:val="20"/>
      <w:szCs w:val="20"/>
      <w:lang w:val="en-US" w:eastAsia="ar-SA"/>
    </w:rPr>
  </w:style>
  <w:style w:type="character" w:customStyle="1" w:styleId="af0">
    <w:name w:val="Основен текст Знак"/>
    <w:basedOn w:val="a0"/>
    <w:link w:val="af"/>
    <w:rsid w:val="009C552F"/>
    <w:rPr>
      <w:rFonts w:ascii="TmsCyr" w:eastAsia="Times New Roman" w:hAnsi="TmsCyr" w:cs="Times New Roman"/>
      <w:color w:val="000000"/>
      <w:sz w:val="20"/>
      <w:szCs w:val="20"/>
      <w:lang w:val="en-US" w:eastAsia="ar-SA"/>
    </w:rPr>
  </w:style>
  <w:style w:type="paragraph" w:styleId="af1">
    <w:name w:val="Intense Quote"/>
    <w:basedOn w:val="a"/>
    <w:next w:val="a"/>
    <w:link w:val="af2"/>
    <w:uiPriority w:val="30"/>
    <w:qFormat/>
    <w:rsid w:val="00F4768F"/>
    <w:pPr>
      <w:pBdr>
        <w:bottom w:val="single" w:sz="4" w:space="4" w:color="4F81BD" w:themeColor="accent1"/>
      </w:pBdr>
      <w:spacing w:before="200" w:after="280"/>
      <w:ind w:left="936" w:right="936"/>
    </w:pPr>
    <w:rPr>
      <w:b/>
      <w:bCs/>
      <w:i/>
      <w:iCs/>
      <w:color w:val="4F81BD" w:themeColor="accent1"/>
    </w:rPr>
  </w:style>
  <w:style w:type="character" w:customStyle="1" w:styleId="af2">
    <w:name w:val="Интензивно цитиране Знак"/>
    <w:basedOn w:val="a0"/>
    <w:link w:val="af1"/>
    <w:uiPriority w:val="30"/>
    <w:rsid w:val="00F4768F"/>
    <w:rPr>
      <w:b/>
      <w:bCs/>
      <w:i/>
      <w:iCs/>
      <w:color w:val="4F81BD" w:themeColor="accent1"/>
    </w:rPr>
  </w:style>
  <w:style w:type="paragraph" w:customStyle="1" w:styleId="1">
    <w:name w:val="Без разредка1"/>
    <w:rsid w:val="001D734D"/>
    <w:pPr>
      <w:spacing w:after="0" w:line="240" w:lineRule="auto"/>
    </w:pPr>
    <w:rPr>
      <w:rFonts w:ascii="Calibri" w:eastAsia="Times New Roman" w:hAnsi="Calibri" w:cs="Calibri"/>
    </w:rPr>
  </w:style>
  <w:style w:type="character" w:customStyle="1" w:styleId="inputvalue">
    <w:name w:val="input_value"/>
    <w:basedOn w:val="a0"/>
    <w:uiPriority w:val="99"/>
    <w:rsid w:val="001D734D"/>
  </w:style>
  <w:style w:type="paragraph" w:customStyle="1" w:styleId="2">
    <w:name w:val="Без разредка2"/>
    <w:uiPriority w:val="1"/>
    <w:qFormat/>
    <w:rsid w:val="00D80BD6"/>
    <w:pPr>
      <w:spacing w:after="0" w:line="240" w:lineRule="auto"/>
    </w:pPr>
    <w:rPr>
      <w:rFonts w:ascii="Calibri" w:eastAsia="Times New Roman" w:hAnsi="Calibri" w:cs="Calibri"/>
    </w:rPr>
  </w:style>
  <w:style w:type="paragraph" w:styleId="af3">
    <w:name w:val="List Paragraph"/>
    <w:basedOn w:val="a"/>
    <w:uiPriority w:val="34"/>
    <w:qFormat/>
    <w:rsid w:val="0052768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5446">
      <w:bodyDiv w:val="1"/>
      <w:marLeft w:val="0"/>
      <w:marRight w:val="0"/>
      <w:marTop w:val="0"/>
      <w:marBottom w:val="0"/>
      <w:divBdr>
        <w:top w:val="none" w:sz="0" w:space="0" w:color="auto"/>
        <w:left w:val="none" w:sz="0" w:space="0" w:color="auto"/>
        <w:bottom w:val="none" w:sz="0" w:space="0" w:color="auto"/>
        <w:right w:val="none" w:sz="0" w:space="0" w:color="auto"/>
      </w:divBdr>
    </w:div>
    <w:div w:id="650520172">
      <w:bodyDiv w:val="1"/>
      <w:marLeft w:val="0"/>
      <w:marRight w:val="0"/>
      <w:marTop w:val="0"/>
      <w:marBottom w:val="0"/>
      <w:divBdr>
        <w:top w:val="none" w:sz="0" w:space="0" w:color="auto"/>
        <w:left w:val="none" w:sz="0" w:space="0" w:color="auto"/>
        <w:bottom w:val="none" w:sz="0" w:space="0" w:color="auto"/>
        <w:right w:val="none" w:sz="0" w:space="0" w:color="auto"/>
      </w:divBdr>
    </w:div>
    <w:div w:id="2110926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195</TotalTime>
  <Pages>5</Pages>
  <Words>1724</Words>
  <Characters>9830</Characters>
  <Application>Microsoft Office Word</Application>
  <DocSecurity>0</DocSecurity>
  <Lines>81</Lines>
  <Paragraphs>23</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11531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alehander kolev</dc:creator>
  <cp:keywords/>
  <dc:description/>
  <cp:lastModifiedBy>alehander kolev</cp:lastModifiedBy>
  <cp:revision>15</cp:revision>
  <cp:lastPrinted>2019-11-07T14:00:00Z</cp:lastPrinted>
  <dcterms:created xsi:type="dcterms:W3CDTF">2019-10-23T11:24:00Z</dcterms:created>
  <dcterms:modified xsi:type="dcterms:W3CDTF">2019-11-12T07:18:00Z</dcterms:modified>
</cp:coreProperties>
</file>