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900" w:rsidRDefault="00FE7D65" w:rsidP="00FE2030">
      <w:pPr>
        <w:pBdr>
          <w:bottom w:val="thickThinSmallGap" w:sz="24" w:space="2" w:color="622423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FA2EDC">
        <w:rPr>
          <w:rFonts w:ascii="Times New Roman" w:eastAsia="Times New Roman" w:hAnsi="Times New Roman" w:cs="Times New Roman"/>
          <w:sz w:val="40"/>
          <w:szCs w:val="40"/>
        </w:rPr>
        <w:t>ОБЩИНА ВЕЛИКО ТЪРНОВО</w:t>
      </w:r>
    </w:p>
    <w:p w:rsidR="00FA2EDC" w:rsidRDefault="00FA2EDC" w:rsidP="00125900">
      <w:pPr>
        <w:pBdr>
          <w:bottom w:val="thickThinSmallGap" w:sz="24" w:space="2" w:color="622423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FA2EDC" w:rsidRDefault="00FA2EDC" w:rsidP="00125900">
      <w:pPr>
        <w:pBdr>
          <w:bottom w:val="thickThinSmallGap" w:sz="24" w:space="2" w:color="622423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FA2EDC" w:rsidRDefault="00FA2EDC" w:rsidP="00125900">
      <w:pPr>
        <w:pBdr>
          <w:bottom w:val="thickThinSmallGap" w:sz="24" w:space="2" w:color="622423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>ТЕХНИЧЕСКА СПЕЦИФИКАЦИЯ</w:t>
      </w:r>
    </w:p>
    <w:p w:rsidR="00FA2EDC" w:rsidRDefault="00FA2EDC" w:rsidP="009A74FA">
      <w:pPr>
        <w:pBdr>
          <w:bottom w:val="thickThinSmallGap" w:sz="24" w:space="2" w:color="622423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9A74FA" w:rsidRPr="009A74FA" w:rsidRDefault="009A74FA" w:rsidP="009A74FA">
      <w:pPr>
        <w:pBdr>
          <w:bottom w:val="thickThinSmallGap" w:sz="24" w:space="2" w:color="622423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9A74FA">
        <w:rPr>
          <w:rFonts w:ascii="Times New Roman" w:eastAsia="Times New Roman" w:hAnsi="Times New Roman" w:cs="Times New Roman"/>
          <w:sz w:val="40"/>
          <w:szCs w:val="40"/>
        </w:rPr>
        <w:t>За обществена поръчка с предмет:</w:t>
      </w:r>
    </w:p>
    <w:p w:rsidR="002F3553" w:rsidRPr="002F3553" w:rsidRDefault="009A74FA" w:rsidP="009A74FA">
      <w:pPr>
        <w:pBdr>
          <w:bottom w:val="thickThinSmallGap" w:sz="24" w:space="2" w:color="622423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9A74FA">
        <w:rPr>
          <w:rFonts w:ascii="Times New Roman" w:eastAsia="Times New Roman" w:hAnsi="Times New Roman" w:cs="Times New Roman"/>
          <w:sz w:val="40"/>
          <w:szCs w:val="40"/>
        </w:rPr>
        <w:t>„</w:t>
      </w:r>
      <w:r w:rsidR="002F3553">
        <w:rPr>
          <w:rFonts w:ascii="Times New Roman" w:eastAsia="Times New Roman" w:hAnsi="Times New Roman" w:cs="Times New Roman"/>
          <w:sz w:val="40"/>
          <w:szCs w:val="40"/>
        </w:rPr>
        <w:t xml:space="preserve">Външна помощ за управление на проект „Интегриран градски транспорт на град Велико Търново“ </w:t>
      </w:r>
    </w:p>
    <w:p w:rsidR="00FA2EDC" w:rsidRDefault="00FA2EDC" w:rsidP="009A74FA">
      <w:pPr>
        <w:pBdr>
          <w:bottom w:val="thickThinSmallGap" w:sz="24" w:space="2" w:color="622423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9A74FA">
        <w:rPr>
          <w:rFonts w:ascii="Times New Roman" w:eastAsia="Times New Roman" w:hAnsi="Times New Roman" w:cs="Times New Roman"/>
          <w:sz w:val="40"/>
          <w:szCs w:val="40"/>
        </w:rPr>
        <w:t>по Оперативна програма „Региони в растеж“ 2014- 2020, по процедура на директно предоставяне на безвъзмездна финансова помощ „Устойчиво и интегрирано градско развитие“, Наименование на процедурата: BG16RFOP001-1.001-039 „Изпълнение на Интегрирани планове за градско възстановяване и развитие 2014-2020”</w:t>
      </w:r>
    </w:p>
    <w:p w:rsidR="00FA2EDC" w:rsidRDefault="00FA2EDC" w:rsidP="00125900">
      <w:pPr>
        <w:pBdr>
          <w:bottom w:val="thickThinSmallGap" w:sz="24" w:space="2" w:color="622423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125900" w:rsidRDefault="00125900" w:rsidP="00125900">
      <w:pPr>
        <w:spacing w:after="16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2EDC" w:rsidRDefault="00FA2EDC" w:rsidP="00125900">
      <w:pPr>
        <w:spacing w:after="16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3553" w:rsidRDefault="002F3553" w:rsidP="00125900">
      <w:pPr>
        <w:spacing w:after="16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3553" w:rsidRDefault="002F3553" w:rsidP="00125900">
      <w:pPr>
        <w:spacing w:after="16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3553" w:rsidRDefault="002F3553" w:rsidP="00125900">
      <w:pPr>
        <w:spacing w:after="16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5900" w:rsidRPr="00125900" w:rsidRDefault="00125900" w:rsidP="00FA2ED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sr-Cyrl-CS"/>
        </w:rPr>
      </w:pPr>
    </w:p>
    <w:p w:rsidR="00125900" w:rsidRDefault="00125900" w:rsidP="00FA2EDC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iCs/>
          <w:sz w:val="24"/>
          <w:szCs w:val="24"/>
          <w:lang w:eastAsia="sr-Cyrl-CS"/>
        </w:rPr>
      </w:pPr>
      <w:bookmarkStart w:id="0" w:name="_Toc411430881"/>
      <w:bookmarkStart w:id="1" w:name="_Toc424819526"/>
      <w:bookmarkStart w:id="2" w:name="_Toc445987074"/>
      <w:bookmarkStart w:id="3" w:name="_Toc455401068"/>
      <w:bookmarkStart w:id="4" w:name="_Toc463877353"/>
      <w:bookmarkStart w:id="5" w:name="_Toc465700361"/>
      <w:bookmarkStart w:id="6" w:name="_Toc470107486"/>
      <w:bookmarkStart w:id="7" w:name="_Toc470683301"/>
      <w:bookmarkStart w:id="8" w:name="_Toc486429983"/>
      <w:r w:rsidRPr="00125900">
        <w:rPr>
          <w:rFonts w:ascii="Times New Roman" w:eastAsia="Calibri" w:hAnsi="Times New Roman" w:cs="Times New Roman"/>
          <w:b/>
          <w:iCs/>
          <w:sz w:val="24"/>
          <w:szCs w:val="24"/>
          <w:lang w:eastAsia="sr-Cyrl-CS"/>
        </w:rPr>
        <w:t>ПЪЛНО ОПИСАНИЕ НА</w:t>
      </w:r>
      <w:r w:rsidR="00FA2EDC">
        <w:rPr>
          <w:rFonts w:ascii="Times New Roman" w:eastAsia="Calibri" w:hAnsi="Times New Roman" w:cs="Times New Roman"/>
          <w:b/>
          <w:iCs/>
          <w:sz w:val="24"/>
          <w:szCs w:val="24"/>
          <w:lang w:eastAsia="sr-Cyrl-CS"/>
        </w:rPr>
        <w:t xml:space="preserve"> ПРЕДВИДЕНИТЕ ДЕЙНОСТИ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FA2EDC" w:rsidRPr="00125900" w:rsidRDefault="00FA2EDC" w:rsidP="00FA2EDC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sr-Cyrl-CS"/>
        </w:rPr>
      </w:pPr>
    </w:p>
    <w:p w:rsidR="00125900" w:rsidRPr="00125900" w:rsidRDefault="00125900" w:rsidP="0012590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r-Cyrl-CS"/>
        </w:rPr>
      </w:pPr>
    </w:p>
    <w:p w:rsidR="00125900" w:rsidRPr="00125900" w:rsidRDefault="00125900" w:rsidP="001259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5900">
        <w:rPr>
          <w:rFonts w:ascii="Times New Roman" w:eastAsia="Times New Roman" w:hAnsi="Times New Roman" w:cs="Times New Roman"/>
          <w:b/>
          <w:bCs/>
          <w:sz w:val="24"/>
          <w:szCs w:val="24"/>
          <w:lang w:eastAsia="sr-Cyrl-CS"/>
        </w:rPr>
        <w:t>1. ПРЕДМЕТ на настоящата обществена поръчка e</w:t>
      </w:r>
      <w:r w:rsidRPr="0012590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sr-Cyrl-CS"/>
        </w:rPr>
        <w:t xml:space="preserve"> </w:t>
      </w: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125900">
        <w:rPr>
          <w:rFonts w:ascii="Times New Roman" w:eastAsia="Times New Roman" w:hAnsi="Times New Roman" w:cs="Times New Roman"/>
          <w:sz w:val="24"/>
          <w:szCs w:val="24"/>
        </w:rPr>
        <w:t xml:space="preserve">зпълнение </w:t>
      </w:r>
      <w:r w:rsidR="00512C7D">
        <w:rPr>
          <w:rFonts w:ascii="Times New Roman" w:eastAsia="Times New Roman" w:hAnsi="Times New Roman" w:cs="Times New Roman"/>
          <w:sz w:val="24"/>
          <w:szCs w:val="24"/>
        </w:rPr>
        <w:t xml:space="preserve">дейности, гарантиращи ефективното управление  и координация при изпълнение на дейностите по </w:t>
      </w:r>
      <w:r w:rsidR="00512C7D" w:rsidRPr="00870BD4">
        <w:rPr>
          <w:rFonts w:ascii="Times New Roman" w:eastAsia="Times New Roman" w:hAnsi="Times New Roman" w:cs="Times New Roman"/>
          <w:sz w:val="24"/>
          <w:szCs w:val="24"/>
        </w:rPr>
        <w:t xml:space="preserve">проект </w:t>
      </w:r>
      <w:r w:rsidRPr="00870BD4">
        <w:rPr>
          <w:rFonts w:ascii="Times New Roman" w:eastAsia="Times New Roman" w:hAnsi="Times New Roman" w:cs="Times New Roman"/>
          <w:sz w:val="24"/>
          <w:szCs w:val="24"/>
        </w:rPr>
        <w:t xml:space="preserve">„Интегриран </w:t>
      </w:r>
      <w:r w:rsidR="00FA2EDC" w:rsidRPr="00870BD4">
        <w:rPr>
          <w:rFonts w:ascii="Times New Roman" w:eastAsia="Times New Roman" w:hAnsi="Times New Roman" w:cs="Times New Roman"/>
          <w:sz w:val="24"/>
          <w:szCs w:val="24"/>
        </w:rPr>
        <w:t xml:space="preserve">градски транспорт на град Велико Търново“ </w:t>
      </w:r>
      <w:r w:rsidRPr="00870BD4">
        <w:rPr>
          <w:rFonts w:ascii="Times New Roman" w:eastAsia="Times New Roman" w:hAnsi="Times New Roman" w:cs="Times New Roman"/>
          <w:bCs/>
          <w:sz w:val="24"/>
          <w:szCs w:val="24"/>
        </w:rPr>
        <w:t>по Оперативна програма „Региони в растеж“ 2014- 2020, по</w:t>
      </w: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процедура на директно предоставяне на безвъзмездна финансова помощ „Устойчиво и интегрирано градско развитие“, Наименование на процедурата: BG16RFOP001-1.001-039 „Изпълнение на Интегрирани планове за градско възстановяване и развитие 2014-2020”</w:t>
      </w:r>
    </w:p>
    <w:p w:rsidR="00125900" w:rsidRPr="00125900" w:rsidRDefault="00125900" w:rsidP="0012590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sr-Cyrl-CS"/>
        </w:rPr>
      </w:pPr>
    </w:p>
    <w:p w:rsidR="00125900" w:rsidRPr="00125900" w:rsidRDefault="00125900" w:rsidP="001259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25900" w:rsidRPr="00125900" w:rsidRDefault="00125900" w:rsidP="001259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125900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bg-BG"/>
        </w:rPr>
        <w:t xml:space="preserve">2. </w:t>
      </w:r>
      <w:r w:rsidRPr="00125900">
        <w:rPr>
          <w:rFonts w:ascii="Times New Roman Bold" w:eastAsia="Times New Roman" w:hAnsi="Times New Roman Bold" w:cs="Times New Roman"/>
          <w:caps/>
          <w:color w:val="000000"/>
          <w:sz w:val="24"/>
          <w:szCs w:val="24"/>
          <w:lang w:eastAsia="bg-BG"/>
        </w:rPr>
        <w:t>Описание</w:t>
      </w:r>
      <w:r w:rsidRPr="00125900">
        <w:rPr>
          <w:rFonts w:ascii="Calibri" w:eastAsia="Times New Roman" w:hAnsi="Calibri" w:cs="Times New Roman"/>
          <w:caps/>
          <w:color w:val="000000"/>
          <w:sz w:val="24"/>
          <w:szCs w:val="24"/>
          <w:lang w:eastAsia="bg-BG"/>
        </w:rPr>
        <w:t xml:space="preserve"> </w:t>
      </w:r>
      <w:r w:rsidRPr="001259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на </w:t>
      </w:r>
      <w:r w:rsidR="00FA2E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дейностите</w:t>
      </w:r>
      <w:r w:rsidRPr="001259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 Технически спецификации:</w:t>
      </w:r>
    </w:p>
    <w:p w:rsidR="00125900" w:rsidRPr="00125900" w:rsidRDefault="00125900" w:rsidP="001259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125900" w:rsidRPr="00125900" w:rsidRDefault="00125900" w:rsidP="00125900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r-Cyrl-CS"/>
        </w:rPr>
      </w:pPr>
      <w:r w:rsidRPr="00125900">
        <w:rPr>
          <w:rFonts w:ascii="Times New Roman" w:eastAsia="Times New Roman" w:hAnsi="Times New Roman" w:cs="Times New Roman"/>
          <w:b/>
          <w:sz w:val="24"/>
          <w:szCs w:val="24"/>
          <w:lang w:eastAsia="sr-Cyrl-CS"/>
        </w:rPr>
        <w:t xml:space="preserve">2.1. </w:t>
      </w:r>
      <w:r w:rsidRPr="00125900">
        <w:rPr>
          <w:rFonts w:ascii="Times New Roman" w:eastAsia="Times New Roman" w:hAnsi="Times New Roman" w:cs="Times New Roman"/>
          <w:b/>
          <w:bCs/>
          <w:sz w:val="24"/>
          <w:szCs w:val="24"/>
          <w:lang w:eastAsia="sr-Cyrl-CS"/>
        </w:rPr>
        <w:t>Кратко описание на проекта</w:t>
      </w:r>
    </w:p>
    <w:p w:rsidR="00125900" w:rsidRDefault="00125900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>Целта на настоящата обществена поръчка</w:t>
      </w:r>
      <w:r w:rsidR="00870BD4">
        <w:rPr>
          <w:rFonts w:ascii="Times New Roman" w:eastAsia="Times New Roman" w:hAnsi="Times New Roman" w:cs="Times New Roman"/>
          <w:bCs/>
          <w:sz w:val="24"/>
          <w:szCs w:val="24"/>
        </w:rPr>
        <w:t xml:space="preserve"> е</w:t>
      </w:r>
      <w:r w:rsidR="00657036">
        <w:rPr>
          <w:rFonts w:ascii="Times New Roman" w:eastAsia="Times New Roman" w:hAnsi="Times New Roman" w:cs="Times New Roman"/>
          <w:bCs/>
          <w:sz w:val="24"/>
          <w:szCs w:val="24"/>
        </w:rPr>
        <w:t xml:space="preserve"> чрез възлагане на съответн</w:t>
      </w:r>
      <w:r w:rsidR="00FE2030">
        <w:rPr>
          <w:rFonts w:ascii="Times New Roman" w:eastAsia="Times New Roman" w:hAnsi="Times New Roman" w:cs="Times New Roman"/>
          <w:bCs/>
          <w:sz w:val="24"/>
          <w:szCs w:val="24"/>
        </w:rPr>
        <w:t>ата</w:t>
      </w:r>
      <w:r w:rsidR="00657036">
        <w:rPr>
          <w:rFonts w:ascii="Times New Roman" w:eastAsia="Times New Roman" w:hAnsi="Times New Roman" w:cs="Times New Roman"/>
          <w:bCs/>
          <w:sz w:val="24"/>
          <w:szCs w:val="24"/>
        </w:rPr>
        <w:t xml:space="preserve"> услуг</w:t>
      </w:r>
      <w:r w:rsidR="00FE2030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65703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70BD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E203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57036">
        <w:rPr>
          <w:rFonts w:ascii="Times New Roman" w:eastAsia="Times New Roman" w:hAnsi="Times New Roman" w:cs="Times New Roman"/>
          <w:bCs/>
          <w:sz w:val="24"/>
          <w:szCs w:val="24"/>
        </w:rPr>
        <w:t xml:space="preserve">да се подпомогне чрез консултиране и изпълнение на конкретни оперативни дейности управлението и координацията при изпълнение на дейностите по проект </w:t>
      </w: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 xml:space="preserve"> „Интегриран </w:t>
      </w:r>
      <w:r w:rsidR="002C0D16">
        <w:rPr>
          <w:rFonts w:ascii="Times New Roman" w:eastAsia="Times New Roman" w:hAnsi="Times New Roman" w:cs="Times New Roman"/>
          <w:bCs/>
          <w:sz w:val="24"/>
          <w:szCs w:val="24"/>
        </w:rPr>
        <w:t>градски транспорт на град Велико Търново</w:t>
      </w: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>”, изпълняван от</w:t>
      </w:r>
      <w:r w:rsidR="002C0D16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Община Велико Търново</w:t>
      </w: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качеството й на бенефициент по Оперативна програма „Региони в растеж“ 2014-2020</w:t>
      </w:r>
      <w:r w:rsidR="002C0D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>г.</w:t>
      </w:r>
    </w:p>
    <w:p w:rsidR="00657036" w:rsidRDefault="00657036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Основната цел на екипа за управление на проекта е да осигури високо квалифицирана експертиза, капацитет и техническа помощ за изпълнение на предвидените дейности в заложения времеви и финансов обхват и постигане на заложените показатели и индикатори за изпълнение.</w:t>
      </w:r>
    </w:p>
    <w:p w:rsidR="00512C7D" w:rsidRDefault="00657036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Чрез осъществяване на услугата по управление на проекта следва да се подпомогнат оперативни дейности по ръководство</w:t>
      </w:r>
      <w:r w:rsidR="009B3F38">
        <w:rPr>
          <w:rFonts w:ascii="Times New Roman" w:eastAsia="Times New Roman" w:hAnsi="Times New Roman" w:cs="Times New Roman"/>
          <w:bCs/>
          <w:sz w:val="24"/>
          <w:szCs w:val="24"/>
        </w:rPr>
        <w:t xml:space="preserve">, координация и организация на изпълнението за целия срок на проекта и по-специално дейности по консултиране и подпомагане на управлението и мониторинга на проекта </w:t>
      </w:r>
      <w:r w:rsidR="00FE2030">
        <w:rPr>
          <w:rFonts w:ascii="Times New Roman" w:eastAsia="Times New Roman" w:hAnsi="Times New Roman" w:cs="Times New Roman"/>
          <w:bCs/>
          <w:sz w:val="24"/>
          <w:szCs w:val="24"/>
        </w:rPr>
        <w:t>при</w:t>
      </w:r>
      <w:r w:rsidR="009B3F38">
        <w:rPr>
          <w:rFonts w:ascii="Times New Roman" w:eastAsia="Times New Roman" w:hAnsi="Times New Roman" w:cs="Times New Roman"/>
          <w:bCs/>
          <w:sz w:val="24"/>
          <w:szCs w:val="24"/>
        </w:rPr>
        <w:t xml:space="preserve"> спазване и прилагане на правилата за държавни помощи. </w:t>
      </w:r>
    </w:p>
    <w:p w:rsidR="00512C7D" w:rsidRDefault="00512C7D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Външният екип за управление на проекта следва да подпомага Възложителя при осъществяване на дейностите по и</w:t>
      </w: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>зпълнение на необходимите информационно -комуникационни технологии (ИКТ) за модернизацията на градския транспорт в гр. Велико Търново чрез изграждане на контролен център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512C7D" w:rsidRDefault="00512C7D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12C7D" w:rsidRDefault="00512C7D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12C7D" w:rsidRDefault="00512C7D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12C7D" w:rsidRDefault="00512C7D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43916" w:rsidRDefault="009B3F38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През целия период на реализиране на </w:t>
      </w:r>
      <w:r w:rsidR="00043916">
        <w:rPr>
          <w:rFonts w:ascii="Times New Roman" w:eastAsia="Times New Roman" w:hAnsi="Times New Roman" w:cs="Times New Roman"/>
          <w:bCs/>
          <w:sz w:val="24"/>
          <w:szCs w:val="24"/>
        </w:rPr>
        <w:t>проекта ще бъде поставен важен акцент върху законосъобразното изпълнение на дейностите по проекта, приложимост на режима на държавна помощ,  подготовката и срочното представяне пред УО на финансовите и техническите отчети и други относими документи във връзка с основните дейности по проекта.</w:t>
      </w:r>
    </w:p>
    <w:p w:rsidR="00043916" w:rsidRDefault="00043916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Управлението на проекта се осъществява от екип за вътрешно управление и подпомагащ външен екип за </w:t>
      </w:r>
      <w:r w:rsidR="00FE2030">
        <w:rPr>
          <w:rFonts w:ascii="Times New Roman" w:eastAsia="Times New Roman" w:hAnsi="Times New Roman" w:cs="Times New Roman"/>
          <w:bCs/>
          <w:sz w:val="24"/>
          <w:szCs w:val="24"/>
        </w:rPr>
        <w:t>управление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Членовете на вътрешния екип за управление включват: ръководител проект, заместник-ръководител проект, счетоводител проект, </w:t>
      </w:r>
      <w:r w:rsidR="009B2617">
        <w:rPr>
          <w:rFonts w:ascii="Times New Roman" w:eastAsia="Times New Roman" w:hAnsi="Times New Roman" w:cs="Times New Roman"/>
          <w:bCs/>
          <w:sz w:val="24"/>
          <w:szCs w:val="24"/>
        </w:rPr>
        <w:t>експерт комуникационно и информационно осигуряване, експерт тръжни процедури, експерт инвеститорски контрол на СМР, експерт контрол на изпълнението и експерт подвижен състав.</w:t>
      </w:r>
      <w:r w:rsidR="00B5376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B53766" w:rsidRDefault="00B53766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Екипът за вътрешно управление следва да бъде </w:t>
      </w:r>
      <w:r w:rsidR="007C6341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подпомогнат и от външен екип за управление. Той ще осигури специфична експертиза и опит, които липсват на вътрешния екип за управление, както и на партньора по проекта „ОДПГ“ЕООД, с което ще се гарантира стабилна основа за успешна реализация на проекта. Предвижда се на външния изпълнител да бъдат възложени дейности, подпомагащи Възложителя и партньора по проект в управлението и отчитането на проекта. </w:t>
      </w:r>
    </w:p>
    <w:p w:rsidR="007C6341" w:rsidRPr="00174DAB" w:rsidRDefault="007C6341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Чрез изпълнение на услугата по подпомагане управлението на проекта следва да се </w:t>
      </w:r>
      <w:r w:rsidRPr="00174DAB">
        <w:rPr>
          <w:rFonts w:ascii="Times New Roman" w:eastAsia="Times New Roman" w:hAnsi="Times New Roman" w:cs="Times New Roman"/>
          <w:bCs/>
          <w:sz w:val="24"/>
          <w:szCs w:val="24"/>
        </w:rPr>
        <w:t>осигури подкрепа за изпълнение на следните дейности:</w:t>
      </w:r>
    </w:p>
    <w:p w:rsidR="007C6341" w:rsidRPr="00174DAB" w:rsidRDefault="007C6341" w:rsidP="007C6341">
      <w:pPr>
        <w:pStyle w:val="afc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74DAB">
        <w:rPr>
          <w:rFonts w:ascii="Times New Roman" w:eastAsia="Times New Roman" w:hAnsi="Times New Roman" w:cs="Times New Roman"/>
          <w:bCs/>
          <w:sz w:val="24"/>
          <w:szCs w:val="24"/>
        </w:rPr>
        <w:t>Оперативни дейности по ръководство, координация и организация на изпълнението за целия срок на проекта;</w:t>
      </w:r>
    </w:p>
    <w:p w:rsidR="00FE2030" w:rsidRPr="00174DAB" w:rsidRDefault="00174DAB" w:rsidP="007C6341">
      <w:pPr>
        <w:pStyle w:val="afc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74DAB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Предоставяне на експертиза във връзка </w:t>
      </w:r>
      <w:r w:rsidR="00512C7D" w:rsidRPr="00174DAB">
        <w:rPr>
          <w:rFonts w:ascii="Times New Roman" w:eastAsia="Times New Roman" w:hAnsi="Times New Roman" w:cs="Times New Roman"/>
          <w:bCs/>
          <w:sz w:val="24"/>
          <w:szCs w:val="24"/>
        </w:rPr>
        <w:t>с изпълнение на необходимите информационно -комуникационни технологии (ИКТ) за модернизацията на градския транспорт в гр. Велико Търново чрез изграждане на контролен център</w:t>
      </w:r>
    </w:p>
    <w:p w:rsidR="007C6341" w:rsidRDefault="007C6341" w:rsidP="007C6341">
      <w:pPr>
        <w:pStyle w:val="afc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74DAB">
        <w:rPr>
          <w:rFonts w:ascii="Times New Roman" w:eastAsia="Times New Roman" w:hAnsi="Times New Roman" w:cs="Times New Roman"/>
          <w:bCs/>
          <w:sz w:val="24"/>
          <w:szCs w:val="24"/>
        </w:rPr>
        <w:t>Дейностите по координация с Управляващия орган на изпълнението на проекта и с Министерство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финансите относно приложимия режим на държавна помощ</w:t>
      </w:r>
      <w:r w:rsidR="00012B3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043916" w:rsidRPr="00512C7D" w:rsidRDefault="00E150DB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</w:p>
    <w:p w:rsidR="002876F3" w:rsidRPr="00512C7D" w:rsidRDefault="002876F3" w:rsidP="00125900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12C7D">
        <w:rPr>
          <w:rFonts w:ascii="Times New Roman" w:eastAsia="Times New Roman" w:hAnsi="Times New Roman" w:cs="Times New Roman"/>
          <w:bCs/>
          <w:sz w:val="24"/>
          <w:szCs w:val="24"/>
        </w:rPr>
        <w:t>Специфичните цели на обществената поръчка са:</w:t>
      </w:r>
    </w:p>
    <w:p w:rsidR="002876F3" w:rsidRPr="00512C7D" w:rsidRDefault="002876F3" w:rsidP="002876F3">
      <w:pPr>
        <w:pStyle w:val="afc"/>
        <w:numPr>
          <w:ilvl w:val="0"/>
          <w:numId w:val="32"/>
        </w:num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12C7D">
        <w:rPr>
          <w:rFonts w:ascii="Times New Roman" w:eastAsia="Times New Roman" w:hAnsi="Times New Roman" w:cs="Times New Roman"/>
          <w:bCs/>
          <w:sz w:val="24"/>
          <w:szCs w:val="24"/>
        </w:rPr>
        <w:t>Постигане на успешна реализация и изпълнение на дейностите по проекта, чрез предоставяне на консултантски услуги по управлението на одобрения проект;</w:t>
      </w:r>
    </w:p>
    <w:p w:rsidR="002876F3" w:rsidRPr="00512C7D" w:rsidRDefault="002876F3" w:rsidP="002876F3">
      <w:pPr>
        <w:pStyle w:val="afc"/>
        <w:numPr>
          <w:ilvl w:val="0"/>
          <w:numId w:val="32"/>
        </w:num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12C7D">
        <w:rPr>
          <w:rFonts w:ascii="Times New Roman" w:eastAsia="Times New Roman" w:hAnsi="Times New Roman" w:cs="Times New Roman"/>
          <w:bCs/>
          <w:sz w:val="24"/>
          <w:szCs w:val="24"/>
        </w:rPr>
        <w:t>Ефективност и целесъобразност на вложените ресурси при изпълнение на одобрения проект за постигане на устойчивост на проекта.</w:t>
      </w:r>
    </w:p>
    <w:p w:rsidR="002876F3" w:rsidRDefault="002876F3" w:rsidP="0012590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76F3" w:rsidRDefault="002876F3" w:rsidP="0012590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76F3" w:rsidRDefault="002876F3" w:rsidP="0012590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2C7D" w:rsidRDefault="00512C7D" w:rsidP="0012590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2C7D" w:rsidRDefault="00512C7D" w:rsidP="0012590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5900" w:rsidRPr="00125900" w:rsidRDefault="00125900" w:rsidP="0012590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ИНФОРМАЦИЯ ЗА ПРОЕКТА</w:t>
      </w:r>
    </w:p>
    <w:p w:rsidR="00125900" w:rsidRPr="00125900" w:rsidRDefault="00125900" w:rsidP="0012590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636F68" w:rsidRPr="00636F68" w:rsidRDefault="00125900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Проект „Интегриран градски транспорт </w:t>
      </w:r>
      <w:r w:rsidR="00636F68">
        <w:rPr>
          <w:rFonts w:ascii="Times New Roman" w:eastAsia="Times New Roman" w:hAnsi="Times New Roman" w:cs="Times New Roman"/>
          <w:bCs/>
          <w:sz w:val="24"/>
          <w:szCs w:val="24"/>
        </w:rPr>
        <w:t>на град Велико Търново</w:t>
      </w: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 xml:space="preserve">“ </w:t>
      </w:r>
      <w:r w:rsid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включва обекти, които се явяват компоненти от </w:t>
      </w:r>
      <w:r w:rsidR="00636F68" w:rsidRPr="00636F68">
        <w:rPr>
          <w:rFonts w:ascii="Times New Roman" w:eastAsia="Times New Roman" w:hAnsi="Times New Roman" w:cs="Times New Roman"/>
          <w:bCs/>
          <w:sz w:val="24"/>
          <w:szCs w:val="24"/>
        </w:rPr>
        <w:t>транспортната инфраструктура и системи на градския транспорт на гр. Велико Търново. Проектът предвижда изпълнение на СМР в т.ч. и на инженеринг за изграждане/обновяване/реконструкция на компоненти от транспортната инфраструктура, което включва следните обекти на интервенция: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1. Рехабилитация на бул. „България" - Участъкът, предвидeн за рехабилитация на пътното платно е с обща площ 48 720 кв. м., част от маршрутната мрежа на съществуващите към момента линии на градския транспорт - № 2,4,5,9,40 и 110, както и на новооткритата линия, която ще се обслужва от електробуси. 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>2. Изграждане на пешеходен надлез над ул. „Магистрална“ -  за провеждане на пешеходното движение през улицата e предвидено изграждане на надлез, който да свързва два от най-гъсто</w:t>
      </w:r>
      <w:r w:rsidR="00012B3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населените жилищни квартали с централната част на града. 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3. Реконструкция на 2 пътни кръстовища - 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3.1. Предвижда се ново транспортно решение за кръстовището между улици „Хр. Ботев“, „7-ми юли“, „Цар Т. Светослав“ , което да подобри пропускателната му способност. 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>3.2. Кръстовището между улиците „Беляковско шосе“, „България“, „Полтава“, „Освобождение“, „Краков“  се характеризира с неефективна организация на движението и ПТП. Предвижда се изграждане на две светофарни уредби, с които ще се осигури възможност за осъществяване на ляв завой от бул. „България“ към ул. „Полтава“. За целта ще бъде обособена и самостоятелна лента за ляво завиване; възможност за обратно завиване в посока София на излизащите от ул. „Краков“ и ул. „Полтава“ на бул. „България“; обособяване на триъгълни острови с бордюри между бул. „България“ и всички прилежащи и улици за разделяне на автомобилните потоци; регламентиране на зони за паркиране с 41 паркоместа чрез отделянето им от активното движение и др.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4. Изграждане на буферни паркинги - 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4.1. Паркинг „Сержантско училище" - на площ 6 240 кв.м. ще се изградят: навес за електробуси,  паркоместа за 10 бр. туристически автобуса и около 100 бр. паркоместа за леки автомобили в т.ч. и автомобили за хора с увреждания.  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4.2.  Паркинг „Френкхисар" - на площ 6367 кв.м.  са предвидени паркоместа за 10 бр. туристически автобуса и 145 бр. паркоместа за автомобили в т.ч. и за автомобили за хора с увреждания. 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>Към паркингите ще бъде изградена и необходимата площадкова инфраструктура и външни връзки, съобразена с теренните особености и цялостното развитие на терените.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5. Модернизация на светофарни уредби на 4 кръстовища: 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5.1. Кръстовище ул. Н. Габровски – ул. Славянска; 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>5.2. Кръстовище ул. Н.Габровски – ул. Г. Измирлиев;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5.3. Кръстовище ул. Магистрална – ул. Мармарлийска; 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>5.4. Светофарно регулиране на движението на пешеходната пътека на бул. България № 1 – предлага се нова организация на движението в кръстовищата, свързана с преустройство на светофарните уредби вкл. монтаж на нови светофарни стълбове с конзоли за светофарни секции над всяка лента за движение и нови светодиодни секции, както и пренастройване на контролера с нова програма за управление съобразно направените промени.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6. Изпълнение на необходимите информационно -комуникационни технологии (ИКТ) за модернизацията на градския транспорт в гр. Велико Търново чрез доставка и монтаж на електронни информационни табла /ЕИТ/. Проектът ще се изпълнява в обхвата на най-натоварените спирки  на територията на града. 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>7.  Изпълнение на необходимите информационно -комуникационни технологии (ИКТ) за модернизацията на градския транспорт в гр. Велико Търново чрез изграждане на контролен център, за който се планира да бъде извършена доставка и монтаж на: сървърно оборудване, оборудване на работни места, комуникационно оборудване,  интеграция с платформата електронна община и публичен портал, мрежово , оборудване за видео стена, софтуер за управление на комбинирани услуги (park and ride),  централизиран софтуер за управление и интеграция на 5 паркинга /2 – предмет на изграждане и 3 – на модернизация/, софтуер за управление на информационни табла,   надграждане на системата управление на зоните за платено паркиране, информационен интернет портал, услуга за уведомяване с SMS, инсталиране и конфигуриране на софтуер  и др.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>8. Внедряване на паркинг система и информационни табла за паркиране, които ще са интегрирани с централизирани бази данни в контролния център, където ще се поддава информация за броя свободни места на паркинг и съответно оттам информацията ще се обработва от централна информационна система и ще се предава в подходящ вид и формат към информационните табла за паркиране. За целта ще бъдат доставени и инсталирани: Оборудване за паркинг система; Електронни карти–носители; Интерактивни табели; Фискални устройства; Система за контрол на достъпа до паркингите.</w:t>
      </w:r>
    </w:p>
    <w:p w:rsid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>9. Доставка на подвижен състав - 3 бр. електробуси, които ще изпълняват разписание по утвърдената нова основна линия от общинската транспортна схема, която  включва в маршрута си и спирки в близост до главните туристически забележителности на града. Предвижда се и монтирането на зарядна станция за зареждане на батериите на електробусите на предварително определеното за това място на територията на буферен паркинг „Сержантско училище".</w:t>
      </w:r>
    </w:p>
    <w:p w:rsidR="00636F68" w:rsidRDefault="00636F68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5900" w:rsidRPr="00125900" w:rsidRDefault="00125900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Настоящият проект ще допринесе за подобряване на предоставяните услуги на градския транспорт на </w:t>
      </w:r>
      <w:r w:rsidR="00636F68">
        <w:rPr>
          <w:rFonts w:ascii="Times New Roman" w:eastAsia="Times New Roman" w:hAnsi="Times New Roman" w:cs="Times New Roman"/>
          <w:bCs/>
          <w:sz w:val="24"/>
          <w:szCs w:val="24"/>
        </w:rPr>
        <w:t>град Велико Търново</w:t>
      </w:r>
      <w:r w:rsidRPr="00125900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съответствие с визията и приоритетите за развитие на града и цялостната стратегия за създаване на интегриран устойчив градски транспорт. Проектът ще направи градския транспорт по-привлекателен за гражданите и гостите на града.</w:t>
      </w:r>
    </w:p>
    <w:p w:rsidR="00636F68" w:rsidRDefault="00636F68" w:rsidP="00125900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Основната цел на проекта е с</w:t>
      </w: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>ъздаване на по-ефективен, по-бърз и по-екологичен градски транспорт на град Велико Търново с по-малко потребление на енергия и възможности за алтернативни форми на транспорт, което ще допринесе за повишаване на качеството на живот и подобряване на екологичната среда. Целта на проекта е в унисон с основната цел на процедурата , а именно проектът да допринесе за изпълнението на ИПГВР на гр. Велико Търново до 2020 г., насочен към устойчиво и трайно преодоляване на високата концентрация на икономически, природни и социални проблеми в съответствие с Националната концепция за пространствено развитие на България за периода 2013-2025 г.</w:t>
      </w:r>
    </w:p>
    <w:p w:rsidR="00636F68" w:rsidRP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>Специфичните цели на проекта са дефинирани така, че тяхното постигане да има максимално положително въздействие върху целевите групи и принос за постигането на заложената обща цел на проекта и целите на схемата за предоставяне на безвъзмездна финансова помощ, а именно: Опазване на околната среда чрез подобряване характеристиките на превозните средства, обслужващи обществения транспорт;  Намаляване нивата на шум чрез включване на електробуси в системата на градския транспорт; Подобряване безопасността на средата чрез реконструкция на пътни кръстовища, улична мрежа, както и осигуряване на обезопасени пешеходни връзки чрез изграждане на пешеходен надлез; Намаляване броя на личните автомобили в централните градски части чрез мерките за организация на паркирането и изграждане на буферни паркинги на два от входовете на града. Подобряване скоростта и качеството на обслужване на обществения градски транспорт като по този начин се насърчи повече хора да предпочетат услугите му пред превоза с личен автомобил; Подобряване организацията на движението посредством модернизация на 4 бр. светофарни уредби на най-натоварените кръстовища на гр. Велико Търново;  Подобряване на достъпността - новите превозни средства ще бъдат съобразени с нуждите на хората в неравностойно положение, изградения асансьор на надлеза ще улесни използването му за преминаване от хората с увреждания; Намаляване броя на личните автомобили в централните градски части чрез повишеното използване на обществен транспорт в резултат на подобреното обслужване.</w:t>
      </w:r>
    </w:p>
    <w:p w:rsidR="00125900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Предвидените дейности и тяхната взаимовръзка ще окажат благоприятен синергичен ефект и тяхното изпълнение ще допринесе за постигане целите на проекта. В резултат от реализирането на проекта ще се повиши ефективността на превозите, ще се подобри комфорта и обслужването чрез закупуване на нов екологосъобразен  </w:t>
      </w:r>
      <w:r w:rsidRPr="00636F6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подвижен състав, както и ще се подобрят условията за движение чрез изграждане и рехабилитация на значима част от транспортната инфраструктура.</w:t>
      </w:r>
    </w:p>
    <w:p w:rsidR="00636F68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36F68" w:rsidRPr="00125900" w:rsidRDefault="00636F68" w:rsidP="00636F68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5900" w:rsidRPr="006972CE" w:rsidRDefault="00125900" w:rsidP="00125900">
      <w:pPr>
        <w:spacing w:after="1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25900">
        <w:rPr>
          <w:rFonts w:ascii="Times New Roman" w:eastAsia="Times New Roman" w:hAnsi="Times New Roman" w:cs="Times New Roman"/>
          <w:b/>
          <w:sz w:val="24"/>
          <w:szCs w:val="24"/>
        </w:rPr>
        <w:t>2.2. ТЕХНИЧЕСКА СПЕЦИФИКАЦИЯ:</w:t>
      </w:r>
    </w:p>
    <w:p w:rsidR="00012B3D" w:rsidRDefault="00012B3D" w:rsidP="00406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Съдържание и обхват на дейностите по организация и управление на проекта</w:t>
      </w:r>
    </w:p>
    <w:p w:rsidR="00012B3D" w:rsidRDefault="00012B3D" w:rsidP="00406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Общи положения:</w:t>
      </w:r>
    </w:p>
    <w:p w:rsidR="00012B3D" w:rsidRPr="002959FA" w:rsidRDefault="00012B3D" w:rsidP="00406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9FA">
        <w:rPr>
          <w:rFonts w:ascii="Times New Roman" w:eastAsia="Times New Roman" w:hAnsi="Times New Roman" w:cs="Times New Roman"/>
          <w:sz w:val="24"/>
          <w:szCs w:val="24"/>
        </w:rPr>
        <w:t>В съответствие с дефинираните потребности, управлението на проекта ще се осъществява от екип за вътрешно управление, подпомаган от външен екип за управление. Членовете на вътрешния екип за управление включват ръководител на проекта и екип ключови експерти. Ръководителя на проекта организира и управлява цялостното изпълнение на дейностите по проекта. На ръководителя на проекта докладват всички ключови експерти от вътрешния екип.</w:t>
      </w:r>
    </w:p>
    <w:p w:rsidR="00012B3D" w:rsidRPr="002959FA" w:rsidRDefault="00012B3D" w:rsidP="00406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9FA">
        <w:rPr>
          <w:rFonts w:ascii="Times New Roman" w:eastAsia="Times New Roman" w:hAnsi="Times New Roman" w:cs="Times New Roman"/>
          <w:sz w:val="24"/>
          <w:szCs w:val="24"/>
        </w:rPr>
        <w:t xml:space="preserve">Основният вътрешен екип следва да получава съдействие от допълнителен външен екип, който включва най-малко следните ключови експерти: </w:t>
      </w:r>
      <w:r w:rsidRPr="00FE2030">
        <w:rPr>
          <w:rFonts w:ascii="Times New Roman" w:eastAsia="Times New Roman" w:hAnsi="Times New Roman" w:cs="Times New Roman"/>
          <w:sz w:val="24"/>
          <w:szCs w:val="24"/>
        </w:rPr>
        <w:t>експерт държавни помощи, експерт СМР, експерт „Хардуер“ и експерт „Софтуер“,</w:t>
      </w:r>
      <w:r w:rsidRPr="002959FA">
        <w:rPr>
          <w:rFonts w:ascii="Times New Roman" w:eastAsia="Times New Roman" w:hAnsi="Times New Roman" w:cs="Times New Roman"/>
          <w:sz w:val="24"/>
          <w:szCs w:val="24"/>
        </w:rPr>
        <w:t xml:space="preserve"> които следва да работят в рамките на организацията на Възложителя и на партньора по проекта, под ръководството на ръководителя на проекта.</w:t>
      </w:r>
    </w:p>
    <w:p w:rsidR="00012B3D" w:rsidRPr="002959FA" w:rsidRDefault="00012B3D" w:rsidP="00406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9FA">
        <w:rPr>
          <w:rFonts w:ascii="Times New Roman" w:eastAsia="Times New Roman" w:hAnsi="Times New Roman" w:cs="Times New Roman"/>
          <w:sz w:val="24"/>
          <w:szCs w:val="24"/>
        </w:rPr>
        <w:t>От екипа за външно управление се изисква да осигури специфична експертиза и опит, които липсват на партньора по проекта и съответно на вътрешния екип за управление. Това ще гарантира стабилна основа за успешна реализация на проекта и изпълнението на Административния договор.</w:t>
      </w:r>
    </w:p>
    <w:p w:rsidR="00012B3D" w:rsidRPr="002959FA" w:rsidRDefault="00012B3D" w:rsidP="00406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9FA">
        <w:rPr>
          <w:rFonts w:ascii="Times New Roman" w:eastAsia="Times New Roman" w:hAnsi="Times New Roman" w:cs="Times New Roman"/>
          <w:sz w:val="24"/>
          <w:szCs w:val="24"/>
        </w:rPr>
        <w:t>Избраният по реда на настоящата процедура външен екип ще предоставя и изпълнява услугата въз основа на График за дейностите и указания и задачи, давани текущо от Ръководителя на проекта.</w:t>
      </w:r>
    </w:p>
    <w:p w:rsidR="00012B3D" w:rsidRDefault="00012B3D" w:rsidP="00406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5900" w:rsidRDefault="006972CE" w:rsidP="00406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Дейности, които ще бъдат възложени: </w:t>
      </w:r>
    </w:p>
    <w:p w:rsidR="002959FA" w:rsidRDefault="002959FA" w:rsidP="00406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72CE" w:rsidRPr="002959FA" w:rsidRDefault="006972CE" w:rsidP="002959FA">
      <w:pPr>
        <w:pStyle w:val="afc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9FA">
        <w:rPr>
          <w:rFonts w:ascii="Times New Roman" w:eastAsia="Times New Roman" w:hAnsi="Times New Roman" w:cs="Times New Roman"/>
          <w:sz w:val="24"/>
          <w:szCs w:val="24"/>
        </w:rPr>
        <w:t>Предоставени консултантски усл</w:t>
      </w:r>
      <w:r w:rsidR="00177947" w:rsidRPr="002959FA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959FA">
        <w:rPr>
          <w:rFonts w:ascii="Times New Roman" w:eastAsia="Times New Roman" w:hAnsi="Times New Roman" w:cs="Times New Roman"/>
          <w:sz w:val="24"/>
          <w:szCs w:val="24"/>
        </w:rPr>
        <w:t>ги при управлението и отчитането на проекта при прилагане на режимите на държавна помощи, както и внедряването</w:t>
      </w:r>
      <w:r w:rsidR="00177947" w:rsidRPr="002959FA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2959FA">
        <w:rPr>
          <w:rFonts w:ascii="Times New Roman" w:eastAsia="Times New Roman" w:hAnsi="Times New Roman" w:cs="Times New Roman"/>
          <w:sz w:val="24"/>
          <w:szCs w:val="24"/>
        </w:rPr>
        <w:t>информационно-комуникационни технологии от най-съвременен тип</w:t>
      </w:r>
      <w:r w:rsidR="00177947" w:rsidRPr="002959F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959FA" w:rsidRDefault="002959FA" w:rsidP="002959FA">
      <w:pPr>
        <w:pStyle w:val="afc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Следене спазването на условията за изпълнение на одобрения проект, съгласно подписания Административен договор /АДБФП/, изискванията за отчитане на изпълнението в ИСУН и приложимия режим на държавна помощ;</w:t>
      </w:r>
    </w:p>
    <w:p w:rsidR="002959FA" w:rsidRDefault="002959FA" w:rsidP="002959FA">
      <w:pPr>
        <w:pStyle w:val="afc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Проследяване използването на изградената инфраструктура в рамките на проекта в съответствие с приложимия режим на държавна помощ;</w:t>
      </w:r>
    </w:p>
    <w:p w:rsidR="002959FA" w:rsidRPr="002959FA" w:rsidRDefault="002959FA" w:rsidP="002959FA">
      <w:pPr>
        <w:pStyle w:val="afc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Обобщаване на информацията и осъществяване на контрол върху стопанската дейност на ниво проект с оглед изпълнение на правилата за държавни помощи;</w:t>
      </w:r>
    </w:p>
    <w:p w:rsidR="00FE2030" w:rsidRDefault="00177947" w:rsidP="002959FA">
      <w:pPr>
        <w:pStyle w:val="afc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9FA">
        <w:rPr>
          <w:rFonts w:ascii="Times New Roman" w:eastAsia="Times New Roman" w:hAnsi="Times New Roman" w:cs="Times New Roman"/>
          <w:sz w:val="24"/>
          <w:szCs w:val="24"/>
        </w:rPr>
        <w:t xml:space="preserve">Оказване на техническа помощ при подготовка на необходимата кореспонденция между Възложителя и УО от една страна, както и между Възложителя и МФ по отношение на приложимия режим на държавни помощи по време на изпълнение на проекта. Подготовка на необходимата кореспонденция по повод изпълнението и отчитането на дейностите по проекта, в т.ч. уведомителни писма във връзка с приложимия режим на държавна помощ, отговори на такива, изготвяне на искания за анекси към сключения ДБФП /ако е приложимо/ и други свързани с цялостното изпълнение на проекта. </w:t>
      </w:r>
    </w:p>
    <w:p w:rsidR="00FE2030" w:rsidRDefault="00177947" w:rsidP="002959FA">
      <w:pPr>
        <w:pStyle w:val="afc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9FA">
        <w:rPr>
          <w:rFonts w:ascii="Times New Roman" w:eastAsia="Times New Roman" w:hAnsi="Times New Roman" w:cs="Times New Roman"/>
          <w:sz w:val="24"/>
          <w:szCs w:val="24"/>
        </w:rPr>
        <w:t xml:space="preserve">Подготовка и представяне на информация на Възложителя относно внедряване на информационно-комуникационни технологии от най-съвременен тип в рамките на дейностите по проекта. </w:t>
      </w:r>
    </w:p>
    <w:p w:rsidR="00177947" w:rsidRPr="002959FA" w:rsidRDefault="00177947" w:rsidP="002959FA">
      <w:pPr>
        <w:pStyle w:val="afc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9FA">
        <w:rPr>
          <w:rFonts w:ascii="Times New Roman" w:eastAsia="Times New Roman" w:hAnsi="Times New Roman" w:cs="Times New Roman"/>
          <w:sz w:val="24"/>
          <w:szCs w:val="24"/>
        </w:rPr>
        <w:t>Подпомагане процеса на отчитане на дейностите по проекта /междинно и окончателно/ и извършване на детайлен анализ на финансираните дейности за съвместимост с правилата за прилагане на режим на държавна помощ;</w:t>
      </w:r>
    </w:p>
    <w:p w:rsidR="00187B09" w:rsidRPr="002959FA" w:rsidRDefault="00187B09" w:rsidP="002959FA">
      <w:pPr>
        <w:pStyle w:val="afc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9FA">
        <w:rPr>
          <w:rFonts w:ascii="Times New Roman" w:eastAsia="Times New Roman" w:hAnsi="Times New Roman" w:cs="Times New Roman"/>
          <w:sz w:val="24"/>
          <w:szCs w:val="24"/>
        </w:rPr>
        <w:t>Осъществяване на ефективно сътрудничество и координация между всички заинтересовани страни, при изпълнение на проекта: между Възложителя и Управляващия орган, между Възложителя и Министерство на финансите и между изпълнителите на договори за строителство, инженеринг, строителен надзор и авторски надзор, както и изпълнител на дейности по информация и комуникация и Възложителя.</w:t>
      </w:r>
    </w:p>
    <w:p w:rsidR="002C3457" w:rsidRPr="002959FA" w:rsidRDefault="002C3457" w:rsidP="002959FA">
      <w:pPr>
        <w:pStyle w:val="afc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9FA">
        <w:rPr>
          <w:rFonts w:ascii="Times New Roman" w:eastAsia="Times New Roman" w:hAnsi="Times New Roman" w:cs="Times New Roman"/>
          <w:sz w:val="24"/>
          <w:szCs w:val="24"/>
        </w:rPr>
        <w:t>Преглед и подготовка на експертни становища и доклади във връзка с изпълнението на проекта;</w:t>
      </w:r>
    </w:p>
    <w:p w:rsidR="006972CE" w:rsidRDefault="006972CE" w:rsidP="00406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72CE" w:rsidRDefault="002959FA" w:rsidP="00406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 Форма/начин на предоставяне на услугата за управление на проекта</w:t>
      </w:r>
    </w:p>
    <w:p w:rsidR="002959FA" w:rsidRPr="000C39A0" w:rsidRDefault="002959FA" w:rsidP="00406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9A0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0C39A0">
        <w:rPr>
          <w:rFonts w:ascii="Times New Roman" w:eastAsia="Times New Roman" w:hAnsi="Times New Roman" w:cs="Times New Roman"/>
          <w:sz w:val="24"/>
          <w:szCs w:val="24"/>
        </w:rPr>
        <w:t>.1.  Екипът за управление на проекта следва да включва най-малко четирима експерти със съответната професионална компетентност. Експертите на избрания за изпълнител участник трябва да спазват условията и изискванията на Административния договор, сключен с УО на ОП „Региони в растеж“ 2014-2020</w:t>
      </w:r>
      <w:r w:rsidR="000C39A0" w:rsidRPr="000C39A0">
        <w:rPr>
          <w:rFonts w:ascii="Times New Roman" w:eastAsia="Times New Roman" w:hAnsi="Times New Roman" w:cs="Times New Roman"/>
          <w:sz w:val="24"/>
          <w:szCs w:val="24"/>
        </w:rPr>
        <w:t>, другите релевантни документи на програмата, както и приложимото национално и европейско законодателство в областта на държавните помощи.</w:t>
      </w:r>
      <w:r w:rsidR="00BE15A5">
        <w:rPr>
          <w:rFonts w:ascii="Times New Roman" w:eastAsia="Times New Roman" w:hAnsi="Times New Roman" w:cs="Times New Roman"/>
          <w:sz w:val="24"/>
          <w:szCs w:val="24"/>
        </w:rPr>
        <w:t xml:space="preserve"> Участниците трябва да предложат в предложението за изпълнение на поръчката</w:t>
      </w:r>
      <w:r w:rsidR="00403BD4">
        <w:rPr>
          <w:rFonts w:ascii="Times New Roman" w:eastAsia="Times New Roman" w:hAnsi="Times New Roman" w:cs="Times New Roman"/>
          <w:sz w:val="24"/>
          <w:szCs w:val="24"/>
        </w:rPr>
        <w:t xml:space="preserve"> в свободен текст</w:t>
      </w:r>
      <w:r w:rsidR="00BE15A5">
        <w:rPr>
          <w:rFonts w:ascii="Times New Roman" w:eastAsia="Times New Roman" w:hAnsi="Times New Roman" w:cs="Times New Roman"/>
          <w:sz w:val="24"/>
          <w:szCs w:val="24"/>
        </w:rPr>
        <w:t xml:space="preserve"> срок за реакция за започване на ангажимента от уведомяване, който не може да бъде по дълъг от три работни дни и по кратък от един работен ден.</w:t>
      </w:r>
    </w:p>
    <w:p w:rsidR="000C39A0" w:rsidRDefault="000C39A0" w:rsidP="00406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9A0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0C39A0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2. Външният екип от експерти на избрания за изпълнение участник следва да извършва и предоставя на възложителя, съобразно потребностите и характера на дейностите по проекта:</w:t>
      </w:r>
    </w:p>
    <w:p w:rsidR="000C39A0" w:rsidRPr="000C39A0" w:rsidRDefault="000C39A0" w:rsidP="000C39A0">
      <w:pPr>
        <w:pStyle w:val="afc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9A0">
        <w:rPr>
          <w:rFonts w:ascii="Times New Roman" w:eastAsia="Times New Roman" w:hAnsi="Times New Roman" w:cs="Times New Roman"/>
          <w:sz w:val="24"/>
          <w:szCs w:val="24"/>
        </w:rPr>
        <w:t>Консултации – писмени и устни;</w:t>
      </w:r>
    </w:p>
    <w:p w:rsidR="000C39A0" w:rsidRPr="000C39A0" w:rsidRDefault="000C39A0" w:rsidP="000C39A0">
      <w:pPr>
        <w:pStyle w:val="afc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9A0">
        <w:rPr>
          <w:rFonts w:ascii="Times New Roman" w:eastAsia="Times New Roman" w:hAnsi="Times New Roman" w:cs="Times New Roman"/>
          <w:sz w:val="24"/>
          <w:szCs w:val="24"/>
        </w:rPr>
        <w:lastRenderedPageBreak/>
        <w:t>Становища по възникнали казуси;</w:t>
      </w:r>
    </w:p>
    <w:p w:rsidR="000C39A0" w:rsidRPr="000C39A0" w:rsidRDefault="000C39A0" w:rsidP="000C39A0">
      <w:pPr>
        <w:pStyle w:val="afc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9A0">
        <w:rPr>
          <w:rFonts w:ascii="Times New Roman" w:eastAsia="Times New Roman" w:hAnsi="Times New Roman" w:cs="Times New Roman"/>
          <w:sz w:val="24"/>
          <w:szCs w:val="24"/>
        </w:rPr>
        <w:t>Предложения за решения;</w:t>
      </w:r>
    </w:p>
    <w:p w:rsidR="000C39A0" w:rsidRPr="000C39A0" w:rsidRDefault="000C39A0" w:rsidP="000C39A0">
      <w:pPr>
        <w:pStyle w:val="afc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9A0">
        <w:rPr>
          <w:rFonts w:ascii="Times New Roman" w:eastAsia="Times New Roman" w:hAnsi="Times New Roman" w:cs="Times New Roman"/>
          <w:sz w:val="24"/>
          <w:szCs w:val="24"/>
        </w:rPr>
        <w:t>Проекти на документи / в т.ч. писма, споразумения, решения и доклади и др./;</w:t>
      </w:r>
    </w:p>
    <w:p w:rsidR="000C39A0" w:rsidRPr="000C39A0" w:rsidRDefault="000C39A0" w:rsidP="000C39A0">
      <w:pPr>
        <w:pStyle w:val="afc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9A0">
        <w:rPr>
          <w:rFonts w:ascii="Times New Roman" w:eastAsia="Times New Roman" w:hAnsi="Times New Roman" w:cs="Times New Roman"/>
          <w:sz w:val="24"/>
          <w:szCs w:val="24"/>
        </w:rPr>
        <w:t>Провеждане на проверки на място и на документални проверки.</w:t>
      </w:r>
    </w:p>
    <w:p w:rsidR="000C39A0" w:rsidRPr="000C39A0" w:rsidRDefault="000C39A0" w:rsidP="000C39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39A0">
        <w:rPr>
          <w:rFonts w:ascii="Times New Roman" w:eastAsia="Times New Roman" w:hAnsi="Times New Roman" w:cs="Times New Roman"/>
          <w:sz w:val="24"/>
          <w:szCs w:val="24"/>
        </w:rPr>
        <w:t>Средствата, чрез които следва да се осъществява непрекъснат и ефективен обмен на информация между Вътрешния и Външния екип са следните, без да са изчерпателно посочени: лични срещи, електронна поща, телефонни връзки, представяне на писмени материали, участие в съвместни срещи и др.</w:t>
      </w:r>
    </w:p>
    <w:p w:rsidR="00BE555D" w:rsidRDefault="00BE15A5" w:rsidP="00BE15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E555D" w:rsidRDefault="00E150DB" w:rsidP="00406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Участниците следва да разполагат в екипа си с необходимите експерти, като за посочените роли представят необходимата информация изброена по-долу:</w:t>
      </w:r>
    </w:p>
    <w:p w:rsidR="00BE555D" w:rsidRDefault="00E150DB" w:rsidP="004061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E15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E555D" w:rsidRPr="00E150DB" w:rsidRDefault="00E150DB" w:rsidP="00BE555D">
      <w:pPr>
        <w:tabs>
          <w:tab w:val="left" w:pos="993"/>
        </w:tabs>
        <w:ind w:firstLine="708"/>
        <w:jc w:val="both"/>
        <w:rPr>
          <w:b/>
        </w:rPr>
      </w:pPr>
      <w:r w:rsidRPr="00E150DB">
        <w:rPr>
          <w:b/>
        </w:rPr>
        <w:t>1.</w:t>
      </w:r>
      <w:r w:rsidR="00BE555D" w:rsidRPr="00E150DB">
        <w:rPr>
          <w:b/>
        </w:rPr>
        <w:t xml:space="preserve"> „Експерт Държавни помощи“</w:t>
      </w:r>
    </w:p>
    <w:p w:rsidR="00BE555D" w:rsidRDefault="00BE555D" w:rsidP="00BE555D">
      <w:pPr>
        <w:ind w:firstLine="709"/>
        <w:jc w:val="both"/>
      </w:pPr>
      <w:r w:rsidRPr="002C7149">
        <w:t xml:space="preserve">Лицето да </w:t>
      </w:r>
      <w:r>
        <w:t xml:space="preserve"> има професионален опит като Експерт „Държавни помощи“</w:t>
      </w:r>
      <w:r w:rsidRPr="002C7149">
        <w:t xml:space="preserve"> </w:t>
      </w:r>
      <w:r>
        <w:t>на обекти, при извършване на консултантски услуги в сферата на държавните помощи</w:t>
      </w:r>
      <w:r w:rsidRPr="009758A7">
        <w:t>, като това обстоятелство се удостоверява/доказва с уд</w:t>
      </w:r>
      <w:r>
        <w:t>остоверения за добро изпълнение и/или</w:t>
      </w:r>
      <w:r w:rsidRPr="002C7149">
        <w:t xml:space="preserve"> копие от трудова книжка </w:t>
      </w:r>
      <w:r w:rsidR="00BE15A5">
        <w:t xml:space="preserve">и/или копие от автобиография </w:t>
      </w:r>
      <w:r w:rsidRPr="002C7149">
        <w:t>или друг еквивалентен документ, удостове</w:t>
      </w:r>
      <w:r>
        <w:t>ряващ участието на лицето в изпълнение консултантски услуги по държавни помощи</w:t>
      </w:r>
      <w:r w:rsidRPr="002C7149">
        <w:t xml:space="preserve">. </w:t>
      </w:r>
      <w:r>
        <w:t xml:space="preserve"> </w:t>
      </w:r>
    </w:p>
    <w:p w:rsidR="00E150DB" w:rsidRPr="00E150DB" w:rsidRDefault="00E150DB" w:rsidP="00BE555D">
      <w:pPr>
        <w:tabs>
          <w:tab w:val="left" w:pos="993"/>
        </w:tabs>
        <w:ind w:firstLine="709"/>
        <w:jc w:val="both"/>
        <w:rPr>
          <w:b/>
        </w:rPr>
      </w:pPr>
      <w:r w:rsidRPr="00E150DB">
        <w:rPr>
          <w:b/>
        </w:rPr>
        <w:t xml:space="preserve">2. </w:t>
      </w:r>
      <w:r w:rsidR="00BE555D" w:rsidRPr="00E150DB">
        <w:rPr>
          <w:b/>
        </w:rPr>
        <w:t xml:space="preserve"> „Експерт СМР“ </w:t>
      </w:r>
    </w:p>
    <w:p w:rsidR="00BE555D" w:rsidRPr="001F13C9" w:rsidRDefault="00870BD4" w:rsidP="00870BD4">
      <w:r w:rsidRPr="002C7149">
        <w:t xml:space="preserve">Лицето да </w:t>
      </w:r>
      <w:r>
        <w:t xml:space="preserve"> има  опит </w:t>
      </w:r>
      <w:r w:rsidR="00BE555D">
        <w:t>при изпълнение на</w:t>
      </w:r>
      <w:r w:rsidR="00BE555D" w:rsidRPr="001F13C9">
        <w:t xml:space="preserve"> </w:t>
      </w:r>
      <w:r>
        <w:t>строителство</w:t>
      </w:r>
      <w:r w:rsidR="00BE555D" w:rsidRPr="001F13C9">
        <w:t>, сходн</w:t>
      </w:r>
      <w:r>
        <w:t>о</w:t>
      </w:r>
      <w:r w:rsidR="00BE555D" w:rsidRPr="001F13C9">
        <w:t xml:space="preserve"> с предмета на поръчката</w:t>
      </w:r>
      <w:r w:rsidR="00BE555D">
        <w:t xml:space="preserve">, като Технически ръководител и/или </w:t>
      </w:r>
      <w:r>
        <w:t>консултант</w:t>
      </w:r>
      <w:r w:rsidR="00BE555D" w:rsidRPr="001F13C9">
        <w:t>, като това обстоятелство се удостоверява/доказва с уд</w:t>
      </w:r>
      <w:r w:rsidR="00BE555D">
        <w:t xml:space="preserve">остоверения за добро изпълнение и/или заповед за назначаване на съответния/ите обект/и  и/или </w:t>
      </w:r>
      <w:r w:rsidR="00BE555D" w:rsidRPr="001F13C9">
        <w:t xml:space="preserve"> копие от трудова книжка </w:t>
      </w:r>
      <w:r w:rsidR="00BE15A5">
        <w:t xml:space="preserve">и/или автобиография </w:t>
      </w:r>
      <w:r w:rsidR="00BE555D" w:rsidRPr="001F13C9">
        <w:t xml:space="preserve">или друг еквивалентен документ, удостоверяващ участието на лицето в конкретното </w:t>
      </w:r>
      <w:r>
        <w:t>изпълнение</w:t>
      </w:r>
      <w:r w:rsidR="00BE555D" w:rsidRPr="001F13C9">
        <w:t>.</w:t>
      </w:r>
    </w:p>
    <w:p w:rsidR="00BE555D" w:rsidRPr="005B1D6C" w:rsidRDefault="00E150DB" w:rsidP="00BE555D">
      <w:pPr>
        <w:suppressAutoHyphens/>
        <w:ind w:firstLine="709"/>
        <w:jc w:val="both"/>
        <w:rPr>
          <w:lang w:eastAsia="ar-SA"/>
        </w:rPr>
      </w:pPr>
      <w:r w:rsidRPr="00E150DB">
        <w:rPr>
          <w:b/>
          <w:lang w:eastAsia="ar-SA"/>
        </w:rPr>
        <w:t>3. „Е</w:t>
      </w:r>
      <w:r w:rsidR="00BE555D" w:rsidRPr="00E150DB">
        <w:rPr>
          <w:b/>
          <w:lang w:eastAsia="ar-SA"/>
        </w:rPr>
        <w:t>ксперт Хардуер</w:t>
      </w:r>
      <w:r>
        <w:rPr>
          <w:b/>
          <w:lang w:eastAsia="ar-SA"/>
        </w:rPr>
        <w:t>”</w:t>
      </w:r>
    </w:p>
    <w:p w:rsidR="00BE555D" w:rsidRDefault="00BE555D" w:rsidP="00BE555D">
      <w:pPr>
        <w:ind w:firstLine="709"/>
        <w:jc w:val="both"/>
      </w:pPr>
      <w:r>
        <w:rPr>
          <w:lang w:eastAsia="ar-SA"/>
        </w:rPr>
        <w:t>Лицето да има придобит опит в сферата на Хардуера на компютърни и/или електронни системи</w:t>
      </w:r>
      <w:r w:rsidRPr="00EA267F">
        <w:rPr>
          <w:lang w:eastAsia="ar-SA"/>
        </w:rPr>
        <w:t xml:space="preserve">, като това обстоятелство се удостоверява/доказва с </w:t>
      </w:r>
      <w:r>
        <w:rPr>
          <w:lang w:eastAsia="ar-SA"/>
        </w:rPr>
        <w:t>удостоверение</w:t>
      </w:r>
      <w:r w:rsidRPr="00EA267F">
        <w:rPr>
          <w:lang w:eastAsia="ar-SA"/>
        </w:rPr>
        <w:t xml:space="preserve">, копие от трудова книжка </w:t>
      </w:r>
      <w:r w:rsidR="00BE15A5">
        <w:rPr>
          <w:lang w:eastAsia="ar-SA"/>
        </w:rPr>
        <w:t xml:space="preserve">или автобиография </w:t>
      </w:r>
      <w:r w:rsidRPr="00EA267F">
        <w:rPr>
          <w:lang w:eastAsia="ar-SA"/>
        </w:rPr>
        <w:t xml:space="preserve">или друг еквивалентен документ, удостоверяващ участието на лицето в </w:t>
      </w:r>
      <w:r>
        <w:rPr>
          <w:lang w:eastAsia="ar-SA"/>
        </w:rPr>
        <w:t xml:space="preserve">изпълнение на функциите му (примерно Хардуерно  инженерство и/или извършване на ремонти на хардуерна на системи или други еквивалентни дейности в областта на Хардуера.) </w:t>
      </w:r>
    </w:p>
    <w:p w:rsidR="00BE555D" w:rsidRDefault="00BE555D" w:rsidP="00BE555D">
      <w:pPr>
        <w:ind w:firstLine="709"/>
        <w:jc w:val="both"/>
      </w:pPr>
    </w:p>
    <w:p w:rsidR="00E150DB" w:rsidRPr="00E150DB" w:rsidRDefault="00E150DB" w:rsidP="00BE555D">
      <w:pPr>
        <w:suppressAutoHyphens/>
        <w:ind w:firstLine="709"/>
        <w:jc w:val="both"/>
        <w:rPr>
          <w:b/>
          <w:lang w:eastAsia="ar-SA"/>
        </w:rPr>
      </w:pPr>
      <w:r w:rsidRPr="00E150DB">
        <w:rPr>
          <w:b/>
        </w:rPr>
        <w:lastRenderedPageBreak/>
        <w:t xml:space="preserve">4.  </w:t>
      </w:r>
      <w:r w:rsidR="00BE555D" w:rsidRPr="00E150DB">
        <w:rPr>
          <w:b/>
          <w:lang w:eastAsia="ar-SA"/>
        </w:rPr>
        <w:t>„</w:t>
      </w:r>
      <w:r w:rsidRPr="00E150DB">
        <w:rPr>
          <w:b/>
          <w:lang w:eastAsia="ar-SA"/>
        </w:rPr>
        <w:t>Е</w:t>
      </w:r>
      <w:r w:rsidR="00BE555D" w:rsidRPr="00E150DB">
        <w:rPr>
          <w:b/>
          <w:lang w:eastAsia="ar-SA"/>
        </w:rPr>
        <w:t>ксперт Софтуер”</w:t>
      </w:r>
      <w:r w:rsidRPr="00E150DB">
        <w:rPr>
          <w:b/>
          <w:lang w:eastAsia="ar-SA"/>
        </w:rPr>
        <w:t xml:space="preserve"> </w:t>
      </w:r>
    </w:p>
    <w:p w:rsidR="00BE555D" w:rsidRDefault="00E150DB" w:rsidP="00E150DB">
      <w:pPr>
        <w:suppressAutoHyphens/>
        <w:ind w:firstLine="709"/>
        <w:jc w:val="both"/>
      </w:pPr>
      <w:r>
        <w:rPr>
          <w:lang w:eastAsia="ar-SA"/>
        </w:rPr>
        <w:t xml:space="preserve"> </w:t>
      </w:r>
      <w:r w:rsidR="00BE555D">
        <w:rPr>
          <w:lang w:eastAsia="ar-SA"/>
        </w:rPr>
        <w:t>Лицето да има придобит опит в сферата на софтуерните разработки на приложения и/или уеб сайтове и/или платформи и/или други еквивалентни</w:t>
      </w:r>
      <w:r w:rsidR="00BE555D" w:rsidRPr="00EA267F">
        <w:rPr>
          <w:lang w:eastAsia="ar-SA"/>
        </w:rPr>
        <w:t xml:space="preserve">, като това обстоятелство се удостоверява/доказва с </w:t>
      </w:r>
      <w:r w:rsidR="00BE555D">
        <w:rPr>
          <w:lang w:eastAsia="ar-SA"/>
        </w:rPr>
        <w:t>удостоверение</w:t>
      </w:r>
      <w:r w:rsidR="00BE555D" w:rsidRPr="00EA267F">
        <w:rPr>
          <w:lang w:eastAsia="ar-SA"/>
        </w:rPr>
        <w:t>, копие от трудова книжка</w:t>
      </w:r>
      <w:r w:rsidR="00BE15A5">
        <w:rPr>
          <w:lang w:eastAsia="ar-SA"/>
        </w:rPr>
        <w:t xml:space="preserve"> или автобиография</w:t>
      </w:r>
      <w:r w:rsidR="00BE555D" w:rsidRPr="00EA267F">
        <w:rPr>
          <w:lang w:eastAsia="ar-SA"/>
        </w:rPr>
        <w:t xml:space="preserve"> или друг еквивалентен документ, удостоверяващ участието на лицето в </w:t>
      </w:r>
      <w:r w:rsidR="00BE555D">
        <w:rPr>
          <w:lang w:eastAsia="ar-SA"/>
        </w:rPr>
        <w:t xml:space="preserve">изпълнение на функциите му.  </w:t>
      </w:r>
    </w:p>
    <w:p w:rsidR="00BE555D" w:rsidRDefault="00BE555D" w:rsidP="00BE555D">
      <w:pPr>
        <w:ind w:firstLine="709"/>
        <w:jc w:val="both"/>
      </w:pPr>
    </w:p>
    <w:p w:rsidR="00234ADB" w:rsidRDefault="00E150DB" w:rsidP="00234ADB">
      <w:pPr>
        <w:jc w:val="both"/>
        <w:rPr>
          <w:rFonts w:ascii="Times New Roman" w:eastAsia="Calibri" w:hAnsi="Times New Roman" w:cs="Times New Roman"/>
          <w:i/>
          <w:iCs/>
        </w:rPr>
      </w:pPr>
      <w:r>
        <w:t xml:space="preserve"> </w:t>
      </w:r>
      <w:r w:rsidR="00234ADB">
        <w:rPr>
          <w:rFonts w:ascii="Times New Roman" w:eastAsia="Calibri" w:hAnsi="Times New Roman" w:cs="Times New Roman"/>
          <w:i/>
          <w:iCs/>
        </w:rPr>
        <w:t>Едно лице може да изпълнява повече от една функция, стига да покрива минималните изисквания за нея.</w:t>
      </w:r>
    </w:p>
    <w:p w:rsidR="00BE555D" w:rsidRDefault="00BE555D" w:rsidP="00BE5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2D9D" w:rsidRPr="003D2D9D" w:rsidRDefault="00604A16" w:rsidP="00BE55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bookmarkStart w:id="9" w:name="_GoBack"/>
      <w:bookmarkEnd w:id="9"/>
      <w:r w:rsidR="003D2D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3D2D9D" w:rsidRPr="003D2D9D" w:rsidSect="00453996">
      <w:headerReference w:type="default" r:id="rId9"/>
      <w:footerReference w:type="even" r:id="rId10"/>
      <w:footerReference w:type="default" r:id="rId11"/>
      <w:pgSz w:w="11906" w:h="16838"/>
      <w:pgMar w:top="1417" w:right="1417" w:bottom="1134" w:left="1417" w:header="708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35F" w:rsidRDefault="007A035F" w:rsidP="00125900">
      <w:pPr>
        <w:spacing w:after="0" w:line="240" w:lineRule="auto"/>
      </w:pPr>
      <w:r>
        <w:separator/>
      </w:r>
    </w:p>
  </w:endnote>
  <w:endnote w:type="continuationSeparator" w:id="0">
    <w:p w:rsidR="007A035F" w:rsidRDefault="007A035F" w:rsidP="00125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7CF" w:rsidRDefault="00D317CF" w:rsidP="00125900">
    <w:pPr>
      <w:pStyle w:val="a5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317CF" w:rsidRDefault="00D317CF" w:rsidP="001259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1E5" w:rsidRPr="00A821E5" w:rsidRDefault="00A821E5" w:rsidP="00FE2030">
    <w:pPr>
      <w:pStyle w:val="a5"/>
      <w:pBdr>
        <w:top w:val="single" w:sz="4" w:space="1" w:color="auto"/>
      </w:pBdr>
      <w:jc w:val="both"/>
      <w:rPr>
        <w:rFonts w:ascii="Times New Roman" w:hAnsi="Times New Roman"/>
        <w:b/>
        <w:i/>
        <w:sz w:val="20"/>
        <w:szCs w:val="20"/>
        <w:lang w:eastAsia="bg-BG"/>
      </w:rPr>
    </w:pPr>
    <w:r w:rsidRPr="00A821E5">
      <w:rPr>
        <w:rFonts w:ascii="Times New Roman" w:hAnsi="Times New Roman"/>
        <w:b/>
        <w:i/>
        <w:sz w:val="20"/>
        <w:szCs w:val="20"/>
        <w:lang w:eastAsia="bg-BG"/>
      </w:rPr>
      <w:t>Този документ е създаден в рамките на проект BG16RFOP001-1.009-000</w:t>
    </w:r>
    <w:r>
      <w:rPr>
        <w:rFonts w:ascii="Times New Roman" w:hAnsi="Times New Roman"/>
        <w:b/>
        <w:i/>
        <w:sz w:val="20"/>
        <w:szCs w:val="20"/>
        <w:lang w:eastAsia="bg-BG"/>
      </w:rPr>
      <w:t>5</w:t>
    </w:r>
    <w:r w:rsidRPr="00A821E5">
      <w:rPr>
        <w:rFonts w:ascii="Times New Roman" w:hAnsi="Times New Roman"/>
        <w:b/>
        <w:i/>
        <w:sz w:val="20"/>
        <w:szCs w:val="20"/>
        <w:lang w:eastAsia="bg-BG"/>
      </w:rPr>
      <w:t xml:space="preserve"> „</w:t>
    </w:r>
    <w:r>
      <w:rPr>
        <w:rFonts w:ascii="Times New Roman" w:hAnsi="Times New Roman"/>
        <w:b/>
        <w:i/>
        <w:sz w:val="20"/>
        <w:szCs w:val="20"/>
        <w:lang w:eastAsia="bg-BG"/>
      </w:rPr>
      <w:t>Интегриран градски транспорт на град Велико Търново</w:t>
    </w:r>
    <w:r w:rsidRPr="00A821E5">
      <w:rPr>
        <w:rFonts w:ascii="Times New Roman" w:hAnsi="Times New Roman"/>
        <w:b/>
        <w:i/>
        <w:sz w:val="20"/>
        <w:szCs w:val="20"/>
        <w:lang w:eastAsia="bg-BG"/>
      </w:rPr>
      <w:t>”, който се осъществява с финансовата подкрепа на Оперативна програма „Региони в растеж” 2014-2020 г., съфинансирана от Европейския съюз чрез Европейския фонд за регионално развитие. Цялата отговорност за съдържанието на публикацията се носи от Община Велико Търново и при никакви обстоятелства не може да се счита, че този документ отразява официалното становище на Европейския съюз и Управляващия орган на ОПРР 2014-2020 г.</w:t>
    </w:r>
  </w:p>
  <w:p w:rsidR="00A821E5" w:rsidRDefault="00A821E5">
    <w:pPr>
      <w:pStyle w:val="a5"/>
    </w:pPr>
  </w:p>
  <w:p w:rsidR="00D317CF" w:rsidRPr="00D67E66" w:rsidRDefault="00D317CF" w:rsidP="00125900">
    <w:pPr>
      <w:spacing w:after="0" w:line="240" w:lineRule="auto"/>
      <w:ind w:right="-159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35F" w:rsidRDefault="007A035F" w:rsidP="00125900">
      <w:pPr>
        <w:spacing w:after="0" w:line="240" w:lineRule="auto"/>
      </w:pPr>
      <w:r>
        <w:separator/>
      </w:r>
    </w:p>
  </w:footnote>
  <w:footnote w:type="continuationSeparator" w:id="0">
    <w:p w:rsidR="007A035F" w:rsidRDefault="007A035F" w:rsidP="00125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61" w:type="dxa"/>
      <w:jc w:val="center"/>
      <w:tblBorders>
        <w:bottom w:val="single" w:sz="4" w:space="0" w:color="auto"/>
      </w:tblBorders>
      <w:tblLook w:val="00A0" w:firstRow="1" w:lastRow="0" w:firstColumn="1" w:lastColumn="0" w:noHBand="0" w:noVBand="0"/>
    </w:tblPr>
    <w:tblGrid>
      <w:gridCol w:w="4131"/>
      <w:gridCol w:w="2882"/>
      <w:gridCol w:w="3348"/>
    </w:tblGrid>
    <w:tr w:rsidR="00D317CF" w:rsidRPr="007F70BB" w:rsidTr="00125900">
      <w:trPr>
        <w:trHeight w:val="787"/>
        <w:jc w:val="center"/>
      </w:trPr>
      <w:tc>
        <w:tcPr>
          <w:tcW w:w="4079" w:type="dxa"/>
          <w:tcBorders>
            <w:bottom w:val="single" w:sz="4" w:space="0" w:color="auto"/>
          </w:tcBorders>
        </w:tcPr>
        <w:p w:rsidR="00D317CF" w:rsidRPr="00570EF1" w:rsidRDefault="00D317CF" w:rsidP="00125900">
          <w:pPr>
            <w:autoSpaceDE w:val="0"/>
            <w:autoSpaceDN w:val="0"/>
            <w:adjustRightInd w:val="0"/>
            <w:jc w:val="center"/>
            <w:rPr>
              <w:bCs/>
              <w:sz w:val="16"/>
              <w:szCs w:val="16"/>
            </w:rPr>
          </w:pPr>
          <w:r>
            <w:rPr>
              <w:noProof/>
              <w:lang w:eastAsia="bg-BG"/>
            </w:rPr>
            <w:drawing>
              <wp:inline distT="0" distB="0" distL="0" distR="0" wp14:anchorId="4E950930" wp14:editId="468E52F9">
                <wp:extent cx="2486025" cy="914400"/>
                <wp:effectExtent l="0" t="0" r="0" b="0"/>
                <wp:docPr id="3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8602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31" w:type="dxa"/>
          <w:tcBorders>
            <w:bottom w:val="single" w:sz="4" w:space="0" w:color="auto"/>
          </w:tcBorders>
        </w:tcPr>
        <w:p w:rsidR="00D317CF" w:rsidRPr="00471904" w:rsidRDefault="00D317CF" w:rsidP="00125900">
          <w:pPr>
            <w:tabs>
              <w:tab w:val="center" w:pos="4536"/>
              <w:tab w:val="right" w:pos="9072"/>
            </w:tabs>
            <w:ind w:left="-178" w:right="-404"/>
            <w:jc w:val="center"/>
            <w:rPr>
              <w:sz w:val="16"/>
              <w:szCs w:val="16"/>
              <w:lang w:val="sr-Cyrl-CS"/>
            </w:rPr>
          </w:pPr>
          <w:r>
            <w:rPr>
              <w:noProof/>
              <w:lang w:eastAsia="bg-BG"/>
            </w:rPr>
            <w:drawing>
              <wp:inline distT="0" distB="0" distL="0" distR="0" wp14:anchorId="5D1200CF" wp14:editId="16B5E3B0">
                <wp:extent cx="876300" cy="828675"/>
                <wp:effectExtent l="0" t="0" r="0" b="9525"/>
                <wp:docPr id="2" name="Картина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1" w:type="dxa"/>
          <w:tcBorders>
            <w:bottom w:val="single" w:sz="4" w:space="0" w:color="auto"/>
          </w:tcBorders>
        </w:tcPr>
        <w:p w:rsidR="00D317CF" w:rsidRPr="00471904" w:rsidRDefault="00D317CF" w:rsidP="00125900">
          <w:pPr>
            <w:jc w:val="center"/>
            <w:rPr>
              <w:sz w:val="16"/>
              <w:szCs w:val="16"/>
            </w:rPr>
          </w:pPr>
        </w:p>
        <w:p w:rsidR="00D317CF" w:rsidRPr="00471904" w:rsidRDefault="00D317CF" w:rsidP="00125900">
          <w:pPr>
            <w:jc w:val="center"/>
            <w:rPr>
              <w:bCs/>
              <w:sz w:val="16"/>
              <w:szCs w:val="16"/>
            </w:rPr>
          </w:pPr>
          <w:r>
            <w:rPr>
              <w:bCs/>
              <w:noProof/>
              <w:sz w:val="16"/>
              <w:szCs w:val="16"/>
              <w:lang w:eastAsia="bg-BG"/>
            </w:rPr>
            <w:drawing>
              <wp:inline distT="0" distB="0" distL="0" distR="0" wp14:anchorId="5AEC8C49" wp14:editId="3FCEB2F2">
                <wp:extent cx="1924050" cy="847725"/>
                <wp:effectExtent l="0" t="0" r="0" b="952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4050" cy="84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317CF" w:rsidRDefault="00D317CF">
    <w:pPr>
      <w:pStyle w:val="a3"/>
    </w:pPr>
  </w:p>
  <w:p w:rsidR="00D317CF" w:rsidRDefault="00D317C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9D5"/>
    <w:multiLevelType w:val="multilevel"/>
    <w:tmpl w:val="026658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0950ED9"/>
    <w:multiLevelType w:val="multilevel"/>
    <w:tmpl w:val="FAEE3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208294E"/>
    <w:multiLevelType w:val="hybridMultilevel"/>
    <w:tmpl w:val="82DEF9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D026E"/>
    <w:multiLevelType w:val="hybridMultilevel"/>
    <w:tmpl w:val="CBCE5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8B0854"/>
    <w:multiLevelType w:val="hybridMultilevel"/>
    <w:tmpl w:val="5C6E7D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F72A44"/>
    <w:multiLevelType w:val="hybridMultilevel"/>
    <w:tmpl w:val="3C586DF4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2FC0395"/>
    <w:multiLevelType w:val="hybridMultilevel"/>
    <w:tmpl w:val="BCD6100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E0CAC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9766D5"/>
    <w:multiLevelType w:val="hybridMultilevel"/>
    <w:tmpl w:val="93AE0982"/>
    <w:lvl w:ilvl="0" w:tplc="0402000B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8">
    <w:nsid w:val="18F63D01"/>
    <w:multiLevelType w:val="hybridMultilevel"/>
    <w:tmpl w:val="124C461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41444F"/>
    <w:multiLevelType w:val="hybridMultilevel"/>
    <w:tmpl w:val="6AD290A2"/>
    <w:lvl w:ilvl="0" w:tplc="49B046CC">
      <w:start w:val="2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20D73C4"/>
    <w:multiLevelType w:val="hybridMultilevel"/>
    <w:tmpl w:val="CBBA3C5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20840A">
      <w:start w:val="2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716815"/>
    <w:multiLevelType w:val="hybridMultilevel"/>
    <w:tmpl w:val="5C1625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7D6E93"/>
    <w:multiLevelType w:val="hybridMultilevel"/>
    <w:tmpl w:val="0C36C2EC"/>
    <w:lvl w:ilvl="0" w:tplc="6998653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E06ADB"/>
    <w:multiLevelType w:val="hybridMultilevel"/>
    <w:tmpl w:val="1FB0FF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2502B8"/>
    <w:multiLevelType w:val="hybridMultilevel"/>
    <w:tmpl w:val="E24032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B82796"/>
    <w:multiLevelType w:val="hybridMultilevel"/>
    <w:tmpl w:val="571C4004"/>
    <w:lvl w:ilvl="0" w:tplc="B61E20A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E90A73"/>
    <w:multiLevelType w:val="hybridMultilevel"/>
    <w:tmpl w:val="D23035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2826F8"/>
    <w:multiLevelType w:val="hybridMultilevel"/>
    <w:tmpl w:val="60926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3C0D22"/>
    <w:multiLevelType w:val="multilevel"/>
    <w:tmpl w:val="0992629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3AA51D5E"/>
    <w:multiLevelType w:val="hybridMultilevel"/>
    <w:tmpl w:val="44C80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9430DD"/>
    <w:multiLevelType w:val="hybridMultilevel"/>
    <w:tmpl w:val="DD6623F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2C30D8"/>
    <w:multiLevelType w:val="hybridMultilevel"/>
    <w:tmpl w:val="A18287E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E16400"/>
    <w:multiLevelType w:val="hybridMultilevel"/>
    <w:tmpl w:val="4FFC04FA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5AF1ABE"/>
    <w:multiLevelType w:val="multilevel"/>
    <w:tmpl w:val="36860720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47764C4A"/>
    <w:multiLevelType w:val="multilevel"/>
    <w:tmpl w:val="F56E2E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>
    <w:nsid w:val="4B6E7CCF"/>
    <w:multiLevelType w:val="hybridMultilevel"/>
    <w:tmpl w:val="C6CC2CD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021B66"/>
    <w:multiLevelType w:val="hybridMultilevel"/>
    <w:tmpl w:val="117ABF4E"/>
    <w:lvl w:ilvl="0" w:tplc="AE14A9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17C464C"/>
    <w:multiLevelType w:val="hybridMultilevel"/>
    <w:tmpl w:val="EE827558"/>
    <w:lvl w:ilvl="0" w:tplc="E0164A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CB20DE"/>
    <w:multiLevelType w:val="hybridMultilevel"/>
    <w:tmpl w:val="36407B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321A6C"/>
    <w:multiLevelType w:val="multilevel"/>
    <w:tmpl w:val="A65487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64FC5FD2"/>
    <w:multiLevelType w:val="hybridMultilevel"/>
    <w:tmpl w:val="07860396"/>
    <w:lvl w:ilvl="0" w:tplc="DCB6D62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ECE1925"/>
    <w:multiLevelType w:val="hybridMultilevel"/>
    <w:tmpl w:val="90DEFF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5C7BC7"/>
    <w:multiLevelType w:val="multilevel"/>
    <w:tmpl w:val="A65487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766266E3"/>
    <w:multiLevelType w:val="hybridMultilevel"/>
    <w:tmpl w:val="47DE76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8CC20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D7F52"/>
    <w:multiLevelType w:val="multilevel"/>
    <w:tmpl w:val="5794589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>
    <w:nsid w:val="79921688"/>
    <w:multiLevelType w:val="multilevel"/>
    <w:tmpl w:val="0362061A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7B0E0C8B"/>
    <w:multiLevelType w:val="multilevel"/>
    <w:tmpl w:val="AC76DB24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bullet"/>
      <w:lvlText w:val="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34"/>
  </w:num>
  <w:num w:numId="2">
    <w:abstractNumId w:val="33"/>
  </w:num>
  <w:num w:numId="3">
    <w:abstractNumId w:val="26"/>
  </w:num>
  <w:num w:numId="4">
    <w:abstractNumId w:val="19"/>
  </w:num>
  <w:num w:numId="5">
    <w:abstractNumId w:val="17"/>
  </w:num>
  <w:num w:numId="6">
    <w:abstractNumId w:val="11"/>
  </w:num>
  <w:num w:numId="7">
    <w:abstractNumId w:val="3"/>
  </w:num>
  <w:num w:numId="8">
    <w:abstractNumId w:val="13"/>
  </w:num>
  <w:num w:numId="9">
    <w:abstractNumId w:val="15"/>
  </w:num>
  <w:num w:numId="10">
    <w:abstractNumId w:val="6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8"/>
  </w:num>
  <w:num w:numId="15">
    <w:abstractNumId w:val="25"/>
  </w:num>
  <w:num w:numId="16">
    <w:abstractNumId w:val="12"/>
  </w:num>
  <w:num w:numId="17">
    <w:abstractNumId w:val="2"/>
  </w:num>
  <w:num w:numId="18">
    <w:abstractNumId w:val="31"/>
  </w:num>
  <w:num w:numId="19">
    <w:abstractNumId w:val="1"/>
  </w:num>
  <w:num w:numId="20">
    <w:abstractNumId w:val="36"/>
  </w:num>
  <w:num w:numId="21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8"/>
  </w:num>
  <w:num w:numId="23">
    <w:abstractNumId w:val="35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"/>
  </w:num>
  <w:num w:numId="25">
    <w:abstractNumId w:val="2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9"/>
  </w:num>
  <w:num w:numId="27">
    <w:abstractNumId w:val="24"/>
  </w:num>
  <w:num w:numId="28">
    <w:abstractNumId w:val="10"/>
  </w:num>
  <w:num w:numId="29">
    <w:abstractNumId w:val="16"/>
  </w:num>
  <w:num w:numId="30">
    <w:abstractNumId w:val="22"/>
  </w:num>
  <w:num w:numId="31">
    <w:abstractNumId w:val="7"/>
  </w:num>
  <w:num w:numId="32">
    <w:abstractNumId w:val="27"/>
  </w:num>
  <w:num w:numId="33">
    <w:abstractNumId w:val="9"/>
  </w:num>
  <w:num w:numId="34">
    <w:abstractNumId w:val="5"/>
  </w:num>
  <w:num w:numId="35">
    <w:abstractNumId w:val="8"/>
  </w:num>
  <w:num w:numId="36">
    <w:abstractNumId w:val="20"/>
  </w:num>
  <w:num w:numId="37">
    <w:abstractNumId w:val="0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9CF"/>
    <w:rsid w:val="00012B3D"/>
    <w:rsid w:val="000256D3"/>
    <w:rsid w:val="00041994"/>
    <w:rsid w:val="00043916"/>
    <w:rsid w:val="00092097"/>
    <w:rsid w:val="000C39A0"/>
    <w:rsid w:val="00125900"/>
    <w:rsid w:val="0014515B"/>
    <w:rsid w:val="00146A13"/>
    <w:rsid w:val="00174DAB"/>
    <w:rsid w:val="00177947"/>
    <w:rsid w:val="00180BE5"/>
    <w:rsid w:val="001866A7"/>
    <w:rsid w:val="00187B09"/>
    <w:rsid w:val="00194C45"/>
    <w:rsid w:val="001A1E6B"/>
    <w:rsid w:val="001A3CDA"/>
    <w:rsid w:val="001B3763"/>
    <w:rsid w:val="001C52D0"/>
    <w:rsid w:val="00234ADB"/>
    <w:rsid w:val="00286993"/>
    <w:rsid w:val="002876F3"/>
    <w:rsid w:val="002959FA"/>
    <w:rsid w:val="002C0D16"/>
    <w:rsid w:val="002C3457"/>
    <w:rsid w:val="002D6F25"/>
    <w:rsid w:val="002F3553"/>
    <w:rsid w:val="00311969"/>
    <w:rsid w:val="00352389"/>
    <w:rsid w:val="00391819"/>
    <w:rsid w:val="0039655F"/>
    <w:rsid w:val="003D2D9D"/>
    <w:rsid w:val="003D39CF"/>
    <w:rsid w:val="003F192F"/>
    <w:rsid w:val="00403BD4"/>
    <w:rsid w:val="00406180"/>
    <w:rsid w:val="00415D32"/>
    <w:rsid w:val="00453996"/>
    <w:rsid w:val="00484922"/>
    <w:rsid w:val="004D3BEE"/>
    <w:rsid w:val="00502E65"/>
    <w:rsid w:val="00512C7D"/>
    <w:rsid w:val="005349E6"/>
    <w:rsid w:val="0055458A"/>
    <w:rsid w:val="005B5E35"/>
    <w:rsid w:val="005B75FE"/>
    <w:rsid w:val="00604A16"/>
    <w:rsid w:val="0063384B"/>
    <w:rsid w:val="00636F68"/>
    <w:rsid w:val="00657036"/>
    <w:rsid w:val="0067282D"/>
    <w:rsid w:val="006972CE"/>
    <w:rsid w:val="006A7738"/>
    <w:rsid w:val="006D49F6"/>
    <w:rsid w:val="007351EE"/>
    <w:rsid w:val="007516D2"/>
    <w:rsid w:val="007A035F"/>
    <w:rsid w:val="007C2B6E"/>
    <w:rsid w:val="007C6341"/>
    <w:rsid w:val="00840451"/>
    <w:rsid w:val="00840459"/>
    <w:rsid w:val="00870BD4"/>
    <w:rsid w:val="008728F0"/>
    <w:rsid w:val="00895CC4"/>
    <w:rsid w:val="008D17A9"/>
    <w:rsid w:val="008E7D45"/>
    <w:rsid w:val="00987B01"/>
    <w:rsid w:val="00994B47"/>
    <w:rsid w:val="009A74FA"/>
    <w:rsid w:val="009B2617"/>
    <w:rsid w:val="009B3F38"/>
    <w:rsid w:val="009F2ACB"/>
    <w:rsid w:val="00A50907"/>
    <w:rsid w:val="00A821E5"/>
    <w:rsid w:val="00A8544F"/>
    <w:rsid w:val="00A92E4B"/>
    <w:rsid w:val="00B53766"/>
    <w:rsid w:val="00B85CE7"/>
    <w:rsid w:val="00BE15A5"/>
    <w:rsid w:val="00BE555D"/>
    <w:rsid w:val="00C062B2"/>
    <w:rsid w:val="00C53920"/>
    <w:rsid w:val="00C6658E"/>
    <w:rsid w:val="00CF1C9C"/>
    <w:rsid w:val="00D176F6"/>
    <w:rsid w:val="00D215CB"/>
    <w:rsid w:val="00D317CF"/>
    <w:rsid w:val="00D858D8"/>
    <w:rsid w:val="00DD7D29"/>
    <w:rsid w:val="00DF4352"/>
    <w:rsid w:val="00E150DB"/>
    <w:rsid w:val="00E20613"/>
    <w:rsid w:val="00E73F2A"/>
    <w:rsid w:val="00EB1882"/>
    <w:rsid w:val="00EC691C"/>
    <w:rsid w:val="00ED082F"/>
    <w:rsid w:val="00ED7D5D"/>
    <w:rsid w:val="00EE232D"/>
    <w:rsid w:val="00F26F68"/>
    <w:rsid w:val="00F36485"/>
    <w:rsid w:val="00F74C2D"/>
    <w:rsid w:val="00F84029"/>
    <w:rsid w:val="00F861BA"/>
    <w:rsid w:val="00F92CD4"/>
    <w:rsid w:val="00FA2EDC"/>
    <w:rsid w:val="00FE2030"/>
    <w:rsid w:val="00FE6704"/>
    <w:rsid w:val="00FE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25900"/>
    <w:pPr>
      <w:keepNext/>
      <w:keepLines/>
      <w:spacing w:before="240" w:after="0" w:line="259" w:lineRule="auto"/>
      <w:outlineLvl w:val="0"/>
    </w:pPr>
    <w:rPr>
      <w:rFonts w:ascii="Calibri Light" w:eastAsia="Calibri" w:hAnsi="Calibri Light" w:cs="Times New Roman"/>
      <w:color w:val="2E74B5"/>
      <w:sz w:val="32"/>
      <w:szCs w:val="32"/>
    </w:rPr>
  </w:style>
  <w:style w:type="paragraph" w:styleId="2">
    <w:name w:val="heading 2"/>
    <w:basedOn w:val="a"/>
    <w:next w:val="a"/>
    <w:link w:val="20"/>
    <w:qFormat/>
    <w:rsid w:val="00125900"/>
    <w:pPr>
      <w:keepNext/>
      <w:keepLines/>
      <w:spacing w:before="200" w:after="0" w:line="259" w:lineRule="auto"/>
      <w:outlineLvl w:val="1"/>
    </w:pPr>
    <w:rPr>
      <w:rFonts w:ascii="Calibri Light" w:eastAsia="Calibri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25900"/>
    <w:rPr>
      <w:rFonts w:ascii="Calibri Light" w:eastAsia="Calibri" w:hAnsi="Calibri Light" w:cs="Times New Roman"/>
      <w:color w:val="2E74B5"/>
      <w:sz w:val="32"/>
      <w:szCs w:val="32"/>
    </w:rPr>
  </w:style>
  <w:style w:type="character" w:customStyle="1" w:styleId="20">
    <w:name w:val="Заглавие 2 Знак"/>
    <w:basedOn w:val="a0"/>
    <w:link w:val="2"/>
    <w:rsid w:val="00125900"/>
    <w:rPr>
      <w:rFonts w:ascii="Calibri Light" w:eastAsia="Calibri" w:hAnsi="Calibri Light" w:cs="Times New Roman"/>
      <w:b/>
      <w:bCs/>
      <w:color w:val="5B9BD5"/>
      <w:sz w:val="26"/>
      <w:szCs w:val="26"/>
    </w:rPr>
  </w:style>
  <w:style w:type="numbering" w:customStyle="1" w:styleId="11">
    <w:name w:val="Без списък1"/>
    <w:next w:val="a2"/>
    <w:semiHidden/>
    <w:rsid w:val="00125900"/>
  </w:style>
  <w:style w:type="paragraph" w:styleId="a3">
    <w:name w:val="header"/>
    <w:basedOn w:val="a"/>
    <w:link w:val="a4"/>
    <w:rsid w:val="00125900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Горен колонтитул Знак"/>
    <w:basedOn w:val="a0"/>
    <w:link w:val="a3"/>
    <w:rsid w:val="00125900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rsid w:val="00125900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Долен колонтитул Знак"/>
    <w:basedOn w:val="a0"/>
    <w:link w:val="a5"/>
    <w:uiPriority w:val="99"/>
    <w:rsid w:val="00125900"/>
    <w:rPr>
      <w:rFonts w:ascii="Calibri" w:eastAsia="Times New Roman" w:hAnsi="Calibri" w:cs="Times New Roman"/>
    </w:rPr>
  </w:style>
  <w:style w:type="paragraph" w:customStyle="1" w:styleId="12">
    <w:name w:val="Заглавие от съдържание1"/>
    <w:basedOn w:val="1"/>
    <w:next w:val="a"/>
    <w:rsid w:val="00125900"/>
    <w:pPr>
      <w:outlineLvl w:val="9"/>
    </w:pPr>
    <w:rPr>
      <w:lang w:val="en-US"/>
    </w:rPr>
  </w:style>
  <w:style w:type="paragraph" w:styleId="21">
    <w:name w:val="toc 2"/>
    <w:basedOn w:val="a"/>
    <w:next w:val="a"/>
    <w:autoRedefine/>
    <w:rsid w:val="00125900"/>
    <w:pPr>
      <w:spacing w:after="100"/>
      <w:ind w:left="220"/>
    </w:pPr>
    <w:rPr>
      <w:rFonts w:ascii="Calibri" w:eastAsia="Times New Roman" w:hAnsi="Calibri" w:cs="Times New Roman"/>
    </w:rPr>
  </w:style>
  <w:style w:type="paragraph" w:styleId="13">
    <w:name w:val="toc 1"/>
    <w:basedOn w:val="a"/>
    <w:next w:val="a"/>
    <w:autoRedefine/>
    <w:rsid w:val="00125900"/>
    <w:pPr>
      <w:spacing w:after="100"/>
    </w:pPr>
    <w:rPr>
      <w:rFonts w:ascii="Calibri" w:eastAsia="Times New Roman" w:hAnsi="Calibri" w:cs="Times New Roman"/>
    </w:rPr>
  </w:style>
  <w:style w:type="character" w:styleId="a7">
    <w:name w:val="Hyperlink"/>
    <w:basedOn w:val="a0"/>
    <w:rsid w:val="00125900"/>
    <w:rPr>
      <w:rFonts w:cs="Times New Roman"/>
      <w:color w:val="0563C1"/>
      <w:u w:val="single"/>
    </w:rPr>
  </w:style>
  <w:style w:type="paragraph" w:customStyle="1" w:styleId="14">
    <w:name w:val="Списък на абзаци1"/>
    <w:aliases w:val="List1,List Paragraph1,ПАРАГРАФ"/>
    <w:basedOn w:val="a"/>
    <w:link w:val="ListParagraphChar"/>
    <w:rsid w:val="00125900"/>
    <w:pPr>
      <w:spacing w:after="160" w:line="259" w:lineRule="auto"/>
      <w:ind w:left="720"/>
      <w:contextualSpacing/>
    </w:pPr>
    <w:rPr>
      <w:rFonts w:ascii="Calibri" w:eastAsia="Times New Roman" w:hAnsi="Calibri" w:cs="Times New Roman"/>
      <w:szCs w:val="20"/>
    </w:rPr>
  </w:style>
  <w:style w:type="paragraph" w:styleId="a8">
    <w:name w:val="Balloon Text"/>
    <w:basedOn w:val="a"/>
    <w:link w:val="a9"/>
    <w:semiHidden/>
    <w:rsid w:val="0012590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semiHidden/>
    <w:rsid w:val="00125900"/>
    <w:rPr>
      <w:rFonts w:ascii="Tahoma" w:eastAsia="Times New Roman" w:hAnsi="Tahoma" w:cs="Tahoma"/>
      <w:sz w:val="16"/>
      <w:szCs w:val="16"/>
    </w:rPr>
  </w:style>
  <w:style w:type="character" w:customStyle="1" w:styleId="BodyTextChar">
    <w:name w:val="Body Text Char"/>
    <w:locked/>
    <w:rsid w:val="00125900"/>
    <w:rPr>
      <w:lang w:val="x-none" w:eastAsia="bg-BG"/>
    </w:rPr>
  </w:style>
  <w:style w:type="paragraph" w:styleId="aa">
    <w:name w:val="Body Text"/>
    <w:basedOn w:val="a"/>
    <w:link w:val="ab"/>
    <w:rsid w:val="001259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bg-BG"/>
    </w:rPr>
  </w:style>
  <w:style w:type="character" w:customStyle="1" w:styleId="ab">
    <w:name w:val="Основен текст Знак"/>
    <w:basedOn w:val="a0"/>
    <w:link w:val="aa"/>
    <w:rsid w:val="00125900"/>
    <w:rPr>
      <w:rFonts w:ascii="Calibri" w:eastAsia="Times New Roman" w:hAnsi="Calibri" w:cs="Times New Roman"/>
      <w:sz w:val="20"/>
      <w:szCs w:val="20"/>
      <w:lang w:eastAsia="bg-BG"/>
    </w:rPr>
  </w:style>
  <w:style w:type="character" w:customStyle="1" w:styleId="15">
    <w:name w:val="Основен текст Знак1"/>
    <w:basedOn w:val="a0"/>
    <w:semiHidden/>
    <w:rsid w:val="00125900"/>
    <w:rPr>
      <w:rFonts w:cs="Times New Roman"/>
    </w:rPr>
  </w:style>
  <w:style w:type="paragraph" w:styleId="ac">
    <w:name w:val="Body Text Indent"/>
    <w:basedOn w:val="a"/>
    <w:link w:val="ad"/>
    <w:semiHidden/>
    <w:rsid w:val="00125900"/>
    <w:pPr>
      <w:spacing w:after="120" w:line="259" w:lineRule="auto"/>
      <w:ind w:left="360"/>
    </w:pPr>
    <w:rPr>
      <w:rFonts w:ascii="Calibri" w:eastAsia="Times New Roman" w:hAnsi="Calibri" w:cs="Times New Roman"/>
    </w:rPr>
  </w:style>
  <w:style w:type="character" w:customStyle="1" w:styleId="ad">
    <w:name w:val="Основен текст с отстъп Знак"/>
    <w:basedOn w:val="a0"/>
    <w:link w:val="ac"/>
    <w:semiHidden/>
    <w:rsid w:val="00125900"/>
    <w:rPr>
      <w:rFonts w:ascii="Calibri" w:eastAsia="Times New Roman" w:hAnsi="Calibri" w:cs="Times New Roman"/>
    </w:rPr>
  </w:style>
  <w:style w:type="paragraph" w:customStyle="1" w:styleId="16">
    <w:name w:val="Списък на абзаци1"/>
    <w:basedOn w:val="a"/>
    <w:rsid w:val="00125900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</w:rPr>
  </w:style>
  <w:style w:type="paragraph" w:customStyle="1" w:styleId="CharChar3CharChar">
    <w:name w:val="Char Char3 Char Char"/>
    <w:basedOn w:val="a"/>
    <w:rsid w:val="00125900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Default">
    <w:name w:val="Default"/>
    <w:rsid w:val="001259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ext1">
    <w:name w:val="Text 1"/>
    <w:basedOn w:val="a"/>
    <w:rsid w:val="00125900"/>
    <w:pPr>
      <w:spacing w:before="120" w:after="240" w:line="240" w:lineRule="auto"/>
      <w:ind w:left="482"/>
      <w:jc w:val="both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customStyle="1" w:styleId="ListParagraphChar">
    <w:name w:val="List Paragraph Char"/>
    <w:aliases w:val="List1 Char,List Paragraph1 Char,ПАРАГРАФ Char"/>
    <w:link w:val="14"/>
    <w:locked/>
    <w:rsid w:val="00125900"/>
    <w:rPr>
      <w:rFonts w:ascii="Calibri" w:eastAsia="Times New Roman" w:hAnsi="Calibri" w:cs="Times New Roman"/>
      <w:szCs w:val="20"/>
    </w:rPr>
  </w:style>
  <w:style w:type="character" w:styleId="ae">
    <w:name w:val="annotation reference"/>
    <w:basedOn w:val="a0"/>
    <w:uiPriority w:val="99"/>
    <w:semiHidden/>
    <w:rsid w:val="00125900"/>
    <w:rPr>
      <w:rFonts w:cs="Times New Roman"/>
      <w:sz w:val="16"/>
    </w:rPr>
  </w:style>
  <w:style w:type="character" w:customStyle="1" w:styleId="inputvalue">
    <w:name w:val="input_value"/>
    <w:rsid w:val="00125900"/>
  </w:style>
  <w:style w:type="character" w:customStyle="1" w:styleId="Footnote3">
    <w:name w:val="Footnote (3)"/>
    <w:rsid w:val="00125900"/>
    <w:rPr>
      <w:rFonts w:ascii="Calibri" w:hAnsi="Calibri"/>
      <w:i/>
      <w:color w:val="1C1C1C"/>
      <w:spacing w:val="0"/>
      <w:w w:val="100"/>
      <w:position w:val="0"/>
      <w:sz w:val="17"/>
      <w:u w:val="none"/>
      <w:lang w:val="bg-BG" w:eastAsia="bg-BG"/>
    </w:rPr>
  </w:style>
  <w:style w:type="character" w:customStyle="1" w:styleId="Footnote">
    <w:name w:val="Footnote_"/>
    <w:link w:val="Footnote0"/>
    <w:locked/>
    <w:rsid w:val="00125900"/>
    <w:rPr>
      <w:i/>
      <w:sz w:val="16"/>
      <w:shd w:val="clear" w:color="auto" w:fill="FFFFFF"/>
    </w:rPr>
  </w:style>
  <w:style w:type="paragraph" w:customStyle="1" w:styleId="Footnote0">
    <w:name w:val="Footnote"/>
    <w:basedOn w:val="a"/>
    <w:link w:val="Footnote"/>
    <w:rsid w:val="00125900"/>
    <w:pPr>
      <w:widowControl w:val="0"/>
      <w:shd w:val="clear" w:color="auto" w:fill="FFFFFF"/>
      <w:spacing w:before="120" w:after="120" w:line="211" w:lineRule="exact"/>
      <w:jc w:val="both"/>
    </w:pPr>
    <w:rPr>
      <w:i/>
      <w:sz w:val="16"/>
      <w:shd w:val="clear" w:color="auto" w:fill="FFFFFF"/>
    </w:rPr>
  </w:style>
  <w:style w:type="paragraph" w:styleId="af">
    <w:name w:val="Document Map"/>
    <w:basedOn w:val="a"/>
    <w:link w:val="af0"/>
    <w:semiHidden/>
    <w:rsid w:val="00125900"/>
    <w:pPr>
      <w:shd w:val="clear" w:color="auto" w:fill="000080"/>
      <w:spacing w:after="160" w:line="259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0">
    <w:name w:val="План на документа Знак"/>
    <w:basedOn w:val="a0"/>
    <w:link w:val="af"/>
    <w:semiHidden/>
    <w:rsid w:val="0012590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1">
    <w:name w:val="annotation text"/>
    <w:basedOn w:val="a"/>
    <w:link w:val="af2"/>
    <w:uiPriority w:val="99"/>
    <w:semiHidden/>
    <w:rsid w:val="00125900"/>
    <w:pPr>
      <w:spacing w:after="160" w:line="259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2">
    <w:name w:val="Текст на коментар Знак"/>
    <w:basedOn w:val="a0"/>
    <w:link w:val="af1"/>
    <w:uiPriority w:val="99"/>
    <w:semiHidden/>
    <w:rsid w:val="00125900"/>
    <w:rPr>
      <w:rFonts w:ascii="Calibri" w:eastAsia="Times New Roman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semiHidden/>
    <w:rsid w:val="00125900"/>
    <w:rPr>
      <w:b/>
      <w:bCs/>
    </w:rPr>
  </w:style>
  <w:style w:type="character" w:customStyle="1" w:styleId="af4">
    <w:name w:val="Предмет на коментар Знак"/>
    <w:basedOn w:val="af2"/>
    <w:link w:val="af3"/>
    <w:semiHidden/>
    <w:rsid w:val="00125900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CharChar3CharChar1">
    <w:name w:val="Char Char3 Char Char1"/>
    <w:basedOn w:val="a"/>
    <w:rsid w:val="00125900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character" w:styleId="af5">
    <w:name w:val="page number"/>
    <w:basedOn w:val="a0"/>
    <w:rsid w:val="00125900"/>
    <w:rPr>
      <w:rFonts w:cs="Times New Roman"/>
    </w:rPr>
  </w:style>
  <w:style w:type="paragraph" w:styleId="af6">
    <w:name w:val="footnote text"/>
    <w:basedOn w:val="a"/>
    <w:link w:val="af7"/>
    <w:semiHidden/>
    <w:unhideWhenUsed/>
    <w:rsid w:val="00125900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7">
    <w:name w:val="Текст под линия Знак"/>
    <w:basedOn w:val="a0"/>
    <w:link w:val="af6"/>
    <w:semiHidden/>
    <w:rsid w:val="00125900"/>
    <w:rPr>
      <w:rFonts w:ascii="Times New Roman" w:eastAsia="Calibri" w:hAnsi="Times New Roman" w:cs="Times New Roman"/>
      <w:sz w:val="20"/>
      <w:szCs w:val="20"/>
    </w:rPr>
  </w:style>
  <w:style w:type="character" w:styleId="af8">
    <w:name w:val="footnote reference"/>
    <w:semiHidden/>
    <w:unhideWhenUsed/>
    <w:rsid w:val="00125900"/>
    <w:rPr>
      <w:vertAlign w:val="superscript"/>
    </w:rPr>
  </w:style>
  <w:style w:type="paragraph" w:styleId="22">
    <w:name w:val="Body Text 2"/>
    <w:basedOn w:val="a"/>
    <w:link w:val="23"/>
    <w:rsid w:val="00125900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3">
    <w:name w:val="Основен текст 2 Знак"/>
    <w:basedOn w:val="a0"/>
    <w:link w:val="22"/>
    <w:rsid w:val="00125900"/>
    <w:rPr>
      <w:rFonts w:ascii="Calibri" w:eastAsia="Times New Roman" w:hAnsi="Calibri" w:cs="Times New Roman"/>
    </w:rPr>
  </w:style>
  <w:style w:type="character" w:styleId="af9">
    <w:name w:val="FollowedHyperlink"/>
    <w:basedOn w:val="a0"/>
    <w:uiPriority w:val="99"/>
    <w:semiHidden/>
    <w:unhideWhenUsed/>
    <w:rsid w:val="00EE232D"/>
    <w:rPr>
      <w:color w:val="800080" w:themeColor="followedHyperlink"/>
      <w:u w:val="single"/>
    </w:rPr>
  </w:style>
  <w:style w:type="paragraph" w:styleId="afa">
    <w:name w:val="No Spacing"/>
    <w:link w:val="afb"/>
    <w:uiPriority w:val="1"/>
    <w:qFormat/>
    <w:rsid w:val="00453996"/>
    <w:pPr>
      <w:spacing w:after="0" w:line="240" w:lineRule="auto"/>
    </w:pPr>
    <w:rPr>
      <w:rFonts w:eastAsiaTheme="minorEastAsia"/>
      <w:lang w:eastAsia="bg-BG"/>
    </w:rPr>
  </w:style>
  <w:style w:type="character" w:customStyle="1" w:styleId="afb">
    <w:name w:val="Без разредка Знак"/>
    <w:basedOn w:val="a0"/>
    <w:link w:val="afa"/>
    <w:uiPriority w:val="1"/>
    <w:rsid w:val="00453996"/>
    <w:rPr>
      <w:rFonts w:eastAsiaTheme="minorEastAsia"/>
      <w:lang w:eastAsia="bg-BG"/>
    </w:rPr>
  </w:style>
  <w:style w:type="paragraph" w:styleId="afc">
    <w:name w:val="List Paragraph"/>
    <w:basedOn w:val="a"/>
    <w:uiPriority w:val="34"/>
    <w:qFormat/>
    <w:rsid w:val="002876F3"/>
    <w:pPr>
      <w:ind w:left="720"/>
      <w:contextualSpacing/>
    </w:pPr>
  </w:style>
  <w:style w:type="paragraph" w:customStyle="1" w:styleId="17">
    <w:name w:val="Знак Знак1 Знак Знак"/>
    <w:basedOn w:val="a"/>
    <w:rsid w:val="00234AD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25900"/>
    <w:pPr>
      <w:keepNext/>
      <w:keepLines/>
      <w:spacing w:before="240" w:after="0" w:line="259" w:lineRule="auto"/>
      <w:outlineLvl w:val="0"/>
    </w:pPr>
    <w:rPr>
      <w:rFonts w:ascii="Calibri Light" w:eastAsia="Calibri" w:hAnsi="Calibri Light" w:cs="Times New Roman"/>
      <w:color w:val="2E74B5"/>
      <w:sz w:val="32"/>
      <w:szCs w:val="32"/>
    </w:rPr>
  </w:style>
  <w:style w:type="paragraph" w:styleId="2">
    <w:name w:val="heading 2"/>
    <w:basedOn w:val="a"/>
    <w:next w:val="a"/>
    <w:link w:val="20"/>
    <w:qFormat/>
    <w:rsid w:val="00125900"/>
    <w:pPr>
      <w:keepNext/>
      <w:keepLines/>
      <w:spacing w:before="200" w:after="0" w:line="259" w:lineRule="auto"/>
      <w:outlineLvl w:val="1"/>
    </w:pPr>
    <w:rPr>
      <w:rFonts w:ascii="Calibri Light" w:eastAsia="Calibri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25900"/>
    <w:rPr>
      <w:rFonts w:ascii="Calibri Light" w:eastAsia="Calibri" w:hAnsi="Calibri Light" w:cs="Times New Roman"/>
      <w:color w:val="2E74B5"/>
      <w:sz w:val="32"/>
      <w:szCs w:val="32"/>
    </w:rPr>
  </w:style>
  <w:style w:type="character" w:customStyle="1" w:styleId="20">
    <w:name w:val="Заглавие 2 Знак"/>
    <w:basedOn w:val="a0"/>
    <w:link w:val="2"/>
    <w:rsid w:val="00125900"/>
    <w:rPr>
      <w:rFonts w:ascii="Calibri Light" w:eastAsia="Calibri" w:hAnsi="Calibri Light" w:cs="Times New Roman"/>
      <w:b/>
      <w:bCs/>
      <w:color w:val="5B9BD5"/>
      <w:sz w:val="26"/>
      <w:szCs w:val="26"/>
    </w:rPr>
  </w:style>
  <w:style w:type="numbering" w:customStyle="1" w:styleId="11">
    <w:name w:val="Без списък1"/>
    <w:next w:val="a2"/>
    <w:semiHidden/>
    <w:rsid w:val="00125900"/>
  </w:style>
  <w:style w:type="paragraph" w:styleId="a3">
    <w:name w:val="header"/>
    <w:basedOn w:val="a"/>
    <w:link w:val="a4"/>
    <w:rsid w:val="00125900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Горен колонтитул Знак"/>
    <w:basedOn w:val="a0"/>
    <w:link w:val="a3"/>
    <w:rsid w:val="00125900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rsid w:val="00125900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Долен колонтитул Знак"/>
    <w:basedOn w:val="a0"/>
    <w:link w:val="a5"/>
    <w:uiPriority w:val="99"/>
    <w:rsid w:val="00125900"/>
    <w:rPr>
      <w:rFonts w:ascii="Calibri" w:eastAsia="Times New Roman" w:hAnsi="Calibri" w:cs="Times New Roman"/>
    </w:rPr>
  </w:style>
  <w:style w:type="paragraph" w:customStyle="1" w:styleId="12">
    <w:name w:val="Заглавие от съдържание1"/>
    <w:basedOn w:val="1"/>
    <w:next w:val="a"/>
    <w:rsid w:val="00125900"/>
    <w:pPr>
      <w:outlineLvl w:val="9"/>
    </w:pPr>
    <w:rPr>
      <w:lang w:val="en-US"/>
    </w:rPr>
  </w:style>
  <w:style w:type="paragraph" w:styleId="21">
    <w:name w:val="toc 2"/>
    <w:basedOn w:val="a"/>
    <w:next w:val="a"/>
    <w:autoRedefine/>
    <w:rsid w:val="00125900"/>
    <w:pPr>
      <w:spacing w:after="100"/>
      <w:ind w:left="220"/>
    </w:pPr>
    <w:rPr>
      <w:rFonts w:ascii="Calibri" w:eastAsia="Times New Roman" w:hAnsi="Calibri" w:cs="Times New Roman"/>
    </w:rPr>
  </w:style>
  <w:style w:type="paragraph" w:styleId="13">
    <w:name w:val="toc 1"/>
    <w:basedOn w:val="a"/>
    <w:next w:val="a"/>
    <w:autoRedefine/>
    <w:rsid w:val="00125900"/>
    <w:pPr>
      <w:spacing w:after="100"/>
    </w:pPr>
    <w:rPr>
      <w:rFonts w:ascii="Calibri" w:eastAsia="Times New Roman" w:hAnsi="Calibri" w:cs="Times New Roman"/>
    </w:rPr>
  </w:style>
  <w:style w:type="character" w:styleId="a7">
    <w:name w:val="Hyperlink"/>
    <w:basedOn w:val="a0"/>
    <w:rsid w:val="00125900"/>
    <w:rPr>
      <w:rFonts w:cs="Times New Roman"/>
      <w:color w:val="0563C1"/>
      <w:u w:val="single"/>
    </w:rPr>
  </w:style>
  <w:style w:type="paragraph" w:customStyle="1" w:styleId="14">
    <w:name w:val="Списък на абзаци1"/>
    <w:aliases w:val="List1,List Paragraph1,ПАРАГРАФ"/>
    <w:basedOn w:val="a"/>
    <w:link w:val="ListParagraphChar"/>
    <w:rsid w:val="00125900"/>
    <w:pPr>
      <w:spacing w:after="160" w:line="259" w:lineRule="auto"/>
      <w:ind w:left="720"/>
      <w:contextualSpacing/>
    </w:pPr>
    <w:rPr>
      <w:rFonts w:ascii="Calibri" w:eastAsia="Times New Roman" w:hAnsi="Calibri" w:cs="Times New Roman"/>
      <w:szCs w:val="20"/>
    </w:rPr>
  </w:style>
  <w:style w:type="paragraph" w:styleId="a8">
    <w:name w:val="Balloon Text"/>
    <w:basedOn w:val="a"/>
    <w:link w:val="a9"/>
    <w:semiHidden/>
    <w:rsid w:val="0012590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semiHidden/>
    <w:rsid w:val="00125900"/>
    <w:rPr>
      <w:rFonts w:ascii="Tahoma" w:eastAsia="Times New Roman" w:hAnsi="Tahoma" w:cs="Tahoma"/>
      <w:sz w:val="16"/>
      <w:szCs w:val="16"/>
    </w:rPr>
  </w:style>
  <w:style w:type="character" w:customStyle="1" w:styleId="BodyTextChar">
    <w:name w:val="Body Text Char"/>
    <w:locked/>
    <w:rsid w:val="00125900"/>
    <w:rPr>
      <w:lang w:val="x-none" w:eastAsia="bg-BG"/>
    </w:rPr>
  </w:style>
  <w:style w:type="paragraph" w:styleId="aa">
    <w:name w:val="Body Text"/>
    <w:basedOn w:val="a"/>
    <w:link w:val="ab"/>
    <w:rsid w:val="001259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bg-BG"/>
    </w:rPr>
  </w:style>
  <w:style w:type="character" w:customStyle="1" w:styleId="ab">
    <w:name w:val="Основен текст Знак"/>
    <w:basedOn w:val="a0"/>
    <w:link w:val="aa"/>
    <w:rsid w:val="00125900"/>
    <w:rPr>
      <w:rFonts w:ascii="Calibri" w:eastAsia="Times New Roman" w:hAnsi="Calibri" w:cs="Times New Roman"/>
      <w:sz w:val="20"/>
      <w:szCs w:val="20"/>
      <w:lang w:eastAsia="bg-BG"/>
    </w:rPr>
  </w:style>
  <w:style w:type="character" w:customStyle="1" w:styleId="15">
    <w:name w:val="Основен текст Знак1"/>
    <w:basedOn w:val="a0"/>
    <w:semiHidden/>
    <w:rsid w:val="00125900"/>
    <w:rPr>
      <w:rFonts w:cs="Times New Roman"/>
    </w:rPr>
  </w:style>
  <w:style w:type="paragraph" w:styleId="ac">
    <w:name w:val="Body Text Indent"/>
    <w:basedOn w:val="a"/>
    <w:link w:val="ad"/>
    <w:semiHidden/>
    <w:rsid w:val="00125900"/>
    <w:pPr>
      <w:spacing w:after="120" w:line="259" w:lineRule="auto"/>
      <w:ind w:left="360"/>
    </w:pPr>
    <w:rPr>
      <w:rFonts w:ascii="Calibri" w:eastAsia="Times New Roman" w:hAnsi="Calibri" w:cs="Times New Roman"/>
    </w:rPr>
  </w:style>
  <w:style w:type="character" w:customStyle="1" w:styleId="ad">
    <w:name w:val="Основен текст с отстъп Знак"/>
    <w:basedOn w:val="a0"/>
    <w:link w:val="ac"/>
    <w:semiHidden/>
    <w:rsid w:val="00125900"/>
    <w:rPr>
      <w:rFonts w:ascii="Calibri" w:eastAsia="Times New Roman" w:hAnsi="Calibri" w:cs="Times New Roman"/>
    </w:rPr>
  </w:style>
  <w:style w:type="paragraph" w:customStyle="1" w:styleId="16">
    <w:name w:val="Списък на абзаци1"/>
    <w:basedOn w:val="a"/>
    <w:rsid w:val="00125900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</w:rPr>
  </w:style>
  <w:style w:type="paragraph" w:customStyle="1" w:styleId="CharChar3CharChar">
    <w:name w:val="Char Char3 Char Char"/>
    <w:basedOn w:val="a"/>
    <w:rsid w:val="00125900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Default">
    <w:name w:val="Default"/>
    <w:rsid w:val="001259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ext1">
    <w:name w:val="Text 1"/>
    <w:basedOn w:val="a"/>
    <w:rsid w:val="00125900"/>
    <w:pPr>
      <w:spacing w:before="120" w:after="240" w:line="240" w:lineRule="auto"/>
      <w:ind w:left="482"/>
      <w:jc w:val="both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customStyle="1" w:styleId="ListParagraphChar">
    <w:name w:val="List Paragraph Char"/>
    <w:aliases w:val="List1 Char,List Paragraph1 Char,ПАРАГРАФ Char"/>
    <w:link w:val="14"/>
    <w:locked/>
    <w:rsid w:val="00125900"/>
    <w:rPr>
      <w:rFonts w:ascii="Calibri" w:eastAsia="Times New Roman" w:hAnsi="Calibri" w:cs="Times New Roman"/>
      <w:szCs w:val="20"/>
    </w:rPr>
  </w:style>
  <w:style w:type="character" w:styleId="ae">
    <w:name w:val="annotation reference"/>
    <w:basedOn w:val="a0"/>
    <w:uiPriority w:val="99"/>
    <w:semiHidden/>
    <w:rsid w:val="00125900"/>
    <w:rPr>
      <w:rFonts w:cs="Times New Roman"/>
      <w:sz w:val="16"/>
    </w:rPr>
  </w:style>
  <w:style w:type="character" w:customStyle="1" w:styleId="inputvalue">
    <w:name w:val="input_value"/>
    <w:rsid w:val="00125900"/>
  </w:style>
  <w:style w:type="character" w:customStyle="1" w:styleId="Footnote3">
    <w:name w:val="Footnote (3)"/>
    <w:rsid w:val="00125900"/>
    <w:rPr>
      <w:rFonts w:ascii="Calibri" w:hAnsi="Calibri"/>
      <w:i/>
      <w:color w:val="1C1C1C"/>
      <w:spacing w:val="0"/>
      <w:w w:val="100"/>
      <w:position w:val="0"/>
      <w:sz w:val="17"/>
      <w:u w:val="none"/>
      <w:lang w:val="bg-BG" w:eastAsia="bg-BG"/>
    </w:rPr>
  </w:style>
  <w:style w:type="character" w:customStyle="1" w:styleId="Footnote">
    <w:name w:val="Footnote_"/>
    <w:link w:val="Footnote0"/>
    <w:locked/>
    <w:rsid w:val="00125900"/>
    <w:rPr>
      <w:i/>
      <w:sz w:val="16"/>
      <w:shd w:val="clear" w:color="auto" w:fill="FFFFFF"/>
    </w:rPr>
  </w:style>
  <w:style w:type="paragraph" w:customStyle="1" w:styleId="Footnote0">
    <w:name w:val="Footnote"/>
    <w:basedOn w:val="a"/>
    <w:link w:val="Footnote"/>
    <w:rsid w:val="00125900"/>
    <w:pPr>
      <w:widowControl w:val="0"/>
      <w:shd w:val="clear" w:color="auto" w:fill="FFFFFF"/>
      <w:spacing w:before="120" w:after="120" w:line="211" w:lineRule="exact"/>
      <w:jc w:val="both"/>
    </w:pPr>
    <w:rPr>
      <w:i/>
      <w:sz w:val="16"/>
      <w:shd w:val="clear" w:color="auto" w:fill="FFFFFF"/>
    </w:rPr>
  </w:style>
  <w:style w:type="paragraph" w:styleId="af">
    <w:name w:val="Document Map"/>
    <w:basedOn w:val="a"/>
    <w:link w:val="af0"/>
    <w:semiHidden/>
    <w:rsid w:val="00125900"/>
    <w:pPr>
      <w:shd w:val="clear" w:color="auto" w:fill="000080"/>
      <w:spacing w:after="160" w:line="259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0">
    <w:name w:val="План на документа Знак"/>
    <w:basedOn w:val="a0"/>
    <w:link w:val="af"/>
    <w:semiHidden/>
    <w:rsid w:val="0012590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1">
    <w:name w:val="annotation text"/>
    <w:basedOn w:val="a"/>
    <w:link w:val="af2"/>
    <w:uiPriority w:val="99"/>
    <w:semiHidden/>
    <w:rsid w:val="00125900"/>
    <w:pPr>
      <w:spacing w:after="160" w:line="259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2">
    <w:name w:val="Текст на коментар Знак"/>
    <w:basedOn w:val="a0"/>
    <w:link w:val="af1"/>
    <w:uiPriority w:val="99"/>
    <w:semiHidden/>
    <w:rsid w:val="00125900"/>
    <w:rPr>
      <w:rFonts w:ascii="Calibri" w:eastAsia="Times New Roman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semiHidden/>
    <w:rsid w:val="00125900"/>
    <w:rPr>
      <w:b/>
      <w:bCs/>
    </w:rPr>
  </w:style>
  <w:style w:type="character" w:customStyle="1" w:styleId="af4">
    <w:name w:val="Предмет на коментар Знак"/>
    <w:basedOn w:val="af2"/>
    <w:link w:val="af3"/>
    <w:semiHidden/>
    <w:rsid w:val="00125900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CharChar3CharChar1">
    <w:name w:val="Char Char3 Char Char1"/>
    <w:basedOn w:val="a"/>
    <w:rsid w:val="00125900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character" w:styleId="af5">
    <w:name w:val="page number"/>
    <w:basedOn w:val="a0"/>
    <w:rsid w:val="00125900"/>
    <w:rPr>
      <w:rFonts w:cs="Times New Roman"/>
    </w:rPr>
  </w:style>
  <w:style w:type="paragraph" w:styleId="af6">
    <w:name w:val="footnote text"/>
    <w:basedOn w:val="a"/>
    <w:link w:val="af7"/>
    <w:semiHidden/>
    <w:unhideWhenUsed/>
    <w:rsid w:val="00125900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7">
    <w:name w:val="Текст под линия Знак"/>
    <w:basedOn w:val="a0"/>
    <w:link w:val="af6"/>
    <w:semiHidden/>
    <w:rsid w:val="00125900"/>
    <w:rPr>
      <w:rFonts w:ascii="Times New Roman" w:eastAsia="Calibri" w:hAnsi="Times New Roman" w:cs="Times New Roman"/>
      <w:sz w:val="20"/>
      <w:szCs w:val="20"/>
    </w:rPr>
  </w:style>
  <w:style w:type="character" w:styleId="af8">
    <w:name w:val="footnote reference"/>
    <w:semiHidden/>
    <w:unhideWhenUsed/>
    <w:rsid w:val="00125900"/>
    <w:rPr>
      <w:vertAlign w:val="superscript"/>
    </w:rPr>
  </w:style>
  <w:style w:type="paragraph" w:styleId="22">
    <w:name w:val="Body Text 2"/>
    <w:basedOn w:val="a"/>
    <w:link w:val="23"/>
    <w:rsid w:val="00125900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3">
    <w:name w:val="Основен текст 2 Знак"/>
    <w:basedOn w:val="a0"/>
    <w:link w:val="22"/>
    <w:rsid w:val="00125900"/>
    <w:rPr>
      <w:rFonts w:ascii="Calibri" w:eastAsia="Times New Roman" w:hAnsi="Calibri" w:cs="Times New Roman"/>
    </w:rPr>
  </w:style>
  <w:style w:type="character" w:styleId="af9">
    <w:name w:val="FollowedHyperlink"/>
    <w:basedOn w:val="a0"/>
    <w:uiPriority w:val="99"/>
    <w:semiHidden/>
    <w:unhideWhenUsed/>
    <w:rsid w:val="00EE232D"/>
    <w:rPr>
      <w:color w:val="800080" w:themeColor="followedHyperlink"/>
      <w:u w:val="single"/>
    </w:rPr>
  </w:style>
  <w:style w:type="paragraph" w:styleId="afa">
    <w:name w:val="No Spacing"/>
    <w:link w:val="afb"/>
    <w:uiPriority w:val="1"/>
    <w:qFormat/>
    <w:rsid w:val="00453996"/>
    <w:pPr>
      <w:spacing w:after="0" w:line="240" w:lineRule="auto"/>
    </w:pPr>
    <w:rPr>
      <w:rFonts w:eastAsiaTheme="minorEastAsia"/>
      <w:lang w:eastAsia="bg-BG"/>
    </w:rPr>
  </w:style>
  <w:style w:type="character" w:customStyle="1" w:styleId="afb">
    <w:name w:val="Без разредка Знак"/>
    <w:basedOn w:val="a0"/>
    <w:link w:val="afa"/>
    <w:uiPriority w:val="1"/>
    <w:rsid w:val="00453996"/>
    <w:rPr>
      <w:rFonts w:eastAsiaTheme="minorEastAsia"/>
      <w:lang w:eastAsia="bg-BG"/>
    </w:rPr>
  </w:style>
  <w:style w:type="paragraph" w:styleId="afc">
    <w:name w:val="List Paragraph"/>
    <w:basedOn w:val="a"/>
    <w:uiPriority w:val="34"/>
    <w:qFormat/>
    <w:rsid w:val="002876F3"/>
    <w:pPr>
      <w:ind w:left="720"/>
      <w:contextualSpacing/>
    </w:pPr>
  </w:style>
  <w:style w:type="paragraph" w:customStyle="1" w:styleId="17">
    <w:name w:val="Знак Знак1 Знак Знак"/>
    <w:basedOn w:val="a"/>
    <w:rsid w:val="00234AD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0449E-3B83-4CBE-841F-BE3E1B7A5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2930</Words>
  <Characters>16701</Characters>
  <Application>Microsoft Office Word</Application>
  <DocSecurity>0</DocSecurity>
  <Lines>139</Lines>
  <Paragraphs>39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Jordanka Antonova</dc:creator>
  <cp:lastModifiedBy>alehander kolev</cp:lastModifiedBy>
  <cp:revision>9</cp:revision>
  <cp:lastPrinted>2019-10-22T06:40:00Z</cp:lastPrinted>
  <dcterms:created xsi:type="dcterms:W3CDTF">2019-08-09T12:15:00Z</dcterms:created>
  <dcterms:modified xsi:type="dcterms:W3CDTF">2019-10-22T10:44:00Z</dcterms:modified>
</cp:coreProperties>
</file>