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DC" w:rsidRPr="0069774B" w:rsidRDefault="00224E4B" w:rsidP="0069774B">
      <w:pPr>
        <w:pStyle w:val="afc"/>
        <w:rPr>
          <w:rFonts w:ascii="Times New Roman" w:hAnsi="Times New Roman" w:cs="Times New Roman"/>
          <w:sz w:val="32"/>
        </w:rPr>
      </w:pPr>
      <w:r w:rsidRPr="0069774B">
        <w:rPr>
          <w:rFonts w:ascii="Times New Roman" w:hAnsi="Times New Roman" w:cs="Times New Roman"/>
          <w:sz w:val="32"/>
        </w:rPr>
        <w:t xml:space="preserve"> </w:t>
      </w:r>
      <w:r w:rsidR="00FA2EDC" w:rsidRPr="0069774B">
        <w:rPr>
          <w:rFonts w:ascii="Times New Roman" w:hAnsi="Times New Roman" w:cs="Times New Roman"/>
          <w:sz w:val="32"/>
        </w:rPr>
        <w:t>ТЕХНИЧЕСКА СПЕЦИФИКАЦИЯ</w:t>
      </w:r>
    </w:p>
    <w:p w:rsidR="00FA2EDC" w:rsidRDefault="00FA2EDC" w:rsidP="009A74FA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9A74FA" w:rsidRPr="0069774B" w:rsidRDefault="009A74FA" w:rsidP="00224E4B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40"/>
        </w:rPr>
      </w:pPr>
      <w:r w:rsidRPr="0069774B">
        <w:rPr>
          <w:rFonts w:ascii="Times New Roman" w:eastAsia="Times New Roman" w:hAnsi="Times New Roman" w:cs="Times New Roman"/>
          <w:sz w:val="28"/>
          <w:szCs w:val="40"/>
        </w:rPr>
        <w:t>За обществена поръчка с предмет:</w:t>
      </w:r>
    </w:p>
    <w:p w:rsidR="00224E4B" w:rsidRPr="00224E4B" w:rsidRDefault="00127981" w:rsidP="0069774B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sr-Cyrl-CS"/>
        </w:rPr>
      </w:pPr>
      <w:r w:rsidRPr="00127981">
        <w:rPr>
          <w:rFonts w:ascii="Times New Roman" w:eastAsia="Times New Roman" w:hAnsi="Times New Roman" w:cs="Times New Roman"/>
          <w:sz w:val="28"/>
          <w:szCs w:val="40"/>
        </w:rPr>
        <w:t xml:space="preserve">Информация и комуникация по проект - Изработване и монтаж на билбордове и постоянни обяснителни табели, брошури, изработка и поставяне на метални плаки и стикери </w:t>
      </w:r>
      <w:r>
        <w:rPr>
          <w:rFonts w:ascii="Times New Roman" w:eastAsia="Times New Roman" w:hAnsi="Times New Roman" w:cs="Times New Roman"/>
          <w:sz w:val="28"/>
          <w:szCs w:val="40"/>
          <w:lang w:val="en-US"/>
        </w:rPr>
        <w:t xml:space="preserve"> </w:t>
      </w:r>
      <w:r w:rsidR="0069774B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:rsidR="00224E4B" w:rsidRDefault="00224E4B" w:rsidP="00FA2ED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sr-Cyrl-CS"/>
        </w:rPr>
      </w:pPr>
      <w:bookmarkStart w:id="0" w:name="_Toc411430881"/>
      <w:bookmarkStart w:id="1" w:name="_Toc424819526"/>
      <w:bookmarkStart w:id="2" w:name="_Toc445987074"/>
      <w:bookmarkStart w:id="3" w:name="_Toc455401068"/>
      <w:bookmarkStart w:id="4" w:name="_Toc463877353"/>
      <w:bookmarkStart w:id="5" w:name="_Toc465700361"/>
      <w:bookmarkStart w:id="6" w:name="_Toc470107486"/>
      <w:bookmarkStart w:id="7" w:name="_Toc470683301"/>
      <w:bookmarkStart w:id="8" w:name="_Toc486429983"/>
    </w:p>
    <w:p w:rsidR="00224E4B" w:rsidRDefault="00224E4B" w:rsidP="00FA2ED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</w:pPr>
    </w:p>
    <w:p w:rsidR="0069774B" w:rsidRPr="0069774B" w:rsidRDefault="0069774B" w:rsidP="00FA2ED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</w:pPr>
    </w:p>
    <w:p w:rsidR="00125900" w:rsidRDefault="00125900" w:rsidP="00FA2EDC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 w:eastAsia="sr-Cyrl-CS"/>
        </w:rPr>
      </w:pPr>
      <w:r w:rsidRPr="00125900">
        <w:rPr>
          <w:rFonts w:ascii="Times New Roman" w:eastAsia="Calibri" w:hAnsi="Times New Roman" w:cs="Times New Roman"/>
          <w:b/>
          <w:iCs/>
          <w:sz w:val="24"/>
          <w:szCs w:val="24"/>
          <w:lang w:eastAsia="sr-Cyrl-CS"/>
        </w:rPr>
        <w:t>ПЪЛНО ОПИСАНИЕ НА</w:t>
      </w:r>
      <w:r w:rsidR="00FA2EDC">
        <w:rPr>
          <w:rFonts w:ascii="Times New Roman" w:eastAsia="Calibri" w:hAnsi="Times New Roman" w:cs="Times New Roman"/>
          <w:b/>
          <w:iCs/>
          <w:sz w:val="24"/>
          <w:szCs w:val="24"/>
          <w:lang w:eastAsia="sr-Cyrl-CS"/>
        </w:rPr>
        <w:t xml:space="preserve"> ПРЕДВИДЕНИТЕ ДЕЙНОСТИ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A2EDC" w:rsidRPr="00125900" w:rsidRDefault="00FA2EDC" w:rsidP="00FA2EDC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</w:pPr>
    </w:p>
    <w:p w:rsidR="00125900" w:rsidRPr="00125900" w:rsidRDefault="00125900" w:rsidP="0012590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</w:pPr>
    </w:p>
    <w:p w:rsidR="00125900" w:rsidRPr="00125900" w:rsidRDefault="00224E4B" w:rsidP="00224E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sr-Cyrl-CS"/>
        </w:rPr>
        <w:t xml:space="preserve"> </w:t>
      </w:r>
      <w:r w:rsidR="00125900" w:rsidRPr="00125900"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  <w:t>1. ПРЕДМЕТ на настоящата обществена поръчка e</w:t>
      </w:r>
      <w:r w:rsidR="00125900" w:rsidRPr="0012590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r-Cyrl-CS"/>
        </w:rPr>
        <w:t xml:space="preserve"> </w:t>
      </w:r>
      <w:r w:rsidR="00125900" w:rsidRPr="00125900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125900" w:rsidRPr="00125900">
        <w:rPr>
          <w:rFonts w:ascii="Times New Roman" w:eastAsia="Times New Roman" w:hAnsi="Times New Roman" w:cs="Times New Roman"/>
          <w:sz w:val="24"/>
          <w:szCs w:val="24"/>
        </w:rPr>
        <w:t xml:space="preserve">зпълнение </w:t>
      </w:r>
      <w:r w:rsidR="00FA2EDC">
        <w:rPr>
          <w:rFonts w:ascii="Times New Roman" w:eastAsia="Times New Roman" w:hAnsi="Times New Roman" w:cs="Times New Roman"/>
          <w:sz w:val="24"/>
          <w:szCs w:val="24"/>
        </w:rPr>
        <w:t xml:space="preserve">дейности, гарантиращи осъществяване на </w:t>
      </w:r>
      <w:r w:rsidR="00125900" w:rsidRPr="00125900">
        <w:rPr>
          <w:rFonts w:ascii="Times New Roman" w:eastAsia="Times New Roman" w:hAnsi="Times New Roman" w:cs="Times New Roman"/>
          <w:sz w:val="24"/>
          <w:szCs w:val="24"/>
        </w:rPr>
        <w:t xml:space="preserve">мерки за информация и комуникация в рамките на проект „Интегриран </w:t>
      </w:r>
      <w:r w:rsidR="00FA2EDC">
        <w:rPr>
          <w:rFonts w:ascii="Times New Roman" w:eastAsia="Times New Roman" w:hAnsi="Times New Roman" w:cs="Times New Roman"/>
          <w:sz w:val="24"/>
          <w:szCs w:val="24"/>
        </w:rPr>
        <w:t xml:space="preserve">градски транспорт на град Велико Търново“ </w:t>
      </w:r>
      <w:r w:rsidR="00125900" w:rsidRPr="00125900">
        <w:rPr>
          <w:rFonts w:ascii="Times New Roman" w:eastAsia="Times New Roman" w:hAnsi="Times New Roman" w:cs="Times New Roman"/>
          <w:bCs/>
          <w:sz w:val="24"/>
          <w:szCs w:val="24"/>
        </w:rPr>
        <w:t>по Оперативна програма „Региони в растеж“ 2014- 2020, по процедура на директно предоставяне на безвъзмездна финансова помощ „Устойчиво и интегрирано градско развитие“, Наименование на процедурата: BG16RFOP001-1.001-039 „Изпълнение на Интегрирани планове за градско възстановяване и развитие 2014-2020”</w:t>
      </w:r>
    </w:p>
    <w:p w:rsidR="00125900" w:rsidRPr="00125900" w:rsidRDefault="0069774B" w:rsidP="0069774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sr-Cyrl-CS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25900" w:rsidRPr="00125900" w:rsidRDefault="00125900" w:rsidP="001259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5900" w:rsidRPr="00125900" w:rsidRDefault="00125900" w:rsidP="00125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2590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bg-BG"/>
        </w:rPr>
        <w:t xml:space="preserve">2. </w:t>
      </w:r>
      <w:r w:rsidRPr="00125900">
        <w:rPr>
          <w:rFonts w:ascii="Times New Roman Bold" w:eastAsia="Times New Roman" w:hAnsi="Times New Roman Bold" w:cs="Times New Roman"/>
          <w:caps/>
          <w:color w:val="000000"/>
          <w:sz w:val="24"/>
          <w:szCs w:val="24"/>
          <w:lang w:eastAsia="bg-BG"/>
        </w:rPr>
        <w:t>Описание</w:t>
      </w:r>
      <w:r w:rsidRPr="00125900">
        <w:rPr>
          <w:rFonts w:ascii="Calibri" w:eastAsia="Times New Roman" w:hAnsi="Calibri" w:cs="Times New Roman"/>
          <w:caps/>
          <w:color w:val="000000"/>
          <w:sz w:val="24"/>
          <w:szCs w:val="24"/>
          <w:lang w:eastAsia="bg-BG"/>
        </w:rPr>
        <w:t xml:space="preserve"> </w:t>
      </w:r>
      <w:r w:rsidRPr="00125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</w:t>
      </w:r>
      <w:r w:rsidR="00FA2E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дейностите</w:t>
      </w:r>
      <w:r w:rsidRPr="00125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 Технически спецификации:</w:t>
      </w:r>
    </w:p>
    <w:p w:rsidR="00125900" w:rsidRPr="00125900" w:rsidRDefault="00125900" w:rsidP="00125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25900" w:rsidRPr="00125900" w:rsidRDefault="00125900" w:rsidP="0012590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</w:pPr>
      <w:r w:rsidRPr="00125900"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 xml:space="preserve">2.1. </w:t>
      </w:r>
      <w:r w:rsidRPr="00125900"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  <w:t>Кратко описание на проекта</w:t>
      </w:r>
    </w:p>
    <w:p w:rsidR="00125900" w:rsidRPr="00125900" w:rsidRDefault="00125900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Целта на настоящата обществена поръчка е да бъде избран Изпълнител, </w:t>
      </w:r>
      <w:r w:rsidR="00224E4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който 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>Община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 възложи изпълнението на дейности по информация и комуникация за проект „Интегриран 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>градски транспорт на град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”, изпълняван от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Община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качеството й на бенефициент по Оперативна програма „Региони в растеж“ 2014-2020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</w:p>
    <w:p w:rsidR="00125900" w:rsidRPr="00125900" w:rsidRDefault="00125900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Изпълнението на мерките за информация и комуникация по проект „Интегриран градски транспорт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град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” се основават на ясни приоритети за постигане на максимална информираност на широката общественост по отношение на различните етапи и компоненти на проекта, както и резултатите от изпълнението му.</w:t>
      </w:r>
    </w:p>
    <w:p w:rsidR="00125900" w:rsidRPr="00125900" w:rsidRDefault="00125900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Информирането на обществеността, относно финансовия принос на ЕС, както и </w:t>
      </w:r>
      <w:r w:rsidRPr="00125900">
        <w:rPr>
          <w:rFonts w:ascii="Times New Roman" w:eastAsia="Times New Roman" w:hAnsi="Times New Roman" w:cs="Times New Roman"/>
          <w:sz w:val="24"/>
          <w:szCs w:val="24"/>
        </w:rPr>
        <w:t xml:space="preserve">по отношение на съдържанието и ползите от  проекта 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ще се постигне посредством редица дейности, предвидени в проекта като: организиране на събития, организиране и провеждане на информационна кампания, информационни материали за популяризиране на проекта, мерки за визуализация по време на строителството и медиен мониторинг.</w:t>
      </w:r>
    </w:p>
    <w:p w:rsidR="00125900" w:rsidRPr="00125900" w:rsidRDefault="00125900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Целта е да се постигне качествено и професионално изпълнение на заложените в проекта мерки за информация и комуникация пред широката общественост относно всички въпроси, свързани с осигуряването на информация и комуникация на ниво проект, в това число:</w:t>
      </w:r>
    </w:p>
    <w:p w:rsidR="00125900" w:rsidRPr="00125900" w:rsidRDefault="00125900" w:rsidP="00125900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изпълнение на всички заложени като минимум мерки като краен продукт, в предвидения обхват и в предвидените количествени, и качествени параметри; </w:t>
      </w:r>
    </w:p>
    <w:p w:rsidR="00125900" w:rsidRPr="00125900" w:rsidRDefault="00125900" w:rsidP="00125900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постигане на обществена информираност по отношение на финансовата и институционална рамка на проекта;</w:t>
      </w:r>
    </w:p>
    <w:p w:rsidR="00125900" w:rsidRPr="00125900" w:rsidRDefault="00125900" w:rsidP="00125900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повишаване на обществената осведоменост и прозрачността по отношение на съфинансирането на проекта по ОПРР 2014-2020 г.; </w:t>
      </w:r>
    </w:p>
    <w:p w:rsidR="00125900" w:rsidRPr="00125900" w:rsidRDefault="00125900" w:rsidP="00125900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информиране на широката общественост за ролята, която играе Европейският съюз съвместно с държавите-членки при отпускането на помощта и за резултатите от нея; </w:t>
      </w:r>
    </w:p>
    <w:p w:rsidR="00125900" w:rsidRPr="00125900" w:rsidRDefault="00125900" w:rsidP="00125900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постигане на обществена информираност по отношение на съдържанието и ползите от инвестиционната програма на проекта;</w:t>
      </w:r>
    </w:p>
    <w:p w:rsidR="00125900" w:rsidRPr="00125900" w:rsidRDefault="00125900" w:rsidP="00125900">
      <w:pPr>
        <w:widowControl w:val="0"/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информиране на широката общественост за основни момента и ползи от изпълнението на проекта чрез използването на съвременните медийни възможности.</w:t>
      </w:r>
    </w:p>
    <w:p w:rsidR="00125900" w:rsidRPr="00125900" w:rsidRDefault="002C0D16" w:rsidP="001259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125900" w:rsidRPr="00125900">
        <w:rPr>
          <w:rFonts w:ascii="Times New Roman" w:eastAsia="Times New Roman" w:hAnsi="Times New Roman" w:cs="Times New Roman"/>
          <w:bCs/>
          <w:sz w:val="24"/>
          <w:szCs w:val="24"/>
        </w:rPr>
        <w:t>зпълнител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ят</w:t>
      </w:r>
      <w:r w:rsidR="00125900"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трябва да осъществи </w:t>
      </w:r>
      <w:r w:rsidR="00125900" w:rsidRPr="001259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мерки за ефективно обществено информиране и комуникация на проекта.</w:t>
      </w:r>
    </w:p>
    <w:p w:rsidR="00125900" w:rsidRPr="00125900" w:rsidRDefault="00125900" w:rsidP="0012590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При изпълнение на 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мерките 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и изработването на елементите и материалите за информираност и комуникация, Изпълнителят следва стриктно да спазва задължителните изисквания за мерките за информация и комуникация на ЕС, начините и методите за тяхното изпълнение, както и ефективно предоставяне на информация по проектите, съфинансирани от Европейските фондове, съгласно </w:t>
      </w:r>
      <w:r w:rsidRPr="00125900">
        <w:rPr>
          <w:rFonts w:ascii="Times New Roman" w:eastAsia="Times New Roman" w:hAnsi="Times New Roman" w:cs="Times New Roman"/>
          <w:bCs/>
          <w:i/>
          <w:sz w:val="24"/>
          <w:szCs w:val="24"/>
        </w:rPr>
        <w:t>„Единния наръчник на бенефициента за прилагане на правилата за информация и комуникация 2014-2020 г.“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Единните мерки и правила се основават на Регламент (ЕС) № 1303 на Европейския парламент и на Съвета от 17 декември 2013 г. Техническите характеристики в „Единния наръчник на бенефициента за прилагане на правилата за информация и комуникация 2014-2020 г.“ са в съответствие с Регламент за изпълнение (ЕС) № 821/2014 г. на Комисията от 28 юли 2014 г. за определяне на правилата за прилагане на Регламент (ЕС) № 1303/ 2013 на Европейския парламент и на Съвета. </w:t>
      </w:r>
    </w:p>
    <w:p w:rsidR="00125900" w:rsidRPr="00125900" w:rsidRDefault="00125900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900" w:rsidRPr="00125900" w:rsidRDefault="00125900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ЗА ПРОЕКТА</w:t>
      </w:r>
    </w:p>
    <w:p w:rsidR="00125900" w:rsidRPr="00125900" w:rsidRDefault="00125900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636F68" w:rsidRPr="00636F68" w:rsidRDefault="00125900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 „Интегриран градски транспорт </w:t>
      </w:r>
      <w:r w:rsidR="00636F68">
        <w:rPr>
          <w:rFonts w:ascii="Times New Roman" w:eastAsia="Times New Roman" w:hAnsi="Times New Roman" w:cs="Times New Roman"/>
          <w:bCs/>
          <w:sz w:val="24"/>
          <w:szCs w:val="24"/>
        </w:rPr>
        <w:t>на град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“ </w:t>
      </w:r>
      <w:r w:rsid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включва обекти, които се явяват компоненти от </w:t>
      </w:r>
      <w:r w:rsidR="00636F68" w:rsidRPr="00636F68">
        <w:rPr>
          <w:rFonts w:ascii="Times New Roman" w:eastAsia="Times New Roman" w:hAnsi="Times New Roman" w:cs="Times New Roman"/>
          <w:bCs/>
          <w:sz w:val="24"/>
          <w:szCs w:val="24"/>
        </w:rPr>
        <w:t>транспортната инфраструктура и системи на градския транспорт на гр. Велико Търново. Проектът предвижда изпълнение на СМР в т.ч. и на инженеринг за изграждане/обновяване/реконструкция на компоненти от транспортната инфраструктура, което включва следните обекти на интервенция: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1. Рехабилитация на бул. „България" - Участъкът, предвидeн за рехабилитация на пътното платно е с обща площ 48 720 кв. м., част от маршрутната мрежа на съществуващите към момента линии на градския транспорт - № 2,4,5,9,40 и 110, както и на новооткритата линия, която ще се обслужва от електробуси.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2. Изграждане на пешеходен надлез над ул. „Магистрална“ -  за провеждане на пешеходното движение през улицата e предвидено изграждане на надлез, който да свързва два от най-гъстонаселените жилищни квартали с централната част на града.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3. Реконструкция на 2 пътни кръстовища -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3.1. Предвижда се ново транспортно решение за кръстовището между улици „Хр. Ботев“, „7-ми юли“, „Цар Т. Светослав“ , което да подобри пропускателната му способност.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3.2. Кръстовището между улиците „Беляковско шосе“, „България“, „Полтава“, „Освобождение“, „Краков“  се характеризира с неефективна организация на движението и ПТП. Предвижда се изграждане на две светофарни уредби, с които ще се осигури възможност за осъществяване на ляв завой от бул. „България“ към ул. „Полтава“. За целта ще бъде обособена и самостоятелна лента за ляво завиване; възможност за обратно завиване в посока София на излизащите от ул. „Краков“ и ул. „Полтава“ на бул. „България“; обособяване на триъгълни острови с бордюри между бул. „България“ и всички прилежащи и улици за разделяне на автомобилните потоци; регламентиране на зони за паркиране с 41 паркоместа чрез отделянето им от активното движение и др.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4. Изграждане на буферни паркинги -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4.1. Паркинг „Сержантско училище" - на площ 6 240 кв.м. ще се изградят: навес за електробуси,  паркоместа за 10 бр. туристически автобуса и около 100 бр. паркоместа за леки автомобили в т.ч. и автомобили за хора с увреждания. 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4.2.  Паркинг „Френкхисар" - на площ 6367 кв.м.  са предвидени паркоместа за 10 бр. туристически автобуса и 145 бр. паркоместа за автомобили в т.ч. и за автомобили за хора с увреждания.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Към паркингите ще бъде изградена и необходимата площадкова инфраструктура и външни връзки, съобразена с теренните особености и цялостното развитие на терените.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5. Модернизация на светофарни уредби на 4 кръстовища: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5.1. Кръстовище ул. Н. Габровски – ул. Славянска;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5.2. Кръстовище ул. Н.Габровски – ул. Г. Измирлиев;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5.3. Кръстовище ул. Магистрална – ул. Мармарлийска;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5.4. Светофарно регулиране на движението на пешеходната пътека на бул. България № 1 – предлага се нова организация на движението в кръстовищата, свързана с преустройство на светофарните уредби вкл. монтаж на нови светофарни стълбове с конзоли за светофарни секции над всяка лента за движение и нови светодиодни секции, както и пренастройване на контролера с нова програма за управление съобразно направените промени.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6. Изпълнение на необходимите информационно -комуникационни технологии (ИКТ) за модернизацията на градския транспорт в гр. Велико Търново чрез доставка и монтаж на електронни информационни табла /ЕИТ/. Проектът ще се изпълнява в обхвата на най-натоварените спирки  на територията на града.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7.  Изпълнение на необходимите информационно -комуникационни технологии (ИКТ) за модернизацията на градския транспорт в гр. Велико Търново чрез изграждане на контролен център, за който се планира да бъде извършена доставка и монтаж на: сървърно оборудване, оборудване на работни места, комуникационно оборудване,  интеграция с платформата електронна община и публичен портал, мрежово , оборудване за видео стена, софтуер за управление на комбинирани услуги (park and ride),  централизиран софтуер за управление и интеграция на 5 паркинга /2 – предмет на изграждане и 3 – на модернизация/, софтуер за управление на информационни табла,   надграждане на системата управление на зоните за платено паркиране, информационен интернет портал, услуга за уведомяване с SMS, инсталиране и конфигуриране на софтуер  и др.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8. Внедряване на паркинг система и информационни табла за паркиране, които ще са интегрирани с централизирани бази данни в контролния център, където ще се поддава информация за броя свободни места на паркинг и съответно оттам информацията ще се обработва от централна информационна система и ще се предава в подходящ вид и формат към информационните табла за паркиране. За целта ще бъдат доставени и инсталирани: Оборудване за паркинг система; Електронни карти–носители; Интерактивни табели; Фискални устройства; Система за контрол на достъпа до паркингите.</w:t>
      </w:r>
    </w:p>
    <w:p w:rsid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9. Доставка на подвижен състав - 3 бр. електробуси, които ще изпълняват разписание по утвърдената нова основна линия от общинската транспортна схема, която  включва в маршрута си и спирки в близост до главните туристически забележителности на града. Предвижда се и монтирането на зарядна станция за зареждане на батериите на електробусите на предварително определеното за това място на територията на буферен паркинг „Сержантско училище".</w:t>
      </w:r>
    </w:p>
    <w:p w:rsidR="00636F68" w:rsidRDefault="00636F68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5900" w:rsidRPr="00125900" w:rsidRDefault="00125900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Настоящият проект ще допринесе за подобряване на предоставяните услуги на градския транспорт на </w:t>
      </w:r>
      <w:r w:rsidR="00636F68">
        <w:rPr>
          <w:rFonts w:ascii="Times New Roman" w:eastAsia="Times New Roman" w:hAnsi="Times New Roman" w:cs="Times New Roman"/>
          <w:bCs/>
          <w:sz w:val="24"/>
          <w:szCs w:val="24"/>
        </w:rPr>
        <w:t>град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съответствие с визията и приоритетите за развитие на града и цялостната стратегия за създаване на интегриран устойчив градски транспорт. Проектът ще направи градския транспорт по-привлекателен за гражданите и гостите на града.</w:t>
      </w:r>
    </w:p>
    <w:p w:rsidR="00636F68" w:rsidRDefault="00636F68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Основната цел на проекта е с</w:t>
      </w: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ъздаване на по-ефективен, по-бърз и по-екологичен градски транспорт на град Велико Търново с по-малко потребление на енергия и възможности за алтернативни форми на транспорт, което ще допринесе за повишаване на качеството на живот и подобряване на екологичната среда. Целта на проекта е в унисон с основната цел на процедурата , а именно проектът да допринесе за изпълнението на ИПГВР на гр. Велико Търново до 2020 г., насочен към устойчиво и трайно преодоляване на високата концентрация на икономически, природни и социални проблеми в съответствие с Националната концепция за пространствено развитие на България за периода 2013-2025 г.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Специфичните цели на проекта са дефинирани така, че тяхното постигане да има максимално положително въздействие върху целевите групи и принос за постигането на заложената обща цел на проекта и целите на схемата за предоставяне на безвъзмездна финансова помощ, а именно: Опазване на околната среда чрез подобряване характеристиките на превозните средства, обслужващи обществения транспорт;  Намаляване нивата на шум чрез включване на електробуси в системата на градския транспорт; Подобряване безопасността на средата чрез реконструкция на пътни кръстовища, улична мрежа, както и осигуряване на обезопасени пешеходни връзки чрез изграждане на пешеходен надлез; Намаляване броя на личните автомобили в централните градски части чрез мерките за организация на паркирането и изграждане на буферни паркинги на два от входовете на града. 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Подобряване организацията на движението посредством модернизация на 4 бр. светофарни уредби на най-натоварените кръстовища на гр. Велико Търново;  Подобряване на достъпността - новите превозни средства ще бъдат съобразени с нуждите на хората в неравностойно положение, изградения асансьор на надлеза ще улесни използването му за преминаване от хората с увреждания; Намаляване броя на личните автомобили в централните </w:t>
      </w: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градски части чрез повишеното използване на обществен транспорт в резултат на подобреното обслужване.</w:t>
      </w:r>
    </w:p>
    <w:p w:rsidR="00125900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Предвидените дейности и тяхната взаимовръзка ще окажат благоприятен синергичен ефект и тяхното изпълнение ще допринесе за постигане целите на проекта. В резултат от реализирането на проекта ще се повиши ефективността на превозите, ще се подобри комфорта и обслужването чрез закупуване на нов екологосъобразен  подвижен състав, както и ще се подобрят условията за движение чрез изграждане и рехабилитация на значима част от транспортната инфраструктура.</w:t>
      </w:r>
    </w:p>
    <w:p w:rsid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125900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5900" w:rsidRPr="00125900" w:rsidRDefault="00125900" w:rsidP="00125900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125900">
        <w:rPr>
          <w:rFonts w:ascii="Times New Roman" w:eastAsia="Times New Roman" w:hAnsi="Times New Roman" w:cs="Times New Roman"/>
          <w:b/>
          <w:sz w:val="24"/>
          <w:szCs w:val="24"/>
        </w:rPr>
        <w:t>2.2. ТЕХНИЧЕСКА СПЕЦИФИКАЦИЯ: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4111"/>
        <w:gridCol w:w="2409"/>
      </w:tblGrid>
      <w:tr w:rsidR="00125900" w:rsidRPr="00406180" w:rsidTr="00224E4B">
        <w:trPr>
          <w:trHeight w:val="1140"/>
        </w:trPr>
        <w:tc>
          <w:tcPr>
            <w:tcW w:w="2660" w:type="dxa"/>
            <w:vAlign w:val="center"/>
          </w:tcPr>
          <w:p w:rsidR="00125900" w:rsidRPr="00224E4B" w:rsidRDefault="00125900" w:rsidP="00125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дейност</w:t>
            </w:r>
          </w:p>
        </w:tc>
        <w:tc>
          <w:tcPr>
            <w:tcW w:w="4111" w:type="dxa"/>
            <w:vAlign w:val="center"/>
          </w:tcPr>
          <w:p w:rsidR="00125900" w:rsidRPr="00224E4B" w:rsidRDefault="00125900" w:rsidP="00125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Минимални технически изисквания на Възложителя</w:t>
            </w:r>
          </w:p>
        </w:tc>
        <w:tc>
          <w:tcPr>
            <w:tcW w:w="2409" w:type="dxa"/>
            <w:noWrap/>
            <w:vAlign w:val="center"/>
          </w:tcPr>
          <w:p w:rsidR="00125900" w:rsidRPr="00224E4B" w:rsidRDefault="00125900" w:rsidP="0012590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Количество</w:t>
            </w:r>
          </w:p>
        </w:tc>
      </w:tr>
      <w:tr w:rsidR="00125900" w:rsidRPr="00406180" w:rsidTr="00224E4B">
        <w:trPr>
          <w:trHeight w:val="510"/>
        </w:trPr>
        <w:tc>
          <w:tcPr>
            <w:tcW w:w="9180" w:type="dxa"/>
            <w:gridSpan w:val="3"/>
            <w:shd w:val="clear" w:color="auto" w:fill="BFBFBF"/>
          </w:tcPr>
          <w:p w:rsidR="00125900" w:rsidRPr="00224E4B" w:rsidRDefault="00125900" w:rsidP="00636F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Задача </w:t>
            </w:r>
            <w:r w:rsidR="00636F68" w:rsidRPr="00224E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Pr="00224E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="00F92CD4" w:rsidRPr="00224E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Мерки за визуализация по време на строителството</w:t>
            </w:r>
          </w:p>
        </w:tc>
      </w:tr>
      <w:tr w:rsidR="00125900" w:rsidRPr="00406180" w:rsidTr="00224E4B">
        <w:trPr>
          <w:trHeight w:val="1760"/>
        </w:trPr>
        <w:tc>
          <w:tcPr>
            <w:tcW w:w="2660" w:type="dxa"/>
          </w:tcPr>
          <w:p w:rsidR="00125900" w:rsidRPr="00224E4B" w:rsidRDefault="00636F6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125900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F92CD4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Информационни билбордове</w:t>
            </w:r>
          </w:p>
        </w:tc>
        <w:tc>
          <w:tcPr>
            <w:tcW w:w="4111" w:type="dxa"/>
          </w:tcPr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Минимален размер – 4 м х 3 м.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br/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Материал - 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PVC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 фолио, твърда 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PVC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 плоча/Винил – устойчив материал на атмосферни влияния, конструкция за монтиране.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br/>
              <w:t xml:space="preserve"> Ц</w:t>
            </w:r>
            <w:r w:rsidR="00DD7D29"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ветност: 4+0, с UV мастила за външно приложение, устойчиви на неблагоприятни атмосферни влияния, на механични и термични деформации;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i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i/>
                <w:sz w:val="18"/>
                <w:szCs w:val="18"/>
                <w:lang w:val="ru-RU"/>
              </w:rPr>
              <w:t>На билборда задължително трябва да бъде отбелязан приносът на Европейския съюз и на държавния бюджет и следната текстова и визуална информация: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 емблемата на ЕС и упоменаването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„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Европейски съюз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“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наименованието на съфинансиращия фонд –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„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Европейски фонд за регионално развитие»;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общото лого за програмен период 2014-2020 г., със съответното наименование на финансиращата програма – Оперативна програма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„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Региони в растеж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“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 гербът на бенефициента Община Велико Търново;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  наименованието на проекта;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главна цел на проекта;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 - общата стойност на проекта, размера на европейското и националното съфинансиране, и съфинансиране от бенефициента, представени в български лева;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стойността на конкретния обект;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начална и крайна дата за изпълнение на проекта.</w:t>
            </w:r>
          </w:p>
          <w:p w:rsidR="001A1E6B" w:rsidRPr="00224E4B" w:rsidRDefault="001A1E6B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Наименованието на проекта и главната цел на дейността, емблемата на ЕС, упоменаването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„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Европейски съюз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“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 и наименованието на съфинансиращия фонд трябва да заемат минимум 25 % от площта на билборда.</w:t>
            </w:r>
          </w:p>
          <w:p w:rsidR="001A1E6B" w:rsidRPr="00224E4B" w:rsidRDefault="001A1E6B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</w:p>
          <w:p w:rsidR="001A1E6B" w:rsidRPr="00224E4B" w:rsidRDefault="001A1E6B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</w:p>
          <w:p w:rsidR="00DD7D29" w:rsidRPr="00224E4B" w:rsidRDefault="00DD7D29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Изпълнителят следва да и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зготви и представи за одобрение на Възложителя проект за билборд, в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lastRenderedPageBreak/>
              <w:t xml:space="preserve">обхват и съдържание, съгласно Наредба №:4/2001г. на МРРБ за обхвата и съдържанието на инвестиционните проекти и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приложимите Наредби на Община </w:t>
            </w:r>
            <w:r w:rsidR="001A1E6B"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Велико Търново. </w:t>
            </w:r>
            <w:r w:rsidR="00F92CD4"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Монтажът трябва да бъде извършен преди официалната церемония „първа копка“ и/или при стартиране на изпълнението на дейностите по проекта. </w:t>
            </w:r>
            <w:r w:rsidR="00F92CD4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Изпълнението на задачата включва изработване, доставка и монтиране на местата на изпълнение на СМР на съответните обекти от проекта. </w:t>
            </w:r>
          </w:p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Възложителят ще </w:t>
            </w:r>
            <w:r w:rsidR="00DD7D29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укаже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местата, на които Изпълнителят следва да монтира билбордовете</w:t>
            </w:r>
            <w:r w:rsidR="001A1E6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след подписване на договора за услуга.</w:t>
            </w:r>
            <w:r w:rsidR="0039655F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Монтажът следва да се извърши на терен общинска собственост при спазване на изискванията на Наредбата за рекламно-информационната дейност на територията на Община Велико Търново.</w:t>
            </w:r>
          </w:p>
          <w:p w:rsidR="00F92CD4" w:rsidRPr="00224E4B" w:rsidRDefault="00F92CD4" w:rsidP="00406180">
            <w:pPr>
              <w:autoSpaceDE w:val="0"/>
              <w:autoSpaceDN w:val="0"/>
              <w:adjustRightInd w:val="0"/>
              <w:spacing w:after="0" w:line="240" w:lineRule="auto"/>
              <w:ind w:right="112" w:firstLine="567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224E4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bg-BG"/>
              </w:rPr>
              <w:t xml:space="preserve">Технически параметри: </w:t>
            </w:r>
          </w:p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Тип на конструкцията: Метална, самостоятелно стояща;</w:t>
            </w:r>
          </w:p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- Размери на информационна площ: </w:t>
            </w:r>
            <w:r w:rsidR="0055458A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ширина 400 см/ височина 300 см. Височина на монтаж на горния край на съоръжението 550 см. 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от средно прилежащия терен. </w:t>
            </w:r>
            <w:r w:rsidR="0055458A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Съоръжението 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следва да бъде монтирано свободно стоящо на стойки /стойка/. </w:t>
            </w:r>
          </w:p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- Винилът трябва да бъде съобразен с нормативната база, устойчив на вятър и други атмосферни условия и в пълноцветен печат; </w:t>
            </w:r>
          </w:p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Монтаж – на оп</w:t>
            </w:r>
            <w:r w:rsidR="008E7D45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ределените от Възложителя места с изграждане на бетонов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</w:t>
            </w:r>
            <w:r w:rsidR="008E7D45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фундамент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 /бетонов фундамент/</w:t>
            </w:r>
            <w:r w:rsidR="008E7D45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</w:p>
          <w:p w:rsidR="00A92E4B" w:rsidRPr="00224E4B" w:rsidRDefault="008E7D45" w:rsidP="00A92E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Изработката и монтажът на билбордовете следва да бъдат извършени съгласно предварително предоставен и 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съгласуван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с Възложителя конструктивен проект, 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разработен по реда на </w:t>
            </w:r>
            <w:r w:rsidR="00A92E4B"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Наредба №:4/2001 г. на МРРБ за обхвата и съдържанието на инвестиционните проекти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от правоспособен инженер-конструктор.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Проектът следва да бъде одобрен и с издадено разрешение за поставяне по реда на Наредбата рекламно-информационната дейност на територията на Община Велико Търново.</w:t>
            </w:r>
          </w:p>
          <w:p w:rsidR="0039655F" w:rsidRPr="00224E4B" w:rsidRDefault="0039655F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Изпълнителят има ангажимент да извършва  поддръжка и ремонт за своя сметка на съоръженията при нужда, както и да </w:t>
            </w:r>
            <w:r w:rsidR="00F92CD4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извърши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за своя сметка </w:t>
            </w:r>
            <w:r w:rsidR="00A92E4B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демонтаж, транспортиране и складиране </w:t>
            </w:r>
            <w:r w:rsidR="00F92CD4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на билбордовете след приключване на СМР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:rsidR="0039655F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br/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Съдържанието и дизайнът на билборда се съгласуват предварително с Възложителя. Изпълнителят трябва да изготви проект на дизайн на билборда и да го представи на Възложителя за одобрение. </w:t>
            </w:r>
            <w:r w:rsidR="0039655F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Одобрените дизайн и проект следва да бъдат съгласувани по реда на Наредбата за рекламно-информационната дейност на територията на Община Велико Търново за сметка на Изпълнителя.</w:t>
            </w:r>
          </w:p>
          <w:p w:rsidR="0039655F" w:rsidRPr="00224E4B" w:rsidRDefault="0039655F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Възложителят си запазва правото да не одобри нито един от предложените от Изпълнителя варианти и да възложи на Изпълнителя различен от предложения. </w:t>
            </w:r>
          </w:p>
          <w:p w:rsidR="00F92CD4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Изпълнителят преотстъпва всички права върху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lastRenderedPageBreak/>
              <w:t>изработените материали и дизайна им на Възложителя.</w:t>
            </w:r>
          </w:p>
          <w:p w:rsidR="00125900" w:rsidRPr="00224E4B" w:rsidRDefault="00F92CD4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Съоръжението трябва да съдържа всички задължителни реквизити, регламентирани с Единен наръчник на бенефициента за прилагане на правилата за информация и комуникация 2014-2020 г.</w:t>
            </w:r>
          </w:p>
        </w:tc>
        <w:tc>
          <w:tcPr>
            <w:tcW w:w="2409" w:type="dxa"/>
            <w:noWrap/>
            <w:vAlign w:val="center"/>
          </w:tcPr>
          <w:p w:rsidR="00125900" w:rsidRPr="00224E4B" w:rsidRDefault="00F92CD4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lastRenderedPageBreak/>
              <w:t>7</w:t>
            </w:r>
          </w:p>
        </w:tc>
      </w:tr>
      <w:tr w:rsidR="00125900" w:rsidRPr="00406180" w:rsidTr="00224E4B">
        <w:trPr>
          <w:trHeight w:val="1476"/>
        </w:trPr>
        <w:tc>
          <w:tcPr>
            <w:tcW w:w="2660" w:type="dxa"/>
          </w:tcPr>
          <w:p w:rsidR="00125900" w:rsidRPr="00224E4B" w:rsidRDefault="00636F6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125900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125900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B3763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Постоянни обяснителни табели</w:t>
            </w:r>
          </w:p>
        </w:tc>
        <w:tc>
          <w:tcPr>
            <w:tcW w:w="4111" w:type="dxa"/>
          </w:tcPr>
          <w:p w:rsidR="007516D2" w:rsidRPr="00224E4B" w:rsidRDefault="009F2ACB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Информационни табели с технически характеристики: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br/>
              <w:t>Минимален размер</w:t>
            </w:r>
            <w:r w:rsidR="002D6F25"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: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 50 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GB"/>
              </w:rPr>
              <w:t>c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м х 70 см.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br/>
              <w:t>Цветност: 4+0.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br/>
              <w:t>Материал</w:t>
            </w:r>
            <w:r w:rsidR="002D6F25"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: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 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PVC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 фолио, ламинат апликирани на 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PVC</w:t>
            </w: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 плоскост 6 мм, устойчиви на атмосферни влияния, конструкция за монтиране.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На табелите задължително трябва да бъде отбелязан приносът на Европейския съюз и на държавния бюджет и следната текстова и визуална информация: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-  емблемата на ЕС и упоменаването „Европейски съюз“; 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- наименованието на съфинансиращия фонд – „Европейски фонд за регионално развитие“;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- общото лого за програмен период 2014-2020 г., със съответното наименование на финансиращата програма – Оперативна програма „Региони в растеж“;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-   наименованието на проекта;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- общата стойност на проекта, както и размера на европейското и националното съфинансиране, представени в български лева;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- стойността на конкретния обект;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>- гербът на бенефициента Община Велико Търново</w:t>
            </w:r>
          </w:p>
          <w:p w:rsidR="007516D2" w:rsidRPr="00224E4B" w:rsidRDefault="007516D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</w:p>
          <w:p w:rsidR="009F2ACB" w:rsidRPr="00224E4B" w:rsidRDefault="009F2ACB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  <w:t xml:space="preserve">Постоянните информационни табели трябва да се монтират не по-късно от 1 седмица след датата на отстраняване на билборда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след приключване на строително-монтажните работи на всеки един обект, на места, допълнително определени от Възложителя.</w:t>
            </w:r>
          </w:p>
          <w:p w:rsidR="009F2ACB" w:rsidRPr="00224E4B" w:rsidRDefault="009F2ACB" w:rsidP="00406180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Съдържанието и дизайнът на табелите се съгласуват предварително с Възложителя. Изпълнителят трябва да изготви проект на дизайн на табелите и да ги представи на Възложителя за одобрение.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Възложителят си запазва правото да не одобри нито един от предложените от Изпълнителя варианти и да възложи на Изпълнителя различен от предложения. </w:t>
            </w:r>
          </w:p>
          <w:p w:rsidR="009F2ACB" w:rsidRPr="00224E4B" w:rsidRDefault="009F2ACB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Изпълнителят преотстъпва всички права върху изработените материали и дизайна им на Възложителя.</w:t>
            </w:r>
          </w:p>
          <w:p w:rsidR="00125900" w:rsidRPr="00224E4B" w:rsidRDefault="009F2ACB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ru-RU"/>
              </w:rPr>
              <w:t xml:space="preserve">Спазване на задължителните минимални изисквания за съдържание и визуализация според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Единния наръчник на бенефициента за прилагане на правилата за информация и комуникация 2014-2020 г.</w:t>
            </w:r>
          </w:p>
        </w:tc>
        <w:tc>
          <w:tcPr>
            <w:tcW w:w="2409" w:type="dxa"/>
            <w:noWrap/>
            <w:vAlign w:val="center"/>
          </w:tcPr>
          <w:p w:rsidR="00125900" w:rsidRPr="00224E4B" w:rsidRDefault="001B3763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25900" w:rsidRPr="00406180" w:rsidTr="00224E4B">
        <w:trPr>
          <w:trHeight w:val="2326"/>
        </w:trPr>
        <w:tc>
          <w:tcPr>
            <w:tcW w:w="2660" w:type="dxa"/>
          </w:tcPr>
          <w:p w:rsidR="00125900" w:rsidRPr="00224E4B" w:rsidRDefault="00C6658E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125900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="00125900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C2B6E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Изработване на метални плаки за електробуси</w:t>
            </w:r>
            <w:r w:rsidR="00502E65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, зарядна станция и пешеходен надлез</w:t>
            </w:r>
            <w:r w:rsidR="00125900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</w:tcPr>
          <w:p w:rsidR="007C2B6E" w:rsidRPr="00224E4B" w:rsidRDefault="00502E65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Изработване на постоянни метални плаки, които ще бъдат поставени </w:t>
            </w:r>
            <w:r w:rsidR="007C2B6E"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на закупените физически предмети по проекта – автобуси и зарядн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а</w:t>
            </w:r>
            <w:r w:rsidR="007C2B6E"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 станци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я, както и на изградения пешеходен надлез.</w:t>
            </w:r>
            <w:r w:rsidR="007C2B6E"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 Поставянето на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металните плаки </w:t>
            </w:r>
            <w:r w:rsidR="007C2B6E"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се извършва в рамките на една седмица след доставката на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 автобусите и монтажа на зарядната</w:t>
            </w:r>
            <w:r w:rsidR="007C2B6E"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 станци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я, както и след приключване на строително-монтажните работи по изграждане на пешеходния надлез.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На </w:t>
            </w:r>
            <w:r w:rsidR="00502E65"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металните плаки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 задължително трябва да бъде отбелязан приносът на Европейския съюз и на държавния бюджет и следната текстова и визуална информация: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 емблемата на ЕС и упоменаването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„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Европейски съюз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“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;  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 наименованието на съфинансиращия фонд –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„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Европейски фонд за регионално развитие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“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;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общото лого за програмен период 2014-2020 г. със съответното наименование на финансиращата програма – Оперативна програма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„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Региони в растеж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“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;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  наименованието на проекта;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общата стойност на проекта, както и размера на европейското и националното съфинансиране, представени в български лева;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 гербът на бенефициента Община </w:t>
            </w:r>
            <w:r w:rsidR="00502E65"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Велико Търново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.</w:t>
            </w:r>
          </w:p>
          <w:p w:rsidR="007C2B6E" w:rsidRPr="00224E4B" w:rsidRDefault="007C2B6E" w:rsidP="00406180">
            <w:p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i/>
                <w:sz w:val="18"/>
                <w:szCs w:val="18"/>
                <w:u w:val="single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i/>
                <w:sz w:val="18"/>
                <w:szCs w:val="18"/>
                <w:u w:val="single"/>
              </w:rPr>
              <w:t xml:space="preserve">Минимални технически изисквания на Възложителя за </w:t>
            </w:r>
            <w:r w:rsidR="00E73F2A" w:rsidRPr="00224E4B">
              <w:rPr>
                <w:rFonts w:ascii="Times New Roman" w:eastAsia="Batang" w:hAnsi="Times New Roman" w:cs="Times New Roman"/>
                <w:i/>
                <w:sz w:val="18"/>
                <w:szCs w:val="18"/>
                <w:u w:val="single"/>
              </w:rPr>
              <w:t>металните плаки</w:t>
            </w:r>
            <w:r w:rsidRPr="00224E4B">
              <w:rPr>
                <w:rFonts w:ascii="Times New Roman" w:eastAsia="Batang" w:hAnsi="Times New Roman" w:cs="Times New Roman"/>
                <w:i/>
                <w:sz w:val="18"/>
                <w:szCs w:val="18"/>
                <w:u w:val="single"/>
              </w:rPr>
              <w:t>:</w:t>
            </w:r>
          </w:p>
          <w:p w:rsidR="007C2B6E" w:rsidRPr="00224E4B" w:rsidRDefault="007C2B6E" w:rsidP="00406180">
            <w:pPr>
              <w:numPr>
                <w:ilvl w:val="1"/>
                <w:numId w:val="28"/>
              </w:num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Размер: шир. </w:t>
            </w:r>
            <w:r w:rsidR="005B75FE"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7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0 см / вис. </w:t>
            </w:r>
            <w:r w:rsidR="005B75FE"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5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0 см</w:t>
            </w:r>
          </w:p>
          <w:p w:rsidR="007C2B6E" w:rsidRPr="00224E4B" w:rsidRDefault="007C2B6E" w:rsidP="00406180">
            <w:pPr>
              <w:numPr>
                <w:ilvl w:val="1"/>
                <w:numId w:val="28"/>
              </w:num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 xml:space="preserve">Материал: за външно приложение, устойчив на неблагоприятни атмосферни влияния, на механични и термични деформации, с дълготрайна годност; </w:t>
            </w:r>
            <w:r w:rsidR="00E73F2A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>панел със заоблени ъгли от алуминиева ламарина с дебелина 2 мм., апликирана със светлоотразително плотерно фолио и елементи от абс пластмаса. Монтажът следва да се извърши с декоративни иноксови холдери.</w:t>
            </w:r>
          </w:p>
          <w:p w:rsidR="007C2B6E" w:rsidRPr="00224E4B" w:rsidRDefault="007C2B6E" w:rsidP="00406180">
            <w:pPr>
              <w:numPr>
                <w:ilvl w:val="1"/>
                <w:numId w:val="28"/>
              </w:num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Монтаж: върху автобусите и върху/в близост на зарядните станции;</w:t>
            </w:r>
          </w:p>
          <w:p w:rsidR="007C2B6E" w:rsidRPr="00224E4B" w:rsidRDefault="007C2B6E" w:rsidP="00406180">
            <w:pPr>
              <w:numPr>
                <w:ilvl w:val="1"/>
                <w:numId w:val="28"/>
              </w:num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Цветност: 4+0 с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bg-BG"/>
              </w:rPr>
              <w:t>UV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 устойчиви мастила;</w:t>
            </w:r>
          </w:p>
          <w:p w:rsidR="007C2B6E" w:rsidRPr="00224E4B" w:rsidRDefault="007C2B6E" w:rsidP="00406180">
            <w:pPr>
              <w:numPr>
                <w:ilvl w:val="1"/>
                <w:numId w:val="28"/>
              </w:num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Тираж: </w:t>
            </w:r>
            <w:r w:rsidR="00E73F2A"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5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 бр.</w:t>
            </w:r>
          </w:p>
          <w:p w:rsidR="007C2B6E" w:rsidRPr="00224E4B" w:rsidRDefault="007C2B6E" w:rsidP="00406180">
            <w:p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Batang" w:hAnsi="Times New Roman" w:cs="Times New Roman"/>
                <w:i/>
                <w:sz w:val="18"/>
                <w:szCs w:val="18"/>
              </w:rPr>
              <w:t xml:space="preserve">Вид на </w:t>
            </w:r>
            <w:r w:rsidR="00E73F2A" w:rsidRPr="00224E4B">
              <w:rPr>
                <w:rFonts w:ascii="Times New Roman" w:eastAsia="Batang" w:hAnsi="Times New Roman" w:cs="Times New Roman"/>
                <w:i/>
                <w:sz w:val="18"/>
                <w:szCs w:val="18"/>
              </w:rPr>
              <w:t>металната плака</w:t>
            </w:r>
            <w:r w:rsidRPr="00224E4B">
              <w:rPr>
                <w:rFonts w:ascii="Times New Roman" w:eastAsia="Batang" w:hAnsi="Times New Roman" w:cs="Times New Roman"/>
                <w:i/>
                <w:sz w:val="18"/>
                <w:szCs w:val="18"/>
              </w:rPr>
              <w:t>: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 Съгласно т. 8.1. и т. 8.2. от Единнния наръчник на бенефициента за прилагане на правилата за информация и комуникация 2014 – 2020 г.</w:t>
            </w:r>
          </w:p>
          <w:p w:rsidR="007C2B6E" w:rsidRPr="00224E4B" w:rsidRDefault="007C2B6E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b/>
                <w:i/>
                <w:sz w:val="18"/>
                <w:szCs w:val="18"/>
              </w:rPr>
            </w:pPr>
          </w:p>
          <w:p w:rsidR="007C2B6E" w:rsidRPr="00224E4B" w:rsidRDefault="007C2B6E" w:rsidP="002D6F25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Batang" w:hAnsi="Times New Roman" w:cs="Times New Roman"/>
                <w:b/>
                <w:i/>
                <w:sz w:val="18"/>
                <w:szCs w:val="18"/>
                <w:lang w:val="ru-RU"/>
              </w:rPr>
              <w:t xml:space="preserve">Забележка: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Съдържанието и дизайнът на </w:t>
            </w:r>
            <w:r w:rsidR="00E73F2A"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металните плаки се съгласува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 предварително с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lastRenderedPageBreak/>
              <w:t>Възложителя.</w:t>
            </w:r>
            <w:r w:rsidRPr="00224E4B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 xml:space="preserve"> 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Изпълнителят трябва да изготви поне </w:t>
            </w:r>
            <w:r w:rsidR="00E73F2A"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>2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 варианта на проект на дизайн и да ги представи на Възложителя за одобрение. Възложителят има право да предлага, проверява и коригира текстовото съдържание и дизайна по време на неговото разработване до окончателното му приемане. Възложителят си запазва правото да не одобри нито един от предложените от Изпълнителя варианти на дизайн и да възложи на Изпълнителя различен от предложения.</w:t>
            </w:r>
          </w:p>
          <w:p w:rsidR="00125900" w:rsidRPr="00224E4B" w:rsidRDefault="00125900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noWrap/>
            <w:vAlign w:val="center"/>
          </w:tcPr>
          <w:p w:rsidR="00125900" w:rsidRPr="00224E4B" w:rsidRDefault="00125900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25900" w:rsidRPr="00224E4B" w:rsidRDefault="00125900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25900" w:rsidRPr="00224E4B" w:rsidRDefault="00125900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25900" w:rsidRPr="00224E4B" w:rsidRDefault="00125900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25900" w:rsidRPr="00224E4B" w:rsidRDefault="00502E65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840451" w:rsidRPr="00406180" w:rsidTr="00224E4B">
        <w:trPr>
          <w:trHeight w:val="983"/>
        </w:trPr>
        <w:tc>
          <w:tcPr>
            <w:tcW w:w="2660" w:type="dxa"/>
          </w:tcPr>
          <w:p w:rsidR="00840451" w:rsidRPr="00224E4B" w:rsidRDefault="00840451" w:rsidP="004061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1.4 Информационни брошури за отчитане резултатите по проекта</w:t>
            </w:r>
          </w:p>
        </w:tc>
        <w:tc>
          <w:tcPr>
            <w:tcW w:w="4111" w:type="dxa"/>
          </w:tcPr>
          <w:p w:rsidR="00840451" w:rsidRPr="00224E4B" w:rsidRDefault="00840451" w:rsidP="004061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Изпълнителят следва да изпълни дизайн, предпечат и печат и да достави, на посочено от Възложителя място в рамките на Община Велико Търново, в пълен тираж изготвените информационни брошури. Те трябва да бъдат готови за отчитане на резултатите от проекта, т.е. преди заключителната пресконференция, и да са на български език.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Изисквания: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Минимални изисквания за размери - А5;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Минимални изисквания за брой - 2 листа с 4 стр.;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Минимални изисквания за технологични характеристики на хартията, на която ще се отпечата информационният материал - 130 гр/м2., гланц;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Минимални изисквания за цветност - 4+4;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Подготовка на текста, информационното съдържание и дизайна на брошурата да се съгласува с Възложителя;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Да има добър баланс на текст и илюстрации;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Изпълнителят да предложи минимум 2 /два/ варианта на дизайн на брошурата, като Възложителят си запазва правото да не избере нито един от тях и да предложи на изпълнителя различен от предложения;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  <w:t>- На етап кандидатстване да се предложи  ефективен начин и методика на разпространение на информационните брошури.</w:t>
            </w:r>
          </w:p>
          <w:p w:rsidR="00840451" w:rsidRPr="00224E4B" w:rsidRDefault="00840451" w:rsidP="0040618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Изпълнителят преотстъпва всички права върху изготвените материали на Възложителя.</w:t>
            </w:r>
          </w:p>
        </w:tc>
        <w:tc>
          <w:tcPr>
            <w:tcW w:w="2409" w:type="dxa"/>
            <w:noWrap/>
            <w:vAlign w:val="center"/>
          </w:tcPr>
          <w:p w:rsidR="00840451" w:rsidRPr="00224E4B" w:rsidRDefault="00ED082F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300</w:t>
            </w:r>
          </w:p>
        </w:tc>
      </w:tr>
      <w:tr w:rsidR="00C062B2" w:rsidRPr="00406180" w:rsidTr="00224E4B">
        <w:trPr>
          <w:trHeight w:val="983"/>
        </w:trPr>
        <w:tc>
          <w:tcPr>
            <w:tcW w:w="2660" w:type="dxa"/>
          </w:tcPr>
          <w:p w:rsidR="00ED082F" w:rsidRPr="00224E4B" w:rsidRDefault="00C062B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1.5.  </w:t>
            </w:r>
            <w:r w:rsidR="00ED082F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Изработване на 100 бр. стикери </w:t>
            </w:r>
          </w:p>
          <w:p w:rsidR="00C062B2" w:rsidRPr="00224E4B" w:rsidRDefault="00C062B2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1" w:type="dxa"/>
          </w:tcPr>
          <w:p w:rsidR="005349E6" w:rsidRPr="00224E4B" w:rsidRDefault="005349E6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Изработка на стикери с характеристики: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br/>
              <w:t>Размер 9 см х 5 см – 70 бр. и</w:t>
            </w:r>
          </w:p>
          <w:p w:rsidR="00D858D8" w:rsidRPr="00224E4B" w:rsidRDefault="005349E6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Размер не по-голям от 40 см х 70 см. – 30 бр.</w:t>
            </w:r>
            <w:r w:rsidRPr="00224E4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br/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br/>
            </w:r>
            <w:r w:rsidR="00D858D8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Информационни стикери ще бъдат поставени на видно място върху закупеното по проекта оборудване, предназначено за постоянно инсталиране. Стикерите ще бъдат залепени вътре и върху превозните средства, върху ЕИТ на спирките, върху зарядната станция, въху новите/отремонтирани светофарни уредби, върху хардуерното оборудване на диспечерската система. Поставянето на стикерите се извършва в рамките на една седмица след доставката на автобусите и монтажа на съоръженията.</w:t>
            </w: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:rsidR="002D6F25" w:rsidRPr="00224E4B" w:rsidRDefault="002D6F25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Стикерите трябва да съдържат следната текстова и визуална информация:</w:t>
            </w: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-  емблемата на ЕС и упоменаването „Европейски съюз“;  </w:t>
            </w: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 наименованието на съфинансиращия фонд – „Европейски фонд за регионално развитие“;</w:t>
            </w: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общото лого за програмен период 2014-2020 г. със съответното наименование на финансиращата програма – Оперативна програма „Региони в растеж“;</w:t>
            </w: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  номера на договора за безвъзмездна финансова помощ;</w:t>
            </w: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-   герба на бенефициента Община Велико Търново.</w:t>
            </w:r>
          </w:p>
          <w:p w:rsidR="00D858D8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Точните м</w:t>
            </w:r>
            <w:r w:rsidR="005349E6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еста за поставяне на стикерите ще бъдат уточнени в процеса на реализация от страна на Възложителя.</w:t>
            </w:r>
            <w:r w:rsidR="005349E6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br/>
            </w:r>
          </w:p>
          <w:p w:rsidR="00D858D8" w:rsidRPr="00224E4B" w:rsidRDefault="00D858D8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i/>
                <w:sz w:val="18"/>
                <w:szCs w:val="18"/>
                <w:u w:val="single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i/>
                <w:sz w:val="18"/>
                <w:szCs w:val="18"/>
                <w:u w:val="single"/>
              </w:rPr>
              <w:t>Минимални технически изисквания на Възложителя за стикерите:</w:t>
            </w:r>
          </w:p>
          <w:p w:rsidR="00D858D8" w:rsidRPr="00224E4B" w:rsidRDefault="00D858D8" w:rsidP="00406180">
            <w:pPr>
              <w:spacing w:after="0" w:line="240" w:lineRule="auto"/>
              <w:ind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  <w:p w:rsidR="00D858D8" w:rsidRPr="00224E4B" w:rsidRDefault="00D858D8" w:rsidP="00406180">
            <w:pPr>
              <w:spacing w:after="0" w:line="240" w:lineRule="auto"/>
              <w:ind w:left="720"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 Тираж: 70 бр. с размер 9 см. х 5 см.</w:t>
            </w:r>
          </w:p>
          <w:p w:rsidR="00D858D8" w:rsidRPr="00224E4B" w:rsidRDefault="00D858D8" w:rsidP="00406180">
            <w:pPr>
              <w:spacing w:after="0" w:line="240" w:lineRule="auto"/>
              <w:ind w:left="720" w:right="113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>- Тираж: 30 бр., размер не по-голям от 40 см. х 70 см</w:t>
            </w:r>
          </w:p>
          <w:p w:rsidR="00D858D8" w:rsidRPr="00224E4B" w:rsidRDefault="00D858D8" w:rsidP="00406180">
            <w:pPr>
              <w:spacing w:after="0" w:line="240" w:lineRule="auto"/>
              <w:ind w:left="720" w:right="11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224E4B"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  <w:t xml:space="preserve">- 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Цветност: 4+0 с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bg-BG"/>
              </w:rPr>
              <w:t>UV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 устойчиви мастила;</w:t>
            </w:r>
          </w:p>
          <w:p w:rsidR="005349E6" w:rsidRPr="00224E4B" w:rsidRDefault="00D858D8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 xml:space="preserve">-  Материал: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>CAST фолио</w:t>
            </w:r>
            <w:r w:rsidR="0055458A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 xml:space="preserve"> с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 xml:space="preserve"> </w:t>
            </w:r>
            <w:r w:rsidR="0055458A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 xml:space="preserve">CAST ламинат 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>за външно приложение, устойчив</w:t>
            </w:r>
            <w:r w:rsidR="0055458A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>и</w:t>
            </w: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 xml:space="preserve"> на неблагоприятни атмосферни влияния, на механични и термични деформации, с дълготрайна годност</w:t>
            </w:r>
            <w:r w:rsidR="0067282D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 w:eastAsia="bg-BG"/>
              </w:rPr>
              <w:t xml:space="preserve"> </w:t>
            </w:r>
            <w:r w:rsidR="005349E6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br/>
            </w:r>
            <w:r w:rsidR="0067282D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- </w:t>
            </w:r>
            <w:r w:rsidR="005349E6"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Дизайн - стикерите трябва да бъдат с пълноцветен печат.</w:t>
            </w:r>
          </w:p>
          <w:p w:rsidR="0067282D" w:rsidRPr="00224E4B" w:rsidRDefault="0067282D" w:rsidP="00406180">
            <w:pPr>
              <w:spacing w:after="0" w:line="240" w:lineRule="auto"/>
              <w:ind w:right="113" w:firstLine="360"/>
              <w:jc w:val="both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Batang" w:hAnsi="Times New Roman" w:cs="Times New Roman"/>
                <w:i/>
                <w:sz w:val="18"/>
                <w:szCs w:val="18"/>
              </w:rPr>
              <w:t>Вид на стикерите:</w:t>
            </w:r>
            <w:r w:rsidRPr="00224E4B">
              <w:rPr>
                <w:rFonts w:ascii="Times New Roman" w:eastAsia="Batang" w:hAnsi="Times New Roman" w:cs="Times New Roman"/>
                <w:sz w:val="18"/>
                <w:szCs w:val="18"/>
              </w:rPr>
              <w:t xml:space="preserve"> Съгласно т. 8.8. от Единнния наръчник на бенефициента за прилагане на правилата за информация и комуникация 2014 – 2020 г.</w:t>
            </w:r>
          </w:p>
          <w:p w:rsidR="005349E6" w:rsidRPr="00224E4B" w:rsidRDefault="005349E6" w:rsidP="00406180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18"/>
                <w:szCs w:val="18"/>
                <w:lang w:val="ru-RU"/>
              </w:rPr>
            </w:pPr>
          </w:p>
          <w:p w:rsidR="005349E6" w:rsidRPr="00224E4B" w:rsidRDefault="005349E6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Изпълнителят трябва да изготви проект на дизайн и да го представи на Възложителя за одобрение. Възложителят си запазва правото да не одобри нито един от предложените от Изпълнителя варианти на дизайн и да възложи на Изпълнителя различен от предложения. </w:t>
            </w:r>
          </w:p>
          <w:p w:rsidR="00C062B2" w:rsidRPr="00224E4B" w:rsidRDefault="005349E6" w:rsidP="0040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Изпълнителят преотстъпва всички права върху изготвените материали на Възложителя.</w:t>
            </w:r>
          </w:p>
        </w:tc>
        <w:tc>
          <w:tcPr>
            <w:tcW w:w="2409" w:type="dxa"/>
            <w:noWrap/>
            <w:vAlign w:val="center"/>
          </w:tcPr>
          <w:p w:rsidR="00C062B2" w:rsidRPr="00224E4B" w:rsidRDefault="00D176F6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406180" w:rsidRPr="00224E4B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  <w:p w:rsidR="00EC691C" w:rsidRPr="00224E4B" w:rsidRDefault="00EC691C" w:rsidP="0040618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AC439F" w:rsidRDefault="00AC439F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5900" w:rsidRPr="00AC439F" w:rsidRDefault="00AC439F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AC439F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Забележка: Приложимо за всички обособени позиции: Навсякъде, където е посочено модел, източник, процес, търговска марка, патент, тип, произход или производство да се чете „или еквивалентно”.</w:t>
      </w:r>
    </w:p>
    <w:p w:rsidR="00125900" w:rsidRPr="00125900" w:rsidRDefault="00125900" w:rsidP="00CF1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/>
          <w:sz w:val="24"/>
          <w:szCs w:val="24"/>
        </w:rPr>
        <w:t>Извършването на дейностите по информация и комуникация на проекта трябва да отговарят и да бъдат съобразени със следните изисквания:</w:t>
      </w:r>
    </w:p>
    <w:p w:rsidR="00125900" w:rsidRPr="00125900" w:rsidRDefault="00125900" w:rsidP="00CF1C9C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900" w:rsidRPr="00125900" w:rsidRDefault="00125900" w:rsidP="00CF1C9C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 xml:space="preserve">Всички материали относно популяризирането на проекта, следва да бъдат в съответствие с „Единния наръчник на бенефициента за прилагане на правилата за информация и комуникация 2014 - 2020 г.“ Наръчникът представя подробни технически изисквания, отнасящи се до използването на лога, както и на билбордове, </w:t>
      </w:r>
      <w:r w:rsidRPr="0012590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информационни табели, промоционални материали, публикации и може да бъде изтеглен от следния интернет адрес: </w:t>
      </w:r>
      <w:hyperlink r:id="rId9" w:history="1">
        <w:r w:rsidRPr="0012590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https://www.eufunds.bg</w:t>
        </w:r>
      </w:hyperlink>
      <w:r w:rsidRPr="001259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5900" w:rsidRPr="00125900" w:rsidRDefault="00125900" w:rsidP="00CF1C9C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900" w:rsidRPr="00125900" w:rsidRDefault="00125900" w:rsidP="00CF1C9C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>Образци и шаблони за визуализация на различни материали (вкл. билбордове, промоционални материали и т.н.) са налични в „Единния наръчник на бенефициента за прилагане на правилата за информация и комуникация 2014 - 2020 г.“</w:t>
      </w:r>
    </w:p>
    <w:p w:rsidR="00125900" w:rsidRPr="00125900" w:rsidRDefault="00125900" w:rsidP="00CF1C9C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900" w:rsidRPr="00125900" w:rsidRDefault="00125900" w:rsidP="00CF1C9C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 xml:space="preserve">Всички лога на ЕС и програмата могат да бъдат изтеглени в един от форматите, публикувани на страница </w:t>
      </w:r>
      <w:hyperlink r:id="rId10" w:history="1">
        <w:r w:rsidRPr="0012590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https://www.eufunds.bg</w:t>
        </w:r>
      </w:hyperlink>
      <w:r w:rsidRPr="0012590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5900" w:rsidRPr="00125900" w:rsidRDefault="00125900" w:rsidP="00CF1C9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282D" w:rsidRDefault="0067282D" w:rsidP="00CF1C9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Срок за изпълнение: </w:t>
      </w:r>
    </w:p>
    <w:p w:rsidR="00125900" w:rsidRPr="00125900" w:rsidRDefault="00125900" w:rsidP="00CF1C9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282D" w:rsidRPr="0067282D" w:rsidRDefault="0067282D" w:rsidP="0067282D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7282D">
        <w:rPr>
          <w:rFonts w:ascii="Times New Roman" w:eastAsia="Times New Roman" w:hAnsi="Times New Roman" w:cs="Times New Roman"/>
          <w:sz w:val="24"/>
          <w:szCs w:val="24"/>
        </w:rPr>
        <w:t xml:space="preserve">Крайният срок за изпълнение на дейностите е обвързан с действието и срока на договора за безвъзмездна финансова помощ, с който ще се финансира проект </w:t>
      </w:r>
      <w:r w:rsidRPr="0067282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Интегриран градски транспорт на град Велико Търново“ </w:t>
      </w:r>
      <w:r w:rsidRPr="0067282D">
        <w:rPr>
          <w:rFonts w:ascii="Times New Roman" w:eastAsia="Times New Roman" w:hAnsi="Times New Roman" w:cs="Times New Roman"/>
          <w:b/>
          <w:sz w:val="24"/>
          <w:szCs w:val="24"/>
        </w:rPr>
        <w:t>по ОПРР 2014-2020</w:t>
      </w:r>
      <w:r w:rsidRPr="0067282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“</w:t>
      </w:r>
      <w:r w:rsidRPr="0067282D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67282D">
        <w:rPr>
          <w:rFonts w:ascii="Times New Roman" w:eastAsia="Times New Roman" w:hAnsi="Times New Roman" w:cs="Times New Roman"/>
          <w:sz w:val="24"/>
          <w:szCs w:val="24"/>
        </w:rPr>
        <w:t>и е преди окончателното приключване на дейностите и отчитане на разходите по проекта.</w:t>
      </w:r>
      <w:r w:rsidRPr="006728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7282D">
        <w:rPr>
          <w:rFonts w:ascii="Times New Roman" w:eastAsia="Times New Roman" w:hAnsi="Times New Roman" w:cs="Times New Roman"/>
          <w:sz w:val="24"/>
          <w:szCs w:val="24"/>
        </w:rPr>
        <w:t>Предвижда се максималната продължителност на проекта да е 3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7282D">
        <w:rPr>
          <w:rFonts w:ascii="Times New Roman" w:eastAsia="Times New Roman" w:hAnsi="Times New Roman" w:cs="Times New Roman"/>
          <w:sz w:val="24"/>
          <w:szCs w:val="24"/>
        </w:rPr>
        <w:t xml:space="preserve"> месеца.</w:t>
      </w:r>
    </w:p>
    <w:p w:rsidR="0067282D" w:rsidRPr="0067282D" w:rsidRDefault="0067282D" w:rsidP="0067282D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</w:pPr>
      <w:r w:rsidRPr="0067282D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Срокът за изработка и поставяне на </w:t>
      </w:r>
      <w:r w:rsidRPr="0067282D">
        <w:rPr>
          <w:rFonts w:ascii="Times New Roman" w:eastAsia="Times New Roman" w:hAnsi="Times New Roman" w:cs="Times New Roman"/>
          <w:bCs/>
          <w:sz w:val="24"/>
          <w:szCs w:val="20"/>
        </w:rPr>
        <w:t xml:space="preserve">билбордовете, </w:t>
      </w:r>
      <w:r w:rsidRPr="0067282D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постоянните табели и </w:t>
      </w:r>
      <w:r w:rsidR="00406180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 xml:space="preserve">металните плаки </w:t>
      </w:r>
      <w:r w:rsidRPr="0067282D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до 10 (десет) календарни дни от датата на заявяването им от Възложителя</w:t>
      </w:r>
      <w:r w:rsidRPr="0067282D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на база предварително съгласуван и одобрен от </w:t>
      </w:r>
      <w:r w:rsidRPr="0067282D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r w:rsidRPr="0067282D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дизайн</w:t>
      </w:r>
      <w:r w:rsidRPr="0067282D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.</w:t>
      </w:r>
      <w:r w:rsidRPr="0067282D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</w:p>
    <w:p w:rsidR="00406180" w:rsidRPr="00406180" w:rsidRDefault="0067282D" w:rsidP="00406180">
      <w:pPr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282D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Срокът за изработка и доставка на място при </w:t>
      </w:r>
      <w:r w:rsidRPr="0067282D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r w:rsidRPr="0067282D">
        <w:rPr>
          <w:rFonts w:ascii="Times New Roman" w:eastAsia="Times New Roman" w:hAnsi="Times New Roman" w:cs="Times New Roman"/>
          <w:b/>
          <w:sz w:val="24"/>
          <w:szCs w:val="20"/>
          <w:lang w:val="ru-RU"/>
        </w:rPr>
        <w:t xml:space="preserve"> </w:t>
      </w:r>
      <w:r w:rsidRPr="0067282D">
        <w:rPr>
          <w:rFonts w:ascii="Times New Roman" w:eastAsia="Times New Roman" w:hAnsi="Times New Roman" w:cs="Times New Roman"/>
          <w:sz w:val="24"/>
          <w:szCs w:val="20"/>
          <w:lang w:val="ru-RU"/>
        </w:rPr>
        <w:t>на брошури</w:t>
      </w:r>
      <w:r w:rsidRPr="0067282D">
        <w:rPr>
          <w:rFonts w:ascii="Times New Roman" w:eastAsia="Times New Roman" w:hAnsi="Times New Roman" w:cs="Times New Roman"/>
          <w:sz w:val="24"/>
          <w:szCs w:val="20"/>
        </w:rPr>
        <w:t>те</w:t>
      </w:r>
      <w:r w:rsidR="00406180">
        <w:rPr>
          <w:rFonts w:ascii="Times New Roman" w:eastAsia="Times New Roman" w:hAnsi="Times New Roman" w:cs="Times New Roman"/>
          <w:sz w:val="24"/>
          <w:szCs w:val="20"/>
        </w:rPr>
        <w:t xml:space="preserve"> и стикерите </w:t>
      </w:r>
      <w:r w:rsidRPr="0067282D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е до 10 (десет) календарни дни от датата на заявяването им от </w:t>
      </w:r>
      <w:r w:rsidRPr="0067282D">
        <w:rPr>
          <w:rFonts w:ascii="Times New Roman" w:eastAsia="Times New Roman" w:hAnsi="Times New Roman" w:cs="Times New Roman"/>
          <w:bCs/>
          <w:sz w:val="24"/>
          <w:szCs w:val="20"/>
          <w:lang w:val="ru-RU"/>
        </w:rPr>
        <w:t>Възложителя</w:t>
      </w:r>
      <w:r w:rsidRPr="0067282D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  <w:r w:rsidR="004F7AB8">
        <w:rPr>
          <w:rFonts w:ascii="Times New Roman" w:eastAsia="Times New Roman" w:hAnsi="Times New Roman" w:cs="Times New Roman"/>
          <w:sz w:val="24"/>
          <w:szCs w:val="20"/>
          <w:lang w:val="ru-RU"/>
        </w:rPr>
        <w:t xml:space="preserve"> </w:t>
      </w:r>
    </w:p>
    <w:p w:rsidR="00406180" w:rsidRDefault="00406180" w:rsidP="004061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125900" w:rsidRPr="00125900" w:rsidRDefault="0067282D" w:rsidP="0040618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282D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Забележка: </w:t>
      </w:r>
      <w:r w:rsidRPr="0067282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Възложителят възлага изпълнението на задачите от предмета на </w:t>
      </w:r>
      <w:r w:rsidRPr="0067282D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67282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отделни възлагателни писма. Одобрението на окончателно съдържание и дизайн на материалите се констатира с подписване на двустранен протокол</w:t>
      </w:r>
    </w:p>
    <w:p w:rsidR="00125900" w:rsidRPr="00125900" w:rsidRDefault="00125900" w:rsidP="00125900">
      <w:pPr>
        <w:keepNext/>
        <w:spacing w:before="360" w:after="36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bg-BG"/>
        </w:rPr>
      </w:pPr>
      <w:r w:rsidRPr="00125900">
        <w:rPr>
          <w:rFonts w:ascii="Times New Roman" w:eastAsia="Calibri" w:hAnsi="Times New Roman" w:cs="Times New Roman"/>
          <w:b/>
          <w:sz w:val="24"/>
          <w:szCs w:val="24"/>
        </w:rPr>
        <w:t xml:space="preserve">2.2.1. </w:t>
      </w:r>
      <w:bookmarkStart w:id="9" w:name="_Toc485208992"/>
      <w:r w:rsidRPr="00125900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bg-BG"/>
        </w:rPr>
        <w:t>ОЧАКВАНИ РЕЗУЛТАТИ</w:t>
      </w:r>
      <w:bookmarkEnd w:id="9"/>
    </w:p>
    <w:p w:rsidR="00125900" w:rsidRPr="00125900" w:rsidRDefault="00125900" w:rsidP="00125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>Очакваните резултати от изпълнителя настоящата обществена поръчка са следните:</w:t>
      </w:r>
    </w:p>
    <w:p w:rsidR="00125900" w:rsidRPr="00125900" w:rsidRDefault="00125900" w:rsidP="0012590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>Успешно, навременно и качествено изпълнение на дейностите по информация и комуникация в съответствие със заложения бюджет, срокове и индикатори от Административния договор за предоставяне на БФП.</w:t>
      </w:r>
    </w:p>
    <w:p w:rsidR="00125900" w:rsidRPr="00125900" w:rsidRDefault="00125900" w:rsidP="0012590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>Спазване условията на подписаните Договора по чл. 24, ал. 1 от ЗУСЕСИФ, Насоките за кандидатстване, Единния наръчник на бенефициента за прилагане на правилата за информация и комуникация 2014-2020 г., Методически указания за изпълнение на договори за предоставяне на БФП по ОПРР 2014-2020</w:t>
      </w:r>
      <w:r w:rsidR="003119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5900">
        <w:rPr>
          <w:rFonts w:ascii="Times New Roman" w:eastAsia="Times New Roman" w:hAnsi="Times New Roman" w:cs="Times New Roman"/>
          <w:sz w:val="24"/>
          <w:szCs w:val="24"/>
        </w:rPr>
        <w:t>г. и други приложими към изпълнението на проектите по ОПРР 2014-2020 документи, касаещи дейностите по информация и комуникация.</w:t>
      </w:r>
    </w:p>
    <w:p w:rsidR="005B5E35" w:rsidRDefault="005B5E35" w:rsidP="00125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900" w:rsidRPr="00125900" w:rsidRDefault="00125900" w:rsidP="00125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 xml:space="preserve">Бенефициентите, изпълняващи проекти по Оперативна програма „Региони в растеж” 2014-2020, съфинансирани от Европейския фонд за регионално развитие, трябва да информират широката общественост и участниците, като оповестят финансовия принос на ЕС в проекта. </w:t>
      </w:r>
      <w:r w:rsidRPr="00125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Спазвайки принципите на добрите практики в областта на връзките с обществеността, изпълнението на всяка от заложените в предмета на обществената поръчка дейности ще подпомогне </w:t>
      </w:r>
      <w:r w:rsidR="005B5E35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Община Велико Търново</w:t>
      </w:r>
      <w:r w:rsidRPr="00125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 популяризира изпълнението на проекта сред целевите групи и да формира </w:t>
      </w:r>
      <w:r w:rsidRPr="001259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обществено доверие към неговата реализация. Изпълнението на тези дейности ще повиши степента на информираност на широката общественост за специфичните цели на проекта, същевременно с това ще покаже приноса и подкрепата на ЕС и на българската държава за развитието на устойчива градска среда.</w:t>
      </w:r>
    </w:p>
    <w:p w:rsidR="00125900" w:rsidRPr="00125900" w:rsidRDefault="005B5E35" w:rsidP="00125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Гореописаните дейности следва да </w:t>
      </w:r>
      <w:r w:rsidR="00125900" w:rsidRPr="00125900">
        <w:rPr>
          <w:rFonts w:ascii="Times New Roman" w:eastAsia="Times New Roman" w:hAnsi="Times New Roman" w:cs="Times New Roman"/>
          <w:sz w:val="24"/>
          <w:szCs w:val="24"/>
        </w:rPr>
        <w:t>бъд</w:t>
      </w:r>
      <w:r>
        <w:rPr>
          <w:rFonts w:ascii="Times New Roman" w:eastAsia="Times New Roman" w:hAnsi="Times New Roman" w:cs="Times New Roman"/>
          <w:sz w:val="24"/>
          <w:szCs w:val="24"/>
        </w:rPr>
        <w:t>ат</w:t>
      </w:r>
      <w:r w:rsidR="00125900" w:rsidRPr="00125900">
        <w:rPr>
          <w:rFonts w:ascii="Times New Roman" w:eastAsia="Times New Roman" w:hAnsi="Times New Roman" w:cs="Times New Roman"/>
          <w:sz w:val="24"/>
          <w:szCs w:val="24"/>
        </w:rPr>
        <w:t xml:space="preserve"> изпълнен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25900" w:rsidRPr="00125900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</w:t>
      </w:r>
      <w:r w:rsidR="00125900" w:rsidRPr="00125900">
        <w:rPr>
          <w:rFonts w:ascii="Times New Roman" w:eastAsia="Times New Roman" w:hAnsi="Times New Roman" w:cs="Times New Roman"/>
          <w:color w:val="000000"/>
          <w:sz w:val="24"/>
          <w:szCs w:val="24"/>
        </w:rPr>
        <w:t>Наци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25900" w:rsidRPr="001259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налната комуникационна стратегия и Приложение № 2 към нея,  </w:t>
      </w:r>
      <w:r w:rsidR="00125900" w:rsidRPr="00125900">
        <w:rPr>
          <w:rFonts w:ascii="Times New Roman" w:eastAsia="Times New Roman" w:hAnsi="Times New Roman" w:cs="Times New Roman"/>
          <w:sz w:val="24"/>
          <w:szCs w:val="24"/>
        </w:rPr>
        <w:t xml:space="preserve">Единен наръчник на бенефициента за прилагане на правилата за информация и комуникация 2014-2020 г., изискванията на Регламент (ЕС) № 1303/2013 г. на Европейския парламент и на Съвета от 17.12.2013 г. и Регламент за изпълнение (ЕС) №821/2014 на Комисията от 28.07.2014 г. Всички мерки за информация и комуникация изрично следва да указват съфинансирането от фондовете на ЕС на проекта, чрез поставяне на: </w:t>
      </w:r>
    </w:p>
    <w:p w:rsidR="00125900" w:rsidRPr="00125900" w:rsidRDefault="00125900" w:rsidP="008442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 xml:space="preserve">Емблемата на ЕС в съответствие с техническите характеристики, посочени в акта за изпълнение, приет от Европейската комисия, с упоменаване на Европейския съюз; </w:t>
      </w:r>
    </w:p>
    <w:p w:rsidR="00125900" w:rsidRPr="00125900" w:rsidRDefault="00125900" w:rsidP="0084424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sz w:val="24"/>
          <w:szCs w:val="24"/>
        </w:rPr>
        <w:t xml:space="preserve">Упоменаване на Европейския фонд за регионално развитие; </w:t>
      </w:r>
    </w:p>
    <w:p w:rsidR="00125900" w:rsidRPr="00844245" w:rsidRDefault="00125900" w:rsidP="00844245">
      <w:pPr>
        <w:numPr>
          <w:ilvl w:val="0"/>
          <w:numId w:val="18"/>
        </w:numPr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r w:rsidRPr="00844245">
        <w:rPr>
          <w:rFonts w:ascii="Times New Roman" w:eastAsia="Times New Roman" w:hAnsi="Times New Roman" w:cs="Times New Roman"/>
          <w:sz w:val="24"/>
          <w:szCs w:val="24"/>
        </w:rPr>
        <w:t>Общото лого на програмен период 2014–2020</w:t>
      </w:r>
      <w:r w:rsidR="00844245">
        <w:rPr>
          <w:rFonts w:ascii="Times New Roman" w:eastAsia="Times New Roman" w:hAnsi="Times New Roman" w:cs="Times New Roman"/>
          <w:sz w:val="24"/>
          <w:szCs w:val="24"/>
        </w:rPr>
        <w:t xml:space="preserve"> г. в съответствие с графичните </w:t>
      </w:r>
      <w:r w:rsidRPr="00844245">
        <w:rPr>
          <w:rFonts w:ascii="Times New Roman" w:eastAsia="Times New Roman" w:hAnsi="Times New Roman" w:cs="Times New Roman"/>
          <w:sz w:val="24"/>
          <w:szCs w:val="24"/>
        </w:rPr>
        <w:t xml:space="preserve">изисквания и правилата за визуална идентичност. </w:t>
      </w:r>
    </w:p>
    <w:p w:rsidR="00844245" w:rsidRDefault="00844245" w:rsidP="008442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4245" w:rsidRPr="00D930B8" w:rsidRDefault="00D930B8" w:rsidP="00844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bookmarkStart w:id="10" w:name="_GoBack"/>
      <w:bookmarkEnd w:id="10"/>
    </w:p>
    <w:p w:rsidR="00844245" w:rsidRPr="00844245" w:rsidRDefault="00844245" w:rsidP="0084424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</w:p>
    <w:sectPr w:rsidR="00844245" w:rsidRPr="00844245" w:rsidSect="00844245">
      <w:headerReference w:type="default" r:id="rId11"/>
      <w:footerReference w:type="even" r:id="rId12"/>
      <w:footerReference w:type="default" r:id="rId13"/>
      <w:pgSz w:w="11906" w:h="16838"/>
      <w:pgMar w:top="1985" w:right="1417" w:bottom="1418" w:left="1417" w:header="567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9B" w:rsidRDefault="0030469B" w:rsidP="00125900">
      <w:pPr>
        <w:spacing w:after="0" w:line="240" w:lineRule="auto"/>
      </w:pPr>
      <w:r>
        <w:separator/>
      </w:r>
    </w:p>
  </w:endnote>
  <w:endnote w:type="continuationSeparator" w:id="0">
    <w:p w:rsidR="0030469B" w:rsidRDefault="0030469B" w:rsidP="0012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CF" w:rsidRDefault="00D317CF" w:rsidP="00125900">
    <w:pPr>
      <w:pStyle w:val="a5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317CF" w:rsidRDefault="00D317CF" w:rsidP="001259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E5" w:rsidRPr="00224E4B" w:rsidRDefault="00224E4B" w:rsidP="00A821E5">
    <w:pPr>
      <w:pStyle w:val="a5"/>
      <w:jc w:val="both"/>
      <w:rPr>
        <w:rFonts w:ascii="Times New Roman" w:hAnsi="Times New Roman"/>
        <w:b/>
        <w:i/>
        <w:sz w:val="20"/>
        <w:szCs w:val="20"/>
        <w:lang w:val="en-US" w:eastAsia="bg-BG"/>
      </w:rPr>
    </w:pPr>
    <w:r>
      <w:rPr>
        <w:rFonts w:ascii="Times New Roman" w:hAnsi="Times New Roman"/>
        <w:b/>
        <w:i/>
        <w:sz w:val="20"/>
        <w:szCs w:val="20"/>
        <w:lang w:val="en-US" w:eastAsia="bg-BG"/>
      </w:rPr>
      <w:t xml:space="preserve"> </w:t>
    </w:r>
  </w:p>
  <w:p w:rsidR="00A821E5" w:rsidRDefault="00A821E5">
    <w:pPr>
      <w:pStyle w:val="a5"/>
    </w:pPr>
  </w:p>
  <w:p w:rsidR="00D317CF" w:rsidRPr="00D67E66" w:rsidRDefault="00D317CF" w:rsidP="00125900">
    <w:pPr>
      <w:spacing w:after="0" w:line="240" w:lineRule="auto"/>
      <w:ind w:right="-159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9B" w:rsidRDefault="0030469B" w:rsidP="00125900">
      <w:pPr>
        <w:spacing w:after="0" w:line="240" w:lineRule="auto"/>
      </w:pPr>
      <w:r>
        <w:separator/>
      </w:r>
    </w:p>
  </w:footnote>
  <w:footnote w:type="continuationSeparator" w:id="0">
    <w:p w:rsidR="0030469B" w:rsidRDefault="0030469B" w:rsidP="00125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E4B" w:rsidRPr="00565214" w:rsidRDefault="00224E4B" w:rsidP="00224E4B">
    <w:pPr>
      <w:tabs>
        <w:tab w:val="center" w:pos="4536"/>
        <w:tab w:val="right" w:pos="9540"/>
      </w:tabs>
      <w:rPr>
        <w:sz w:val="20"/>
        <w:szCs w:val="20"/>
        <w:lang w:val="en-GB"/>
      </w:rPr>
    </w:pPr>
    <w:bookmarkStart w:id="11" w:name="OLE_LINK81"/>
    <w:bookmarkStart w:id="12" w:name="OLE_LINK82"/>
    <w:bookmarkStart w:id="13" w:name="OLE_LINK83"/>
    <w:r>
      <w:rPr>
        <w:noProof/>
        <w:lang w:eastAsia="bg-BG"/>
      </w:rPr>
      <w:drawing>
        <wp:anchor distT="0" distB="1016" distL="114300" distR="114300" simplePos="0" relativeHeight="251661312" behindDoc="1" locked="0" layoutInCell="1" allowOverlap="1" wp14:anchorId="3269F486" wp14:editId="25D67A52">
          <wp:simplePos x="0" y="0"/>
          <wp:positionH relativeFrom="column">
            <wp:posOffset>2605405</wp:posOffset>
          </wp:positionH>
          <wp:positionV relativeFrom="paragraph">
            <wp:posOffset>-95885</wp:posOffset>
          </wp:positionV>
          <wp:extent cx="396875" cy="584454"/>
          <wp:effectExtent l="0" t="0" r="3175" b="6350"/>
          <wp:wrapNone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/>
                  <pic:cNvPicPr/>
                </pic:nvPicPr>
                <pic:blipFill>
                  <a:blip r:embed="rId1" cstate="print">
                    <a:duotone>
                      <a:schemeClr val="accent4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" cy="584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301F53C3" wp14:editId="3CDD2D9E">
          <wp:simplePos x="0" y="0"/>
          <wp:positionH relativeFrom="column">
            <wp:posOffset>-88265</wp:posOffset>
          </wp:positionH>
          <wp:positionV relativeFrom="paragraph">
            <wp:posOffset>-231775</wp:posOffset>
          </wp:positionV>
          <wp:extent cx="2209165" cy="768350"/>
          <wp:effectExtent l="0" t="0" r="0" b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0C2BCEB5" wp14:editId="07A5B419">
          <wp:simplePos x="0" y="0"/>
          <wp:positionH relativeFrom="column">
            <wp:posOffset>4010025</wp:posOffset>
          </wp:positionH>
          <wp:positionV relativeFrom="paragraph">
            <wp:posOffset>-186690</wp:posOffset>
          </wp:positionV>
          <wp:extent cx="1938655" cy="673100"/>
          <wp:effectExtent l="0" t="0" r="4445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5214">
      <w:rPr>
        <w:noProof/>
        <w:lang w:val="en-GB"/>
      </w:rPr>
      <w:t xml:space="preserve">             </w:t>
    </w:r>
    <w:r w:rsidRPr="00565214">
      <w:rPr>
        <w:noProof/>
      </w:rPr>
      <w:t xml:space="preserve">                           </w:t>
    </w:r>
    <w:r w:rsidRPr="00565214">
      <w:rPr>
        <w:noProof/>
        <w:lang w:val="en-GB"/>
      </w:rPr>
      <w:t xml:space="preserve">             </w:t>
    </w:r>
  </w:p>
  <w:bookmarkEnd w:id="11"/>
  <w:bookmarkEnd w:id="12"/>
  <w:bookmarkEnd w:id="13"/>
  <w:p w:rsidR="00224E4B" w:rsidRPr="00662F98" w:rsidRDefault="00224E4B" w:rsidP="00224E4B">
    <w:pPr>
      <w:pStyle w:val="a3"/>
      <w:tabs>
        <w:tab w:val="clear" w:pos="9072"/>
        <w:tab w:val="right" w:pos="9960"/>
      </w:tabs>
      <w:rPr>
        <w:lang w:val="en-US"/>
      </w:rPr>
    </w:pPr>
    <w:r>
      <w:rPr>
        <w:noProof/>
        <w:lang w:val="en-US"/>
      </w:rPr>
      <w:t xml:space="preserve"> </w:t>
    </w:r>
  </w:p>
  <w:p w:rsidR="00D317CF" w:rsidRDefault="00D317C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ED9"/>
    <w:multiLevelType w:val="multilevel"/>
    <w:tmpl w:val="FAEE3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08294E"/>
    <w:multiLevelType w:val="hybridMultilevel"/>
    <w:tmpl w:val="82DEF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D026E"/>
    <w:multiLevelType w:val="hybridMultilevel"/>
    <w:tmpl w:val="CBCE5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B0854"/>
    <w:multiLevelType w:val="hybridMultilevel"/>
    <w:tmpl w:val="5C6E7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72A44"/>
    <w:multiLevelType w:val="hybridMultilevel"/>
    <w:tmpl w:val="3C586DF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FC0395"/>
    <w:multiLevelType w:val="hybridMultilevel"/>
    <w:tmpl w:val="BCD6100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0CA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9766D5"/>
    <w:multiLevelType w:val="hybridMultilevel"/>
    <w:tmpl w:val="93AE0982"/>
    <w:lvl w:ilvl="0" w:tplc="0402000B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>
    <w:nsid w:val="220D73C4"/>
    <w:multiLevelType w:val="hybridMultilevel"/>
    <w:tmpl w:val="CBBA3C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0840A">
      <w:start w:val="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716815"/>
    <w:multiLevelType w:val="hybridMultilevel"/>
    <w:tmpl w:val="5C1625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7D6E93"/>
    <w:multiLevelType w:val="hybridMultilevel"/>
    <w:tmpl w:val="0C36C2EC"/>
    <w:lvl w:ilvl="0" w:tplc="6998653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06ADB"/>
    <w:multiLevelType w:val="hybridMultilevel"/>
    <w:tmpl w:val="1FB0F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2502B8"/>
    <w:multiLevelType w:val="hybridMultilevel"/>
    <w:tmpl w:val="E24032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B82796"/>
    <w:multiLevelType w:val="hybridMultilevel"/>
    <w:tmpl w:val="571C4004"/>
    <w:lvl w:ilvl="0" w:tplc="B61E20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90A73"/>
    <w:multiLevelType w:val="hybridMultilevel"/>
    <w:tmpl w:val="D23035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826F8"/>
    <w:multiLevelType w:val="hybridMultilevel"/>
    <w:tmpl w:val="60926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3C0D22"/>
    <w:multiLevelType w:val="multilevel"/>
    <w:tmpl w:val="0992629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AA51D5E"/>
    <w:multiLevelType w:val="hybridMultilevel"/>
    <w:tmpl w:val="44C80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E16400"/>
    <w:multiLevelType w:val="hybridMultilevel"/>
    <w:tmpl w:val="4FFC04F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5AF1ABE"/>
    <w:multiLevelType w:val="multilevel"/>
    <w:tmpl w:val="3686072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7764C4A"/>
    <w:multiLevelType w:val="multilevel"/>
    <w:tmpl w:val="F56E2E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>
    <w:nsid w:val="4B6E7CCF"/>
    <w:multiLevelType w:val="hybridMultilevel"/>
    <w:tmpl w:val="C6CC2CD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21B66"/>
    <w:multiLevelType w:val="hybridMultilevel"/>
    <w:tmpl w:val="117ABF4E"/>
    <w:lvl w:ilvl="0" w:tplc="AE14A9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CB20DE"/>
    <w:multiLevelType w:val="hybridMultilevel"/>
    <w:tmpl w:val="36407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21A6C"/>
    <w:multiLevelType w:val="multilevel"/>
    <w:tmpl w:val="A6548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4FC5FD2"/>
    <w:multiLevelType w:val="hybridMultilevel"/>
    <w:tmpl w:val="07860396"/>
    <w:lvl w:ilvl="0" w:tplc="DCB6D62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CE1925"/>
    <w:multiLevelType w:val="hybridMultilevel"/>
    <w:tmpl w:val="90DEFF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5C7BC7"/>
    <w:multiLevelType w:val="multilevel"/>
    <w:tmpl w:val="A6548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766266E3"/>
    <w:multiLevelType w:val="hybridMultilevel"/>
    <w:tmpl w:val="47DE76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CC2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5D7F52"/>
    <w:multiLevelType w:val="multilevel"/>
    <w:tmpl w:val="5794589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79921688"/>
    <w:multiLevelType w:val="multilevel"/>
    <w:tmpl w:val="0362061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B0E0C8B"/>
    <w:multiLevelType w:val="multilevel"/>
    <w:tmpl w:val="AC76DB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bullet"/>
      <w:lvlText w:val="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28"/>
  </w:num>
  <w:num w:numId="2">
    <w:abstractNumId w:val="27"/>
  </w:num>
  <w:num w:numId="3">
    <w:abstractNumId w:val="21"/>
  </w:num>
  <w:num w:numId="4">
    <w:abstractNumId w:val="16"/>
  </w:num>
  <w:num w:numId="5">
    <w:abstractNumId w:val="14"/>
  </w:num>
  <w:num w:numId="6">
    <w:abstractNumId w:val="8"/>
  </w:num>
  <w:num w:numId="7">
    <w:abstractNumId w:val="2"/>
  </w:num>
  <w:num w:numId="8">
    <w:abstractNumId w:val="10"/>
  </w:num>
  <w:num w:numId="9">
    <w:abstractNumId w:val="12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2"/>
  </w:num>
  <w:num w:numId="15">
    <w:abstractNumId w:val="20"/>
  </w:num>
  <w:num w:numId="16">
    <w:abstractNumId w:val="9"/>
  </w:num>
  <w:num w:numId="17">
    <w:abstractNumId w:val="1"/>
  </w:num>
  <w:num w:numId="18">
    <w:abstractNumId w:val="25"/>
  </w:num>
  <w:num w:numId="19">
    <w:abstractNumId w:val="0"/>
  </w:num>
  <w:num w:numId="20">
    <w:abstractNumId w:val="30"/>
  </w:num>
  <w:num w:numId="2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5"/>
  </w:num>
  <w:num w:numId="23">
    <w:abstractNumId w:val="29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"/>
  </w:num>
  <w:num w:numId="25">
    <w:abstractNumId w:val="18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3"/>
  </w:num>
  <w:num w:numId="27">
    <w:abstractNumId w:val="19"/>
  </w:num>
  <w:num w:numId="28">
    <w:abstractNumId w:val="7"/>
  </w:num>
  <w:num w:numId="29">
    <w:abstractNumId w:val="13"/>
  </w:num>
  <w:num w:numId="30">
    <w:abstractNumId w:val="1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9CF"/>
    <w:rsid w:val="00041994"/>
    <w:rsid w:val="00092097"/>
    <w:rsid w:val="000D7D81"/>
    <w:rsid w:val="00125900"/>
    <w:rsid w:val="00127981"/>
    <w:rsid w:val="00146A13"/>
    <w:rsid w:val="00180BE5"/>
    <w:rsid w:val="001866A7"/>
    <w:rsid w:val="001A1E6B"/>
    <w:rsid w:val="001B3763"/>
    <w:rsid w:val="001C52D0"/>
    <w:rsid w:val="00224E4B"/>
    <w:rsid w:val="00286993"/>
    <w:rsid w:val="002C0D16"/>
    <w:rsid w:val="002D6F25"/>
    <w:rsid w:val="002F43A5"/>
    <w:rsid w:val="0030469B"/>
    <w:rsid w:val="00311969"/>
    <w:rsid w:val="00352389"/>
    <w:rsid w:val="00391819"/>
    <w:rsid w:val="0039655F"/>
    <w:rsid w:val="003D39CF"/>
    <w:rsid w:val="003F192F"/>
    <w:rsid w:val="00406180"/>
    <w:rsid w:val="00415D32"/>
    <w:rsid w:val="00453996"/>
    <w:rsid w:val="00457453"/>
    <w:rsid w:val="00484922"/>
    <w:rsid w:val="004F7AB8"/>
    <w:rsid w:val="00502E65"/>
    <w:rsid w:val="005349E6"/>
    <w:rsid w:val="0055458A"/>
    <w:rsid w:val="005B5E35"/>
    <w:rsid w:val="005B75FE"/>
    <w:rsid w:val="0063384B"/>
    <w:rsid w:val="00636F68"/>
    <w:rsid w:val="0067282D"/>
    <w:rsid w:val="0069774B"/>
    <w:rsid w:val="006A7738"/>
    <w:rsid w:val="007516D2"/>
    <w:rsid w:val="007C2B6E"/>
    <w:rsid w:val="00840451"/>
    <w:rsid w:val="00840459"/>
    <w:rsid w:val="00844245"/>
    <w:rsid w:val="008728F0"/>
    <w:rsid w:val="00895CC4"/>
    <w:rsid w:val="008E7D45"/>
    <w:rsid w:val="00987B01"/>
    <w:rsid w:val="00994B47"/>
    <w:rsid w:val="009A74FA"/>
    <w:rsid w:val="009F2ACB"/>
    <w:rsid w:val="00A50907"/>
    <w:rsid w:val="00A821E5"/>
    <w:rsid w:val="00A8544F"/>
    <w:rsid w:val="00A92E4B"/>
    <w:rsid w:val="00AC439F"/>
    <w:rsid w:val="00C062B2"/>
    <w:rsid w:val="00C26BA2"/>
    <w:rsid w:val="00C6658E"/>
    <w:rsid w:val="00C91437"/>
    <w:rsid w:val="00CA21EB"/>
    <w:rsid w:val="00CF1C9C"/>
    <w:rsid w:val="00D14CE6"/>
    <w:rsid w:val="00D176F6"/>
    <w:rsid w:val="00D215CB"/>
    <w:rsid w:val="00D317CF"/>
    <w:rsid w:val="00D858D8"/>
    <w:rsid w:val="00D930B8"/>
    <w:rsid w:val="00DD7D29"/>
    <w:rsid w:val="00DF4352"/>
    <w:rsid w:val="00E20613"/>
    <w:rsid w:val="00E73F2A"/>
    <w:rsid w:val="00EB1882"/>
    <w:rsid w:val="00EC691C"/>
    <w:rsid w:val="00ED082F"/>
    <w:rsid w:val="00ED7D5D"/>
    <w:rsid w:val="00EE232D"/>
    <w:rsid w:val="00EF65F3"/>
    <w:rsid w:val="00F26F68"/>
    <w:rsid w:val="00F36485"/>
    <w:rsid w:val="00F74C2D"/>
    <w:rsid w:val="00F82EE1"/>
    <w:rsid w:val="00F84029"/>
    <w:rsid w:val="00F861BA"/>
    <w:rsid w:val="00F92CD4"/>
    <w:rsid w:val="00FA2EDC"/>
    <w:rsid w:val="00FE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5900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125900"/>
    <w:pPr>
      <w:keepNext/>
      <w:keepLines/>
      <w:spacing w:before="200" w:after="0" w:line="259" w:lineRule="auto"/>
      <w:outlineLvl w:val="1"/>
    </w:pPr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25900"/>
    <w:rPr>
      <w:rFonts w:ascii="Calibri Light" w:eastAsia="Calibri" w:hAnsi="Calibri Light" w:cs="Times New Roman"/>
      <w:color w:val="2E74B5"/>
      <w:sz w:val="32"/>
      <w:szCs w:val="32"/>
    </w:rPr>
  </w:style>
  <w:style w:type="character" w:customStyle="1" w:styleId="20">
    <w:name w:val="Заглавие 2 Знак"/>
    <w:basedOn w:val="a0"/>
    <w:link w:val="2"/>
    <w:rsid w:val="00125900"/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numbering" w:customStyle="1" w:styleId="11">
    <w:name w:val="Без списък1"/>
    <w:next w:val="a2"/>
    <w:semiHidden/>
    <w:rsid w:val="00125900"/>
  </w:style>
  <w:style w:type="paragraph" w:styleId="a3">
    <w:name w:val="header"/>
    <w:aliases w:val="Знак Знак Char, Знак Знак Char"/>
    <w:basedOn w:val="a"/>
    <w:link w:val="a4"/>
    <w:uiPriority w:val="99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орен колонтитул Знак"/>
    <w:aliases w:val="Знак Знак Char Знак, Знак Знак Char Знак"/>
    <w:basedOn w:val="a0"/>
    <w:link w:val="a3"/>
    <w:uiPriority w:val="99"/>
    <w:rsid w:val="0012590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Долен колонтитул Знак"/>
    <w:basedOn w:val="a0"/>
    <w:link w:val="a5"/>
    <w:uiPriority w:val="99"/>
    <w:rsid w:val="00125900"/>
    <w:rPr>
      <w:rFonts w:ascii="Calibri" w:eastAsia="Times New Roman" w:hAnsi="Calibri" w:cs="Times New Roman"/>
    </w:rPr>
  </w:style>
  <w:style w:type="paragraph" w:customStyle="1" w:styleId="12">
    <w:name w:val="Заглавие от съдържание1"/>
    <w:basedOn w:val="1"/>
    <w:next w:val="a"/>
    <w:rsid w:val="00125900"/>
    <w:pPr>
      <w:outlineLvl w:val="9"/>
    </w:pPr>
    <w:rPr>
      <w:lang w:val="en-US"/>
    </w:rPr>
  </w:style>
  <w:style w:type="paragraph" w:styleId="21">
    <w:name w:val="toc 2"/>
    <w:basedOn w:val="a"/>
    <w:next w:val="a"/>
    <w:autoRedefine/>
    <w:rsid w:val="00125900"/>
    <w:pPr>
      <w:spacing w:after="100"/>
      <w:ind w:left="220"/>
    </w:pPr>
    <w:rPr>
      <w:rFonts w:ascii="Calibri" w:eastAsia="Times New Roman" w:hAnsi="Calibri" w:cs="Times New Roman"/>
    </w:rPr>
  </w:style>
  <w:style w:type="paragraph" w:styleId="13">
    <w:name w:val="toc 1"/>
    <w:basedOn w:val="a"/>
    <w:next w:val="a"/>
    <w:autoRedefine/>
    <w:rsid w:val="00125900"/>
    <w:pPr>
      <w:spacing w:after="100"/>
    </w:pPr>
    <w:rPr>
      <w:rFonts w:ascii="Calibri" w:eastAsia="Times New Roman" w:hAnsi="Calibri" w:cs="Times New Roman"/>
    </w:rPr>
  </w:style>
  <w:style w:type="character" w:styleId="a7">
    <w:name w:val="Hyperlink"/>
    <w:basedOn w:val="a0"/>
    <w:rsid w:val="00125900"/>
    <w:rPr>
      <w:rFonts w:cs="Times New Roman"/>
      <w:color w:val="0563C1"/>
      <w:u w:val="single"/>
    </w:rPr>
  </w:style>
  <w:style w:type="paragraph" w:customStyle="1" w:styleId="14">
    <w:name w:val="Списък на абзаци1"/>
    <w:aliases w:val="List1,List Paragraph1,ПАРАГРАФ"/>
    <w:basedOn w:val="a"/>
    <w:link w:val="ListParagraphChar"/>
    <w:rsid w:val="00125900"/>
    <w:pPr>
      <w:spacing w:after="160" w:line="259" w:lineRule="auto"/>
      <w:ind w:left="720"/>
      <w:contextualSpacing/>
    </w:pPr>
    <w:rPr>
      <w:rFonts w:ascii="Calibri" w:eastAsia="Times New Roman" w:hAnsi="Calibri" w:cs="Times New Roman"/>
      <w:szCs w:val="20"/>
    </w:rPr>
  </w:style>
  <w:style w:type="paragraph" w:styleId="a8">
    <w:name w:val="Balloon Text"/>
    <w:basedOn w:val="a"/>
    <w:link w:val="a9"/>
    <w:semiHidden/>
    <w:rsid w:val="0012590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semiHidden/>
    <w:rsid w:val="00125900"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locked/>
    <w:rsid w:val="00125900"/>
    <w:rPr>
      <w:lang w:val="x-none" w:eastAsia="bg-BG"/>
    </w:rPr>
  </w:style>
  <w:style w:type="paragraph" w:styleId="aa">
    <w:name w:val="Body Text"/>
    <w:basedOn w:val="a"/>
    <w:link w:val="ab"/>
    <w:rsid w:val="001259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25900"/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15">
    <w:name w:val="Основен текст Знак1"/>
    <w:basedOn w:val="a0"/>
    <w:semiHidden/>
    <w:rsid w:val="00125900"/>
    <w:rPr>
      <w:rFonts w:cs="Times New Roman"/>
    </w:rPr>
  </w:style>
  <w:style w:type="paragraph" w:styleId="ac">
    <w:name w:val="Body Text Indent"/>
    <w:basedOn w:val="a"/>
    <w:link w:val="ad"/>
    <w:semiHidden/>
    <w:rsid w:val="00125900"/>
    <w:pPr>
      <w:spacing w:after="120" w:line="259" w:lineRule="auto"/>
      <w:ind w:left="360"/>
    </w:pPr>
    <w:rPr>
      <w:rFonts w:ascii="Calibri" w:eastAsia="Times New Roman" w:hAnsi="Calibri" w:cs="Times New Roman"/>
    </w:rPr>
  </w:style>
  <w:style w:type="character" w:customStyle="1" w:styleId="ad">
    <w:name w:val="Основен текст с отстъп Знак"/>
    <w:basedOn w:val="a0"/>
    <w:link w:val="ac"/>
    <w:semiHidden/>
    <w:rsid w:val="00125900"/>
    <w:rPr>
      <w:rFonts w:ascii="Calibri" w:eastAsia="Times New Roman" w:hAnsi="Calibri" w:cs="Times New Roman"/>
    </w:rPr>
  </w:style>
  <w:style w:type="paragraph" w:customStyle="1" w:styleId="16">
    <w:name w:val="Списък на абзаци1"/>
    <w:basedOn w:val="a"/>
    <w:rsid w:val="00125900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</w:rPr>
  </w:style>
  <w:style w:type="paragraph" w:customStyle="1" w:styleId="CharChar3CharChar">
    <w:name w:val="Char Char3 Char Char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Default">
    <w:name w:val="Default"/>
    <w:rsid w:val="00125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ext1">
    <w:name w:val="Text 1"/>
    <w:basedOn w:val="a"/>
    <w:rsid w:val="00125900"/>
    <w:pPr>
      <w:spacing w:before="120" w:after="240" w:line="240" w:lineRule="auto"/>
      <w:ind w:left="482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List1 Char,List Paragraph1 Char,ПАРАГРАФ Char"/>
    <w:link w:val="14"/>
    <w:locked/>
    <w:rsid w:val="00125900"/>
    <w:rPr>
      <w:rFonts w:ascii="Calibri" w:eastAsia="Times New Roman" w:hAnsi="Calibri" w:cs="Times New Roman"/>
      <w:szCs w:val="20"/>
    </w:rPr>
  </w:style>
  <w:style w:type="character" w:styleId="ae">
    <w:name w:val="annotation reference"/>
    <w:basedOn w:val="a0"/>
    <w:semiHidden/>
    <w:rsid w:val="00125900"/>
    <w:rPr>
      <w:rFonts w:cs="Times New Roman"/>
      <w:sz w:val="16"/>
    </w:rPr>
  </w:style>
  <w:style w:type="character" w:customStyle="1" w:styleId="inputvalue">
    <w:name w:val="input_value"/>
    <w:rsid w:val="00125900"/>
  </w:style>
  <w:style w:type="character" w:customStyle="1" w:styleId="Footnote3">
    <w:name w:val="Footnote (3)"/>
    <w:rsid w:val="00125900"/>
    <w:rPr>
      <w:rFonts w:ascii="Calibri" w:hAnsi="Calibri"/>
      <w:i/>
      <w:color w:val="1C1C1C"/>
      <w:spacing w:val="0"/>
      <w:w w:val="100"/>
      <w:position w:val="0"/>
      <w:sz w:val="17"/>
      <w:u w:val="none"/>
      <w:lang w:val="bg-BG" w:eastAsia="bg-BG"/>
    </w:rPr>
  </w:style>
  <w:style w:type="character" w:customStyle="1" w:styleId="Footnote">
    <w:name w:val="Footnote_"/>
    <w:link w:val="Footnote0"/>
    <w:locked/>
    <w:rsid w:val="00125900"/>
    <w:rPr>
      <w:i/>
      <w:sz w:val="16"/>
      <w:shd w:val="clear" w:color="auto" w:fill="FFFFFF"/>
    </w:rPr>
  </w:style>
  <w:style w:type="paragraph" w:customStyle="1" w:styleId="Footnote0">
    <w:name w:val="Footnote"/>
    <w:basedOn w:val="a"/>
    <w:link w:val="Footnote"/>
    <w:rsid w:val="00125900"/>
    <w:pPr>
      <w:widowControl w:val="0"/>
      <w:shd w:val="clear" w:color="auto" w:fill="FFFFFF"/>
      <w:spacing w:before="120" w:after="120" w:line="211" w:lineRule="exact"/>
      <w:jc w:val="both"/>
    </w:pPr>
    <w:rPr>
      <w:i/>
      <w:sz w:val="16"/>
      <w:shd w:val="clear" w:color="auto" w:fill="FFFFFF"/>
    </w:rPr>
  </w:style>
  <w:style w:type="paragraph" w:styleId="af">
    <w:name w:val="Document Map"/>
    <w:basedOn w:val="a"/>
    <w:link w:val="af0"/>
    <w:semiHidden/>
    <w:rsid w:val="00125900"/>
    <w:pPr>
      <w:shd w:val="clear" w:color="auto" w:fill="000080"/>
      <w:spacing w:after="160" w:line="259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0">
    <w:name w:val="План на документа Знак"/>
    <w:basedOn w:val="a0"/>
    <w:link w:val="af"/>
    <w:semiHidden/>
    <w:rsid w:val="0012590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1">
    <w:name w:val="annotation text"/>
    <w:basedOn w:val="a"/>
    <w:link w:val="af2"/>
    <w:semiHidden/>
    <w:rsid w:val="00125900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на коментар Знак"/>
    <w:basedOn w:val="a0"/>
    <w:link w:val="af1"/>
    <w:semiHidden/>
    <w:rsid w:val="00125900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rsid w:val="00125900"/>
    <w:rPr>
      <w:b/>
      <w:bCs/>
    </w:rPr>
  </w:style>
  <w:style w:type="character" w:customStyle="1" w:styleId="af4">
    <w:name w:val="Предмет на коментар Знак"/>
    <w:basedOn w:val="af2"/>
    <w:link w:val="af3"/>
    <w:semiHidden/>
    <w:rsid w:val="0012590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harChar3CharChar1">
    <w:name w:val="Char Char3 Char Char1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character" w:styleId="af5">
    <w:name w:val="page number"/>
    <w:basedOn w:val="a0"/>
    <w:rsid w:val="00125900"/>
    <w:rPr>
      <w:rFonts w:cs="Times New Roman"/>
    </w:rPr>
  </w:style>
  <w:style w:type="paragraph" w:styleId="af6">
    <w:name w:val="footnote text"/>
    <w:basedOn w:val="a"/>
    <w:link w:val="af7"/>
    <w:semiHidden/>
    <w:unhideWhenUsed/>
    <w:rsid w:val="00125900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7">
    <w:name w:val="Текст под линия Знак"/>
    <w:basedOn w:val="a0"/>
    <w:link w:val="af6"/>
    <w:semiHidden/>
    <w:rsid w:val="00125900"/>
    <w:rPr>
      <w:rFonts w:ascii="Times New Roman" w:eastAsia="Calibri" w:hAnsi="Times New Roman" w:cs="Times New Roman"/>
      <w:sz w:val="20"/>
      <w:szCs w:val="20"/>
    </w:rPr>
  </w:style>
  <w:style w:type="character" w:styleId="af8">
    <w:name w:val="footnote reference"/>
    <w:semiHidden/>
    <w:unhideWhenUsed/>
    <w:rsid w:val="00125900"/>
    <w:rPr>
      <w:vertAlign w:val="superscript"/>
    </w:rPr>
  </w:style>
  <w:style w:type="paragraph" w:styleId="22">
    <w:name w:val="Body Text 2"/>
    <w:basedOn w:val="a"/>
    <w:link w:val="23"/>
    <w:rsid w:val="0012590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3">
    <w:name w:val="Основен текст 2 Знак"/>
    <w:basedOn w:val="a0"/>
    <w:link w:val="22"/>
    <w:rsid w:val="00125900"/>
    <w:rPr>
      <w:rFonts w:ascii="Calibri" w:eastAsia="Times New Roman" w:hAnsi="Calibri" w:cs="Times New Roman"/>
    </w:rPr>
  </w:style>
  <w:style w:type="character" w:styleId="af9">
    <w:name w:val="FollowedHyperlink"/>
    <w:basedOn w:val="a0"/>
    <w:uiPriority w:val="99"/>
    <w:semiHidden/>
    <w:unhideWhenUsed/>
    <w:rsid w:val="00EE232D"/>
    <w:rPr>
      <w:color w:val="800080" w:themeColor="followedHyperlink"/>
      <w:u w:val="single"/>
    </w:rPr>
  </w:style>
  <w:style w:type="paragraph" w:styleId="afa">
    <w:name w:val="No Spacing"/>
    <w:link w:val="afb"/>
    <w:uiPriority w:val="1"/>
    <w:qFormat/>
    <w:rsid w:val="00453996"/>
    <w:pPr>
      <w:spacing w:after="0" w:line="240" w:lineRule="auto"/>
    </w:pPr>
    <w:rPr>
      <w:rFonts w:eastAsiaTheme="minorEastAsia"/>
      <w:lang w:eastAsia="bg-BG"/>
    </w:rPr>
  </w:style>
  <w:style w:type="character" w:customStyle="1" w:styleId="afb">
    <w:name w:val="Без разредка Знак"/>
    <w:basedOn w:val="a0"/>
    <w:link w:val="afa"/>
    <w:uiPriority w:val="1"/>
    <w:rsid w:val="00453996"/>
    <w:rPr>
      <w:rFonts w:eastAsiaTheme="minorEastAsia"/>
      <w:lang w:eastAsia="bg-BG"/>
    </w:rPr>
  </w:style>
  <w:style w:type="paragraph" w:styleId="afc">
    <w:name w:val="Intense Quote"/>
    <w:basedOn w:val="a"/>
    <w:next w:val="a"/>
    <w:link w:val="afd"/>
    <w:uiPriority w:val="30"/>
    <w:qFormat/>
    <w:rsid w:val="006977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Интензивно цитиране Знак"/>
    <w:basedOn w:val="a0"/>
    <w:link w:val="afc"/>
    <w:uiPriority w:val="30"/>
    <w:rsid w:val="0069774B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69774B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5900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125900"/>
    <w:pPr>
      <w:keepNext/>
      <w:keepLines/>
      <w:spacing w:before="200" w:after="0" w:line="259" w:lineRule="auto"/>
      <w:outlineLvl w:val="1"/>
    </w:pPr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25900"/>
    <w:rPr>
      <w:rFonts w:ascii="Calibri Light" w:eastAsia="Calibri" w:hAnsi="Calibri Light" w:cs="Times New Roman"/>
      <w:color w:val="2E74B5"/>
      <w:sz w:val="32"/>
      <w:szCs w:val="32"/>
    </w:rPr>
  </w:style>
  <w:style w:type="character" w:customStyle="1" w:styleId="20">
    <w:name w:val="Заглавие 2 Знак"/>
    <w:basedOn w:val="a0"/>
    <w:link w:val="2"/>
    <w:rsid w:val="00125900"/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numbering" w:customStyle="1" w:styleId="11">
    <w:name w:val="Без списък1"/>
    <w:next w:val="a2"/>
    <w:semiHidden/>
    <w:rsid w:val="00125900"/>
  </w:style>
  <w:style w:type="paragraph" w:styleId="a3">
    <w:name w:val="header"/>
    <w:aliases w:val="Знак Знак Char, Знак Знак Char"/>
    <w:basedOn w:val="a"/>
    <w:link w:val="a4"/>
    <w:uiPriority w:val="99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орен колонтитул Знак"/>
    <w:aliases w:val="Знак Знак Char Знак, Знак Знак Char Знак"/>
    <w:basedOn w:val="a0"/>
    <w:link w:val="a3"/>
    <w:uiPriority w:val="99"/>
    <w:rsid w:val="0012590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Долен колонтитул Знак"/>
    <w:basedOn w:val="a0"/>
    <w:link w:val="a5"/>
    <w:uiPriority w:val="99"/>
    <w:rsid w:val="00125900"/>
    <w:rPr>
      <w:rFonts w:ascii="Calibri" w:eastAsia="Times New Roman" w:hAnsi="Calibri" w:cs="Times New Roman"/>
    </w:rPr>
  </w:style>
  <w:style w:type="paragraph" w:customStyle="1" w:styleId="12">
    <w:name w:val="Заглавие от съдържание1"/>
    <w:basedOn w:val="1"/>
    <w:next w:val="a"/>
    <w:rsid w:val="00125900"/>
    <w:pPr>
      <w:outlineLvl w:val="9"/>
    </w:pPr>
    <w:rPr>
      <w:lang w:val="en-US"/>
    </w:rPr>
  </w:style>
  <w:style w:type="paragraph" w:styleId="21">
    <w:name w:val="toc 2"/>
    <w:basedOn w:val="a"/>
    <w:next w:val="a"/>
    <w:autoRedefine/>
    <w:rsid w:val="00125900"/>
    <w:pPr>
      <w:spacing w:after="100"/>
      <w:ind w:left="220"/>
    </w:pPr>
    <w:rPr>
      <w:rFonts w:ascii="Calibri" w:eastAsia="Times New Roman" w:hAnsi="Calibri" w:cs="Times New Roman"/>
    </w:rPr>
  </w:style>
  <w:style w:type="paragraph" w:styleId="13">
    <w:name w:val="toc 1"/>
    <w:basedOn w:val="a"/>
    <w:next w:val="a"/>
    <w:autoRedefine/>
    <w:rsid w:val="00125900"/>
    <w:pPr>
      <w:spacing w:after="100"/>
    </w:pPr>
    <w:rPr>
      <w:rFonts w:ascii="Calibri" w:eastAsia="Times New Roman" w:hAnsi="Calibri" w:cs="Times New Roman"/>
    </w:rPr>
  </w:style>
  <w:style w:type="character" w:styleId="a7">
    <w:name w:val="Hyperlink"/>
    <w:basedOn w:val="a0"/>
    <w:rsid w:val="00125900"/>
    <w:rPr>
      <w:rFonts w:cs="Times New Roman"/>
      <w:color w:val="0563C1"/>
      <w:u w:val="single"/>
    </w:rPr>
  </w:style>
  <w:style w:type="paragraph" w:customStyle="1" w:styleId="14">
    <w:name w:val="Списък на абзаци1"/>
    <w:aliases w:val="List1,List Paragraph1,ПАРАГРАФ"/>
    <w:basedOn w:val="a"/>
    <w:link w:val="ListParagraphChar"/>
    <w:rsid w:val="00125900"/>
    <w:pPr>
      <w:spacing w:after="160" w:line="259" w:lineRule="auto"/>
      <w:ind w:left="720"/>
      <w:contextualSpacing/>
    </w:pPr>
    <w:rPr>
      <w:rFonts w:ascii="Calibri" w:eastAsia="Times New Roman" w:hAnsi="Calibri" w:cs="Times New Roman"/>
      <w:szCs w:val="20"/>
    </w:rPr>
  </w:style>
  <w:style w:type="paragraph" w:styleId="a8">
    <w:name w:val="Balloon Text"/>
    <w:basedOn w:val="a"/>
    <w:link w:val="a9"/>
    <w:semiHidden/>
    <w:rsid w:val="0012590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semiHidden/>
    <w:rsid w:val="00125900"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locked/>
    <w:rsid w:val="00125900"/>
    <w:rPr>
      <w:lang w:val="x-none" w:eastAsia="bg-BG"/>
    </w:rPr>
  </w:style>
  <w:style w:type="paragraph" w:styleId="aa">
    <w:name w:val="Body Text"/>
    <w:basedOn w:val="a"/>
    <w:link w:val="ab"/>
    <w:rsid w:val="001259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25900"/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15">
    <w:name w:val="Основен текст Знак1"/>
    <w:basedOn w:val="a0"/>
    <w:semiHidden/>
    <w:rsid w:val="00125900"/>
    <w:rPr>
      <w:rFonts w:cs="Times New Roman"/>
    </w:rPr>
  </w:style>
  <w:style w:type="paragraph" w:styleId="ac">
    <w:name w:val="Body Text Indent"/>
    <w:basedOn w:val="a"/>
    <w:link w:val="ad"/>
    <w:semiHidden/>
    <w:rsid w:val="00125900"/>
    <w:pPr>
      <w:spacing w:after="120" w:line="259" w:lineRule="auto"/>
      <w:ind w:left="360"/>
    </w:pPr>
    <w:rPr>
      <w:rFonts w:ascii="Calibri" w:eastAsia="Times New Roman" w:hAnsi="Calibri" w:cs="Times New Roman"/>
    </w:rPr>
  </w:style>
  <w:style w:type="character" w:customStyle="1" w:styleId="ad">
    <w:name w:val="Основен текст с отстъп Знак"/>
    <w:basedOn w:val="a0"/>
    <w:link w:val="ac"/>
    <w:semiHidden/>
    <w:rsid w:val="00125900"/>
    <w:rPr>
      <w:rFonts w:ascii="Calibri" w:eastAsia="Times New Roman" w:hAnsi="Calibri" w:cs="Times New Roman"/>
    </w:rPr>
  </w:style>
  <w:style w:type="paragraph" w:customStyle="1" w:styleId="16">
    <w:name w:val="Списък на абзаци1"/>
    <w:basedOn w:val="a"/>
    <w:rsid w:val="00125900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</w:rPr>
  </w:style>
  <w:style w:type="paragraph" w:customStyle="1" w:styleId="CharChar3CharChar">
    <w:name w:val="Char Char3 Char Char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Default">
    <w:name w:val="Default"/>
    <w:rsid w:val="00125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ext1">
    <w:name w:val="Text 1"/>
    <w:basedOn w:val="a"/>
    <w:rsid w:val="00125900"/>
    <w:pPr>
      <w:spacing w:before="120" w:after="240" w:line="240" w:lineRule="auto"/>
      <w:ind w:left="482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List1 Char,List Paragraph1 Char,ПАРАГРАФ Char"/>
    <w:link w:val="14"/>
    <w:locked/>
    <w:rsid w:val="00125900"/>
    <w:rPr>
      <w:rFonts w:ascii="Calibri" w:eastAsia="Times New Roman" w:hAnsi="Calibri" w:cs="Times New Roman"/>
      <w:szCs w:val="20"/>
    </w:rPr>
  </w:style>
  <w:style w:type="character" w:styleId="ae">
    <w:name w:val="annotation reference"/>
    <w:basedOn w:val="a0"/>
    <w:semiHidden/>
    <w:rsid w:val="00125900"/>
    <w:rPr>
      <w:rFonts w:cs="Times New Roman"/>
      <w:sz w:val="16"/>
    </w:rPr>
  </w:style>
  <w:style w:type="character" w:customStyle="1" w:styleId="inputvalue">
    <w:name w:val="input_value"/>
    <w:rsid w:val="00125900"/>
  </w:style>
  <w:style w:type="character" w:customStyle="1" w:styleId="Footnote3">
    <w:name w:val="Footnote (3)"/>
    <w:rsid w:val="00125900"/>
    <w:rPr>
      <w:rFonts w:ascii="Calibri" w:hAnsi="Calibri"/>
      <w:i/>
      <w:color w:val="1C1C1C"/>
      <w:spacing w:val="0"/>
      <w:w w:val="100"/>
      <w:position w:val="0"/>
      <w:sz w:val="17"/>
      <w:u w:val="none"/>
      <w:lang w:val="bg-BG" w:eastAsia="bg-BG"/>
    </w:rPr>
  </w:style>
  <w:style w:type="character" w:customStyle="1" w:styleId="Footnote">
    <w:name w:val="Footnote_"/>
    <w:link w:val="Footnote0"/>
    <w:locked/>
    <w:rsid w:val="00125900"/>
    <w:rPr>
      <w:i/>
      <w:sz w:val="16"/>
      <w:shd w:val="clear" w:color="auto" w:fill="FFFFFF"/>
    </w:rPr>
  </w:style>
  <w:style w:type="paragraph" w:customStyle="1" w:styleId="Footnote0">
    <w:name w:val="Footnote"/>
    <w:basedOn w:val="a"/>
    <w:link w:val="Footnote"/>
    <w:rsid w:val="00125900"/>
    <w:pPr>
      <w:widowControl w:val="0"/>
      <w:shd w:val="clear" w:color="auto" w:fill="FFFFFF"/>
      <w:spacing w:before="120" w:after="120" w:line="211" w:lineRule="exact"/>
      <w:jc w:val="both"/>
    </w:pPr>
    <w:rPr>
      <w:i/>
      <w:sz w:val="16"/>
      <w:shd w:val="clear" w:color="auto" w:fill="FFFFFF"/>
    </w:rPr>
  </w:style>
  <w:style w:type="paragraph" w:styleId="af">
    <w:name w:val="Document Map"/>
    <w:basedOn w:val="a"/>
    <w:link w:val="af0"/>
    <w:semiHidden/>
    <w:rsid w:val="00125900"/>
    <w:pPr>
      <w:shd w:val="clear" w:color="auto" w:fill="000080"/>
      <w:spacing w:after="160" w:line="259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0">
    <w:name w:val="План на документа Знак"/>
    <w:basedOn w:val="a0"/>
    <w:link w:val="af"/>
    <w:semiHidden/>
    <w:rsid w:val="0012590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1">
    <w:name w:val="annotation text"/>
    <w:basedOn w:val="a"/>
    <w:link w:val="af2"/>
    <w:semiHidden/>
    <w:rsid w:val="00125900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на коментар Знак"/>
    <w:basedOn w:val="a0"/>
    <w:link w:val="af1"/>
    <w:semiHidden/>
    <w:rsid w:val="00125900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rsid w:val="00125900"/>
    <w:rPr>
      <w:b/>
      <w:bCs/>
    </w:rPr>
  </w:style>
  <w:style w:type="character" w:customStyle="1" w:styleId="af4">
    <w:name w:val="Предмет на коментар Знак"/>
    <w:basedOn w:val="af2"/>
    <w:link w:val="af3"/>
    <w:semiHidden/>
    <w:rsid w:val="0012590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harChar3CharChar1">
    <w:name w:val="Char Char3 Char Char1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character" w:styleId="af5">
    <w:name w:val="page number"/>
    <w:basedOn w:val="a0"/>
    <w:rsid w:val="00125900"/>
    <w:rPr>
      <w:rFonts w:cs="Times New Roman"/>
    </w:rPr>
  </w:style>
  <w:style w:type="paragraph" w:styleId="af6">
    <w:name w:val="footnote text"/>
    <w:basedOn w:val="a"/>
    <w:link w:val="af7"/>
    <w:semiHidden/>
    <w:unhideWhenUsed/>
    <w:rsid w:val="00125900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7">
    <w:name w:val="Текст под линия Знак"/>
    <w:basedOn w:val="a0"/>
    <w:link w:val="af6"/>
    <w:semiHidden/>
    <w:rsid w:val="00125900"/>
    <w:rPr>
      <w:rFonts w:ascii="Times New Roman" w:eastAsia="Calibri" w:hAnsi="Times New Roman" w:cs="Times New Roman"/>
      <w:sz w:val="20"/>
      <w:szCs w:val="20"/>
    </w:rPr>
  </w:style>
  <w:style w:type="character" w:styleId="af8">
    <w:name w:val="footnote reference"/>
    <w:semiHidden/>
    <w:unhideWhenUsed/>
    <w:rsid w:val="00125900"/>
    <w:rPr>
      <w:vertAlign w:val="superscript"/>
    </w:rPr>
  </w:style>
  <w:style w:type="paragraph" w:styleId="22">
    <w:name w:val="Body Text 2"/>
    <w:basedOn w:val="a"/>
    <w:link w:val="23"/>
    <w:rsid w:val="0012590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3">
    <w:name w:val="Основен текст 2 Знак"/>
    <w:basedOn w:val="a0"/>
    <w:link w:val="22"/>
    <w:rsid w:val="00125900"/>
    <w:rPr>
      <w:rFonts w:ascii="Calibri" w:eastAsia="Times New Roman" w:hAnsi="Calibri" w:cs="Times New Roman"/>
    </w:rPr>
  </w:style>
  <w:style w:type="character" w:styleId="af9">
    <w:name w:val="FollowedHyperlink"/>
    <w:basedOn w:val="a0"/>
    <w:uiPriority w:val="99"/>
    <w:semiHidden/>
    <w:unhideWhenUsed/>
    <w:rsid w:val="00EE232D"/>
    <w:rPr>
      <w:color w:val="800080" w:themeColor="followedHyperlink"/>
      <w:u w:val="single"/>
    </w:rPr>
  </w:style>
  <w:style w:type="paragraph" w:styleId="afa">
    <w:name w:val="No Spacing"/>
    <w:link w:val="afb"/>
    <w:uiPriority w:val="1"/>
    <w:qFormat/>
    <w:rsid w:val="00453996"/>
    <w:pPr>
      <w:spacing w:after="0" w:line="240" w:lineRule="auto"/>
    </w:pPr>
    <w:rPr>
      <w:rFonts w:eastAsiaTheme="minorEastAsia"/>
      <w:lang w:eastAsia="bg-BG"/>
    </w:rPr>
  </w:style>
  <w:style w:type="character" w:customStyle="1" w:styleId="afb">
    <w:name w:val="Без разредка Знак"/>
    <w:basedOn w:val="a0"/>
    <w:link w:val="afa"/>
    <w:uiPriority w:val="1"/>
    <w:rsid w:val="00453996"/>
    <w:rPr>
      <w:rFonts w:eastAsiaTheme="minorEastAsia"/>
      <w:lang w:eastAsia="bg-BG"/>
    </w:rPr>
  </w:style>
  <w:style w:type="paragraph" w:styleId="afc">
    <w:name w:val="Intense Quote"/>
    <w:basedOn w:val="a"/>
    <w:next w:val="a"/>
    <w:link w:val="afd"/>
    <w:uiPriority w:val="30"/>
    <w:qFormat/>
    <w:rsid w:val="006977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d">
    <w:name w:val="Интензивно цитиране Знак"/>
    <w:basedOn w:val="a0"/>
    <w:link w:val="afc"/>
    <w:uiPriority w:val="30"/>
    <w:rsid w:val="0069774B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69774B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eufunds.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eufunds.b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B4740-6711-4A3F-B849-D2E637F3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4260</Words>
  <Characters>24283</Characters>
  <Application>Microsoft Office Word</Application>
  <DocSecurity>0</DocSecurity>
  <Lines>202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Jordanka Antonova</dc:creator>
  <cp:lastModifiedBy>alehander kolev</cp:lastModifiedBy>
  <cp:revision>10</cp:revision>
  <cp:lastPrinted>2019-10-08T08:13:00Z</cp:lastPrinted>
  <dcterms:created xsi:type="dcterms:W3CDTF">2019-08-07T11:47:00Z</dcterms:created>
  <dcterms:modified xsi:type="dcterms:W3CDTF">2019-10-09T07:38:00Z</dcterms:modified>
</cp:coreProperties>
</file>