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B2E" w:rsidRPr="00C81DEE" w:rsidRDefault="00A61B2E" w:rsidP="00C81DEE">
      <w:pPr>
        <w:jc w:val="right"/>
        <w:rPr>
          <w:b/>
          <w:i/>
        </w:rPr>
      </w:pPr>
      <w:r w:rsidRPr="00C81DEE">
        <w:rPr>
          <w:b/>
          <w:i/>
        </w:rPr>
        <w:t>Приложение №2</w:t>
      </w:r>
    </w:p>
    <w:p w:rsidR="005F1CC8" w:rsidRPr="00C81DEE" w:rsidRDefault="005F1CC8" w:rsidP="00C81DEE">
      <w:pPr>
        <w:pStyle w:val="a3"/>
        <w:spacing w:before="0" w:after="0"/>
        <w:ind w:left="0"/>
        <w:rPr>
          <w:caps/>
        </w:rPr>
      </w:pPr>
      <w:r w:rsidRPr="00C81DEE">
        <w:rPr>
          <w:caps/>
        </w:rPr>
        <w:t>Глава V „Критерий за възлагане на поръчката”</w:t>
      </w:r>
    </w:p>
    <w:p w:rsidR="005A60BB" w:rsidRPr="00C81DEE" w:rsidRDefault="005A60BB" w:rsidP="00C81DEE">
      <w:pPr>
        <w:rPr>
          <w:b/>
        </w:rPr>
      </w:pPr>
    </w:p>
    <w:p w:rsidR="00C81DEE" w:rsidRPr="00C81DEE" w:rsidRDefault="00C81DEE" w:rsidP="00C81DEE">
      <w:pPr>
        <w:pStyle w:val="firstline"/>
        <w:spacing w:before="0" w:beforeAutospacing="0" w:after="0" w:afterAutospacing="0"/>
        <w:ind w:firstLine="708"/>
        <w:jc w:val="both"/>
        <w:rPr>
          <w:rStyle w:val="FontStyle24"/>
          <w:b w:val="0"/>
          <w:sz w:val="24"/>
          <w:szCs w:val="24"/>
        </w:rPr>
      </w:pPr>
      <w:r w:rsidRPr="00C81DEE">
        <w:rPr>
          <w:rStyle w:val="FontStyle26"/>
          <w:b w:val="0"/>
          <w:sz w:val="24"/>
        </w:rPr>
        <w:t xml:space="preserve">Оценяването на икономически най-изгодната оферта се извършва по критерий </w:t>
      </w:r>
      <w:r w:rsidRPr="00C81DEE">
        <w:rPr>
          <w:rStyle w:val="FontStyle24"/>
          <w:b w:val="0"/>
          <w:sz w:val="24"/>
          <w:szCs w:val="24"/>
        </w:rPr>
        <w:t>„НАЙ-НИСКА ЦЕНА” съгласно чл. 70, ал. 2, т. 1 от ЗОП.</w:t>
      </w:r>
    </w:p>
    <w:p w:rsidR="00C81DEE" w:rsidRDefault="00C81DEE" w:rsidP="00C81DEE">
      <w:pPr>
        <w:ind w:firstLine="708"/>
        <w:jc w:val="both"/>
        <w:rPr>
          <w:color w:val="00B050"/>
        </w:rPr>
      </w:pPr>
    </w:p>
    <w:p w:rsidR="00C81DEE" w:rsidRPr="00C81DEE" w:rsidRDefault="00C81DEE" w:rsidP="00C81DEE">
      <w:pPr>
        <w:ind w:firstLine="708"/>
        <w:jc w:val="both"/>
        <w:rPr>
          <w:b/>
          <w:color w:val="000000" w:themeColor="text1"/>
        </w:rPr>
      </w:pPr>
      <w:r w:rsidRPr="00C81DEE">
        <w:rPr>
          <w:b/>
          <w:color w:val="000000" w:themeColor="text1"/>
        </w:rPr>
        <w:t>Методика за оценка.</w:t>
      </w:r>
    </w:p>
    <w:p w:rsidR="00C81DEE" w:rsidRPr="00C81DEE" w:rsidRDefault="00C81DEE" w:rsidP="00C81DEE">
      <w:pPr>
        <w:ind w:firstLine="709"/>
        <w:jc w:val="both"/>
      </w:pPr>
      <w:r w:rsidRPr="00C81DEE">
        <w:t xml:space="preserve">Максималният брой точки, които може да събере един участник са </w:t>
      </w:r>
      <w:r w:rsidRPr="00C81DEE">
        <w:rPr>
          <w:bCs/>
        </w:rPr>
        <w:t>100</w:t>
      </w:r>
      <w:r w:rsidRPr="00C81DEE">
        <w:t xml:space="preserve"> (сто) точки. </w:t>
      </w:r>
      <w:r w:rsidRPr="00C81DEE">
        <w:rPr>
          <w:bCs/>
        </w:rPr>
        <w:t>Участникът, чиято оферта е получила</w:t>
      </w:r>
      <w:r w:rsidR="0061317E">
        <w:rPr>
          <w:bCs/>
        </w:rPr>
        <w:t xml:space="preserve"> </w:t>
      </w:r>
      <w:r w:rsidRPr="00C81DEE">
        <w:rPr>
          <w:bCs/>
        </w:rPr>
        <w:t>най-висока оценка се класира на</w:t>
      </w:r>
      <w:r w:rsidR="0061317E">
        <w:rPr>
          <w:bCs/>
        </w:rPr>
        <w:t xml:space="preserve"> </w:t>
      </w:r>
      <w:r w:rsidRPr="00C81DEE">
        <w:rPr>
          <w:bCs/>
        </w:rPr>
        <w:t>първо място, а останалите следват в низходящ ред.</w:t>
      </w:r>
      <w:r w:rsidRPr="00C81DEE">
        <w:t xml:space="preserve"> </w:t>
      </w:r>
    </w:p>
    <w:p w:rsidR="00C81DEE" w:rsidRPr="00C81DEE" w:rsidRDefault="00C81DEE" w:rsidP="00C81DEE">
      <w:pPr>
        <w:ind w:right="-108" w:firstLine="708"/>
        <w:jc w:val="both"/>
      </w:pPr>
      <w:r w:rsidRPr="00C81DEE">
        <w:t xml:space="preserve">Оценките на участниците се определят по формулата: </w:t>
      </w:r>
    </w:p>
    <w:p w:rsidR="00C81DEE" w:rsidRPr="00C81DEE" w:rsidRDefault="00C81DEE" w:rsidP="00C81DEE">
      <w:pPr>
        <w:ind w:right="-108"/>
        <w:rPr>
          <w:b/>
          <w:color w:val="FF0000"/>
        </w:rPr>
      </w:pPr>
      <w:r w:rsidRPr="00C81DEE">
        <w:rPr>
          <w:b/>
        </w:rPr>
        <w:tab/>
      </w:r>
      <w:r w:rsidR="0061317E">
        <w:rPr>
          <w:b/>
        </w:rPr>
        <w:t>КО</w:t>
      </w:r>
      <w:r w:rsidRPr="00C81DEE">
        <w:rPr>
          <w:b/>
        </w:rPr>
        <w:t xml:space="preserve"> = </w:t>
      </w:r>
      <w:r w:rsidRPr="00C81DEE">
        <w:rPr>
          <w:b/>
          <w:lang w:val="en-US"/>
        </w:rPr>
        <w:t>C</w:t>
      </w:r>
      <w:r w:rsidRPr="00C81DEE">
        <w:rPr>
          <w:b/>
        </w:rPr>
        <w:t xml:space="preserve"> + </w:t>
      </w:r>
      <w:r w:rsidRPr="00C81DEE">
        <w:rPr>
          <w:b/>
          <w:lang w:val="en-US"/>
        </w:rPr>
        <w:t>N</w:t>
      </w:r>
      <w:r w:rsidRPr="00C81DEE">
        <w:rPr>
          <w:b/>
        </w:rPr>
        <w:t>, където</w:t>
      </w:r>
      <w:r w:rsidRPr="00C81DEE">
        <w:rPr>
          <w:b/>
          <w:color w:val="FF0000"/>
        </w:rPr>
        <w:t xml:space="preserve">             </w:t>
      </w:r>
    </w:p>
    <w:p w:rsidR="00C81DEE" w:rsidRPr="00C81DEE" w:rsidRDefault="00C81DEE" w:rsidP="00C81DEE">
      <w:pPr>
        <w:ind w:right="-108"/>
        <w:rPr>
          <w:b/>
          <w:color w:val="FF0000"/>
          <w:lang w:val="ru-RU"/>
        </w:rPr>
      </w:pPr>
      <w:r w:rsidRPr="00C81DEE">
        <w:rPr>
          <w:b/>
          <w:color w:val="FF0000"/>
        </w:rPr>
        <w:t xml:space="preserve">           </w:t>
      </w:r>
      <w:r w:rsidRPr="00C81DEE">
        <w:rPr>
          <w:b/>
          <w:color w:val="FF0000"/>
        </w:rPr>
        <w:tab/>
        <w:t xml:space="preserve">          </w:t>
      </w:r>
      <w:r w:rsidRPr="00C81DEE">
        <w:rPr>
          <w:b/>
          <w:color w:val="FF0000"/>
          <w:lang w:val="ru-RU"/>
        </w:rPr>
        <w:t xml:space="preserve">              </w:t>
      </w:r>
    </w:p>
    <w:p w:rsidR="00C81DEE" w:rsidRPr="00C81DEE" w:rsidRDefault="00C81DEE" w:rsidP="00C81DEE">
      <w:pPr>
        <w:ind w:right="-108"/>
        <w:jc w:val="both"/>
      </w:pPr>
      <w:r w:rsidRPr="00C81DEE">
        <w:rPr>
          <w:b/>
          <w:color w:val="FF0000"/>
        </w:rPr>
        <w:tab/>
      </w:r>
      <w:r w:rsidRPr="00C81DEE">
        <w:rPr>
          <w:b/>
          <w:lang w:val="en-US"/>
        </w:rPr>
        <w:t>C</w:t>
      </w:r>
      <w:r w:rsidRPr="00C81DEE">
        <w:rPr>
          <w:b/>
        </w:rPr>
        <w:t xml:space="preserve"> – </w:t>
      </w:r>
      <w:r w:rsidR="0061317E" w:rsidRPr="00C81DEE">
        <w:t>Показател</w:t>
      </w:r>
      <w:r w:rsidRPr="00C81DEE">
        <w:t xml:space="preserve">, оценяващ сбора от предложените единични цени на артикулите от Техническата спецификация </w:t>
      </w:r>
      <w:r w:rsidRPr="00C81DEE">
        <w:rPr>
          <w:spacing w:val="-4"/>
        </w:rPr>
        <w:t>в лева без ДДС</w:t>
      </w:r>
      <w:r w:rsidR="0061317E">
        <w:rPr>
          <w:spacing w:val="-4"/>
        </w:rPr>
        <w:t>;</w:t>
      </w:r>
      <w:r w:rsidRPr="00C81DEE">
        <w:rPr>
          <w:spacing w:val="-4"/>
        </w:rPr>
        <w:t xml:space="preserve"> </w:t>
      </w:r>
    </w:p>
    <w:p w:rsidR="00C81DEE" w:rsidRPr="00C81DEE" w:rsidRDefault="00C81DEE" w:rsidP="0061317E">
      <w:pPr>
        <w:ind w:right="-108"/>
        <w:jc w:val="both"/>
      </w:pPr>
      <w:r w:rsidRPr="00C81DEE">
        <w:rPr>
          <w:b/>
          <w:color w:val="FF0000"/>
        </w:rPr>
        <w:tab/>
      </w:r>
      <w:r w:rsidRPr="00C81DEE">
        <w:rPr>
          <w:b/>
          <w:lang w:val="en-US"/>
        </w:rPr>
        <w:t>N</w:t>
      </w:r>
      <w:r w:rsidRPr="00C81DEE">
        <w:rPr>
          <w:b/>
        </w:rPr>
        <w:t xml:space="preserve"> – </w:t>
      </w:r>
      <w:r w:rsidR="0061317E" w:rsidRPr="00C81DEE">
        <w:t>Показател</w:t>
      </w:r>
      <w:r w:rsidRPr="00C81DEE">
        <w:t>, оценяващ предложените стойности на показателите за ценообразуване</w:t>
      </w:r>
    </w:p>
    <w:p w:rsidR="00C81DEE" w:rsidRPr="00C81DEE" w:rsidRDefault="00C81DEE" w:rsidP="00C81DEE">
      <w:pPr>
        <w:ind w:right="-108" w:firstLine="708"/>
        <w:jc w:val="both"/>
        <w:rPr>
          <w:b/>
          <w:color w:val="FF0000"/>
          <w:spacing w:val="-4"/>
        </w:rPr>
      </w:pPr>
    </w:p>
    <w:p w:rsidR="00C81DEE" w:rsidRPr="00C81DEE" w:rsidRDefault="00C81DEE" w:rsidP="00C81DEE">
      <w:pPr>
        <w:ind w:right="-108" w:firstLine="708"/>
        <w:jc w:val="both"/>
        <w:rPr>
          <w:spacing w:val="-4"/>
        </w:rPr>
      </w:pPr>
      <w:r w:rsidRPr="00C81DEE">
        <w:rPr>
          <w:b/>
          <w:spacing w:val="-4"/>
        </w:rPr>
        <w:t xml:space="preserve">Тежест на показател </w:t>
      </w:r>
      <w:r w:rsidRPr="00C81DEE">
        <w:rPr>
          <w:b/>
          <w:spacing w:val="-4"/>
          <w:lang w:val="en-US"/>
        </w:rPr>
        <w:t>C</w:t>
      </w:r>
      <w:r w:rsidRPr="00C81DEE">
        <w:rPr>
          <w:spacing w:val="-4"/>
        </w:rPr>
        <w:t xml:space="preserve"> в комплексната оценка (</w:t>
      </w:r>
      <w:r w:rsidR="0061317E">
        <w:rPr>
          <w:spacing w:val="-4"/>
        </w:rPr>
        <w:t>КО</w:t>
      </w:r>
      <w:r w:rsidRPr="00C81DEE">
        <w:rPr>
          <w:spacing w:val="-4"/>
        </w:rPr>
        <w:t xml:space="preserve">) – </w:t>
      </w:r>
      <w:r w:rsidRPr="00C81DEE">
        <w:rPr>
          <w:b/>
          <w:spacing w:val="-4"/>
        </w:rPr>
        <w:t>50%</w:t>
      </w:r>
    </w:p>
    <w:p w:rsidR="00C81DEE" w:rsidRPr="00C81DEE" w:rsidRDefault="00C81DEE" w:rsidP="00C81DEE">
      <w:pPr>
        <w:ind w:right="-108" w:firstLine="708"/>
        <w:rPr>
          <w:b/>
          <w:spacing w:val="-4"/>
        </w:rPr>
      </w:pPr>
      <w:r w:rsidRPr="00C81DEE">
        <w:rPr>
          <w:b/>
          <w:spacing w:val="-4"/>
        </w:rPr>
        <w:t xml:space="preserve">Тежест на показател </w:t>
      </w:r>
      <w:r w:rsidRPr="00C81DEE">
        <w:rPr>
          <w:b/>
          <w:spacing w:val="-4"/>
          <w:lang w:val="en-US"/>
        </w:rPr>
        <w:t>N</w:t>
      </w:r>
      <w:r w:rsidRPr="00C81DEE">
        <w:rPr>
          <w:spacing w:val="-4"/>
        </w:rPr>
        <w:t xml:space="preserve"> в комплексната оценка (</w:t>
      </w:r>
      <w:r w:rsidR="0061317E">
        <w:rPr>
          <w:spacing w:val="-4"/>
        </w:rPr>
        <w:t>КО</w:t>
      </w:r>
      <w:r w:rsidRPr="00C81DEE">
        <w:rPr>
          <w:spacing w:val="-4"/>
        </w:rPr>
        <w:t xml:space="preserve">) – </w:t>
      </w:r>
      <w:r w:rsidRPr="00C81DEE">
        <w:rPr>
          <w:b/>
          <w:spacing w:val="-4"/>
        </w:rPr>
        <w:t>50%</w:t>
      </w:r>
    </w:p>
    <w:p w:rsidR="00C81DEE" w:rsidRPr="00C81DEE" w:rsidRDefault="00C81DEE" w:rsidP="00C81DEE">
      <w:pPr>
        <w:ind w:right="-108" w:firstLine="708"/>
        <w:rPr>
          <w:b/>
          <w:color w:val="FF0000"/>
          <w:spacing w:val="-4"/>
        </w:rPr>
      </w:pPr>
    </w:p>
    <w:p w:rsidR="00C81DEE" w:rsidRPr="00C81DEE" w:rsidRDefault="00C81DEE" w:rsidP="00C81DEE">
      <w:pPr>
        <w:ind w:right="-108" w:firstLine="708"/>
        <w:jc w:val="both"/>
        <w:rPr>
          <w:b/>
        </w:rPr>
      </w:pPr>
      <w:r w:rsidRPr="00C81DEE">
        <w:t xml:space="preserve">Оценяването по </w:t>
      </w:r>
      <w:r w:rsidRPr="00C81DEE">
        <w:rPr>
          <w:b/>
        </w:rPr>
        <w:t xml:space="preserve">показател </w:t>
      </w:r>
      <w:r w:rsidRPr="00C81DEE">
        <w:rPr>
          <w:b/>
          <w:lang w:val="en-US"/>
        </w:rPr>
        <w:t>C</w:t>
      </w:r>
      <w:r w:rsidRPr="00C81DEE">
        <w:t xml:space="preserve"> ще се извърши като максимален брой </w:t>
      </w:r>
      <w:r w:rsidRPr="00C81DEE">
        <w:rPr>
          <w:b/>
        </w:rPr>
        <w:t>50 точки</w:t>
      </w:r>
      <w:r w:rsidRPr="00C81DEE">
        <w:t xml:space="preserve"> ще получи участник</w:t>
      </w:r>
      <w:r w:rsidR="0061317E">
        <w:t>ът</w:t>
      </w:r>
      <w:r w:rsidRPr="00C81DEE">
        <w:t xml:space="preserve">, предложил </w:t>
      </w:r>
      <w:r w:rsidRPr="00C81DEE">
        <w:rPr>
          <w:spacing w:val="-4"/>
        </w:rPr>
        <w:t xml:space="preserve">най-малък сбор </w:t>
      </w:r>
      <w:r w:rsidRPr="00C81DEE">
        <w:t>от предложените единични цени на артикулите от Техническата спецификация</w:t>
      </w:r>
      <w:r w:rsidRPr="00C81DEE">
        <w:rPr>
          <w:spacing w:val="-4"/>
        </w:rPr>
        <w:t xml:space="preserve"> в лева без ДДС, а т</w:t>
      </w:r>
      <w:r w:rsidRPr="00C81DEE">
        <w:t>очките на останалите участници</w:t>
      </w:r>
      <w:r w:rsidRPr="00C81DEE">
        <w:rPr>
          <w:rStyle w:val="apple-converted-space"/>
        </w:rPr>
        <w:t xml:space="preserve"> </w:t>
      </w:r>
      <w:r w:rsidRPr="00C81DEE">
        <w:t>ще бъдат определени по формулата:</w:t>
      </w:r>
      <w:r w:rsidRPr="00C81DEE">
        <w:rPr>
          <w:b/>
        </w:rPr>
        <w:t xml:space="preserve"> </w:t>
      </w:r>
    </w:p>
    <w:p w:rsidR="00C81DEE" w:rsidRPr="00C81DEE" w:rsidRDefault="00C81DEE" w:rsidP="00C81DEE">
      <w:pPr>
        <w:ind w:right="-108" w:firstLine="708"/>
        <w:jc w:val="both"/>
        <w:rPr>
          <w:b/>
        </w:rPr>
      </w:pPr>
    </w:p>
    <w:p w:rsidR="00C81DEE" w:rsidRPr="00C81DEE" w:rsidRDefault="00C81DEE" w:rsidP="00C81DEE">
      <w:pPr>
        <w:ind w:right="-108" w:firstLine="708"/>
        <w:jc w:val="both"/>
        <w:rPr>
          <w:b/>
        </w:rPr>
      </w:pPr>
      <w:r w:rsidRPr="00C81DEE">
        <w:rPr>
          <w:b/>
          <w:lang w:val="en-US"/>
        </w:rPr>
        <w:t>C</w:t>
      </w:r>
      <w:r w:rsidRPr="00C81DEE">
        <w:rPr>
          <w:b/>
        </w:rPr>
        <w:t xml:space="preserve"> = </w:t>
      </w:r>
      <w:r w:rsidRPr="00C81DEE">
        <w:rPr>
          <w:b/>
          <w:u w:val="single"/>
          <w:lang w:val="en-US"/>
        </w:rPr>
        <w:t>C</w:t>
      </w:r>
      <w:proofErr w:type="spellStart"/>
      <w:r w:rsidRPr="00C81DEE">
        <w:rPr>
          <w:b/>
          <w:u w:val="single"/>
          <w:vertAlign w:val="subscript"/>
        </w:rPr>
        <w:t>min</w:t>
      </w:r>
      <w:proofErr w:type="spellEnd"/>
      <w:r w:rsidRPr="00C81DEE">
        <w:rPr>
          <w:b/>
          <w:u w:val="single"/>
        </w:rPr>
        <w:t xml:space="preserve"> </w:t>
      </w:r>
      <w:r w:rsidR="00DD5EF5" w:rsidRPr="00C81DEE">
        <w:rPr>
          <w:lang w:eastAsia="en-US"/>
        </w:rPr>
        <w:t>*</w:t>
      </w:r>
      <w:r w:rsidRPr="00C81DEE">
        <w:rPr>
          <w:b/>
        </w:rPr>
        <w:t xml:space="preserve"> 50, където             </w:t>
      </w:r>
    </w:p>
    <w:p w:rsidR="00C81DEE" w:rsidRPr="00C81DEE" w:rsidRDefault="00C81DEE" w:rsidP="00C81DEE">
      <w:pPr>
        <w:ind w:right="-108"/>
        <w:rPr>
          <w:b/>
          <w:lang w:val="ru-RU"/>
        </w:rPr>
      </w:pPr>
      <w:r w:rsidRPr="00C81DEE">
        <w:rPr>
          <w:b/>
        </w:rPr>
        <w:t xml:space="preserve">           </w:t>
      </w:r>
      <w:r w:rsidRPr="00C81DEE">
        <w:rPr>
          <w:b/>
        </w:rPr>
        <w:tab/>
        <w:t xml:space="preserve">          </w:t>
      </w:r>
      <w:r w:rsidRPr="00C81DEE">
        <w:rPr>
          <w:b/>
          <w:lang w:val="en-US"/>
        </w:rPr>
        <w:t>C</w:t>
      </w:r>
      <w:r w:rsidRPr="00C81DEE">
        <w:rPr>
          <w:b/>
          <w:vertAlign w:val="subscript"/>
        </w:rPr>
        <w:t>n</w:t>
      </w:r>
      <w:r w:rsidRPr="00C81DEE">
        <w:rPr>
          <w:b/>
          <w:lang w:val="ru-RU"/>
        </w:rPr>
        <w:t xml:space="preserve">               </w:t>
      </w:r>
      <w:r w:rsidRPr="00C81DEE">
        <w:rPr>
          <w:b/>
          <w:vertAlign w:val="subscript"/>
          <w:lang w:val="ru-RU"/>
        </w:rPr>
        <w:t xml:space="preserve"> </w:t>
      </w:r>
    </w:p>
    <w:p w:rsidR="00C81DEE" w:rsidRPr="00C81DEE" w:rsidRDefault="00C81DEE" w:rsidP="00C81DEE">
      <w:pPr>
        <w:ind w:right="-108" w:firstLine="708"/>
        <w:jc w:val="both"/>
        <w:rPr>
          <w:b/>
          <w:spacing w:val="-4"/>
          <w:lang w:val="en-US"/>
        </w:rPr>
      </w:pPr>
    </w:p>
    <w:p w:rsidR="00C81DEE" w:rsidRPr="00C81DEE" w:rsidRDefault="00C81DEE" w:rsidP="00C81DEE">
      <w:pPr>
        <w:ind w:right="-108" w:firstLine="708"/>
        <w:jc w:val="both"/>
        <w:rPr>
          <w:spacing w:val="-4"/>
        </w:rPr>
      </w:pPr>
      <w:r w:rsidRPr="0061317E">
        <w:rPr>
          <w:b/>
          <w:spacing w:val="-4"/>
          <w:lang w:val="en-US"/>
        </w:rPr>
        <w:t>C</w:t>
      </w:r>
      <w:proofErr w:type="spellStart"/>
      <w:r w:rsidRPr="0061317E">
        <w:rPr>
          <w:b/>
          <w:spacing w:val="-4"/>
          <w:vertAlign w:val="subscript"/>
        </w:rPr>
        <w:t>min</w:t>
      </w:r>
      <w:proofErr w:type="spellEnd"/>
      <w:r w:rsidRPr="00C81DEE">
        <w:rPr>
          <w:spacing w:val="-4"/>
        </w:rPr>
        <w:t xml:space="preserve"> е най-малкият, предложен сред всички участници, сбор </w:t>
      </w:r>
      <w:r w:rsidRPr="00C81DEE">
        <w:t>от единичните цени на артикулите от Техническата спецификация</w:t>
      </w:r>
      <w:r w:rsidRPr="00C81DEE">
        <w:rPr>
          <w:spacing w:val="-4"/>
        </w:rPr>
        <w:t xml:space="preserve"> в лева без ДДС</w:t>
      </w:r>
    </w:p>
    <w:p w:rsidR="00C81DEE" w:rsidRPr="00C81DEE" w:rsidRDefault="00C81DEE" w:rsidP="00C81DEE">
      <w:pPr>
        <w:ind w:firstLine="709"/>
        <w:jc w:val="both"/>
        <w:rPr>
          <w:lang w:val="en-US"/>
        </w:rPr>
      </w:pPr>
      <w:r w:rsidRPr="00C81DEE">
        <w:rPr>
          <w:b/>
          <w:lang w:val="en-US"/>
        </w:rPr>
        <w:t>C</w:t>
      </w:r>
      <w:r w:rsidRPr="00C81DEE">
        <w:rPr>
          <w:b/>
          <w:vertAlign w:val="subscript"/>
        </w:rPr>
        <w:t>n</w:t>
      </w:r>
      <w:r w:rsidRPr="00C81DEE">
        <w:t xml:space="preserve"> – предложеният от оценявания участник сбор от единичните цени на артикулите от Техническата спецификация в лева без ДДС</w:t>
      </w:r>
    </w:p>
    <w:p w:rsidR="00C81DEE" w:rsidRPr="00C81DEE" w:rsidRDefault="00C81DEE" w:rsidP="00C81DEE">
      <w:pPr>
        <w:ind w:firstLine="709"/>
        <w:jc w:val="both"/>
      </w:pPr>
      <w:r w:rsidRPr="00C81DEE">
        <w:t xml:space="preserve"> </w:t>
      </w:r>
    </w:p>
    <w:p w:rsidR="00C81DEE" w:rsidRPr="00C81DEE" w:rsidRDefault="00C81DEE" w:rsidP="00C81DEE">
      <w:pPr>
        <w:ind w:right="-108" w:firstLine="708"/>
        <w:jc w:val="both"/>
        <w:rPr>
          <w:b/>
        </w:rPr>
      </w:pPr>
      <w:r w:rsidRPr="00C81DEE">
        <w:t xml:space="preserve">Оценяването по </w:t>
      </w:r>
      <w:r w:rsidRPr="00C81DEE">
        <w:rPr>
          <w:b/>
        </w:rPr>
        <w:t xml:space="preserve">показател </w:t>
      </w:r>
      <w:r w:rsidRPr="00C81DEE">
        <w:rPr>
          <w:b/>
          <w:lang w:val="en-US"/>
        </w:rPr>
        <w:t>N</w:t>
      </w:r>
      <w:r w:rsidRPr="00C81DEE">
        <w:t xml:space="preserve"> ще се извърши като максимален брой </w:t>
      </w:r>
      <w:r w:rsidRPr="00C81DEE">
        <w:rPr>
          <w:b/>
        </w:rPr>
        <w:t>50 точки</w:t>
      </w:r>
      <w:r w:rsidRPr="00C81DEE">
        <w:t xml:space="preserve"> ще получи участника, предложил </w:t>
      </w:r>
      <w:r w:rsidRPr="00C81DEE">
        <w:rPr>
          <w:spacing w:val="-4"/>
        </w:rPr>
        <w:t>най-ниска цена за изработка, доставка и монтаж на артикул „Х” след прилагане на показателите за ценообразуване,</w:t>
      </w:r>
      <w:r w:rsidRPr="00C81DEE">
        <w:rPr>
          <w:spacing w:val="-4"/>
          <w:lang w:val="en-US"/>
        </w:rPr>
        <w:t xml:space="preserve"> </w:t>
      </w:r>
      <w:r w:rsidRPr="00C81DEE">
        <w:rPr>
          <w:spacing w:val="-4"/>
        </w:rPr>
        <w:t>а т</w:t>
      </w:r>
      <w:r w:rsidRPr="00C81DEE">
        <w:t>очките на останалите участници ще бъдат определени по формулата:</w:t>
      </w:r>
      <w:r w:rsidRPr="00C81DEE">
        <w:rPr>
          <w:b/>
        </w:rPr>
        <w:t xml:space="preserve"> </w:t>
      </w:r>
    </w:p>
    <w:p w:rsidR="00C81DEE" w:rsidRPr="00C81DEE" w:rsidRDefault="00C81DEE" w:rsidP="00C81DEE">
      <w:pPr>
        <w:ind w:right="-108" w:firstLine="708"/>
        <w:jc w:val="both"/>
        <w:rPr>
          <w:b/>
        </w:rPr>
      </w:pPr>
    </w:p>
    <w:p w:rsidR="00C81DEE" w:rsidRPr="00C81DEE" w:rsidRDefault="00C81DEE" w:rsidP="00C81DEE">
      <w:pPr>
        <w:ind w:right="-108" w:firstLine="708"/>
        <w:jc w:val="both"/>
        <w:rPr>
          <w:b/>
        </w:rPr>
      </w:pPr>
      <w:r w:rsidRPr="00C81DEE">
        <w:rPr>
          <w:b/>
          <w:lang w:val="en-US"/>
        </w:rPr>
        <w:t>N</w:t>
      </w:r>
      <w:r w:rsidRPr="00C81DEE">
        <w:rPr>
          <w:b/>
        </w:rPr>
        <w:t xml:space="preserve"> = </w:t>
      </w:r>
      <w:r w:rsidRPr="00C81DEE">
        <w:rPr>
          <w:b/>
          <w:u w:val="single"/>
          <w:lang w:val="en-US"/>
        </w:rPr>
        <w:t>N</w:t>
      </w:r>
      <w:proofErr w:type="spellStart"/>
      <w:r w:rsidRPr="00C81DEE">
        <w:rPr>
          <w:b/>
          <w:u w:val="single"/>
          <w:vertAlign w:val="subscript"/>
        </w:rPr>
        <w:t>min</w:t>
      </w:r>
      <w:proofErr w:type="spellEnd"/>
      <w:r w:rsidRPr="00C81DEE">
        <w:rPr>
          <w:b/>
          <w:u w:val="single"/>
        </w:rPr>
        <w:t xml:space="preserve"> </w:t>
      </w:r>
      <w:r w:rsidR="00DD5EF5" w:rsidRPr="00C81DEE">
        <w:rPr>
          <w:lang w:eastAsia="en-US"/>
        </w:rPr>
        <w:t>*</w:t>
      </w:r>
      <w:r w:rsidRPr="00C81DEE">
        <w:rPr>
          <w:b/>
        </w:rPr>
        <w:t xml:space="preserve"> 50, където             </w:t>
      </w:r>
    </w:p>
    <w:p w:rsidR="00C81DEE" w:rsidRPr="00C81DEE" w:rsidRDefault="00C81DEE" w:rsidP="00C81DEE">
      <w:pPr>
        <w:ind w:right="-108" w:firstLine="708"/>
        <w:jc w:val="both"/>
        <w:rPr>
          <w:b/>
        </w:rPr>
      </w:pPr>
      <w:r w:rsidRPr="00C81DEE">
        <w:rPr>
          <w:b/>
        </w:rPr>
        <w:t xml:space="preserve">         </w:t>
      </w:r>
      <w:r w:rsidRPr="00C81DEE">
        <w:rPr>
          <w:b/>
          <w:lang w:val="en-US"/>
        </w:rPr>
        <w:t>N</w:t>
      </w:r>
      <w:r w:rsidRPr="00C81DEE">
        <w:rPr>
          <w:b/>
          <w:vertAlign w:val="subscript"/>
        </w:rPr>
        <w:t>n</w:t>
      </w:r>
      <w:r w:rsidRPr="00C81DEE">
        <w:rPr>
          <w:b/>
          <w:lang w:val="ru-RU"/>
        </w:rPr>
        <w:t xml:space="preserve">               </w:t>
      </w:r>
      <w:r w:rsidRPr="00C81DEE">
        <w:rPr>
          <w:b/>
          <w:vertAlign w:val="subscript"/>
          <w:lang w:val="ru-RU"/>
        </w:rPr>
        <w:t xml:space="preserve"> </w:t>
      </w:r>
    </w:p>
    <w:p w:rsidR="00C81DEE" w:rsidRPr="00C81DEE" w:rsidRDefault="00C81DEE" w:rsidP="00C81DEE">
      <w:pPr>
        <w:ind w:right="-108" w:firstLine="708"/>
        <w:jc w:val="both"/>
        <w:rPr>
          <w:b/>
        </w:rPr>
      </w:pPr>
    </w:p>
    <w:p w:rsidR="00C81DEE" w:rsidRPr="00C81DEE" w:rsidRDefault="00C81DEE" w:rsidP="00C81DEE">
      <w:pPr>
        <w:ind w:right="-108" w:firstLine="708"/>
        <w:jc w:val="both"/>
        <w:rPr>
          <w:spacing w:val="-4"/>
        </w:rPr>
      </w:pPr>
      <w:r w:rsidRPr="00C81DEE">
        <w:rPr>
          <w:b/>
          <w:lang w:val="en-US"/>
        </w:rPr>
        <w:t>N</w:t>
      </w:r>
      <w:proofErr w:type="spellStart"/>
      <w:r w:rsidRPr="00C81DEE">
        <w:rPr>
          <w:b/>
          <w:vertAlign w:val="subscript"/>
        </w:rPr>
        <w:t>min</w:t>
      </w:r>
      <w:proofErr w:type="spellEnd"/>
      <w:r w:rsidRPr="00C81DEE">
        <w:t xml:space="preserve"> – </w:t>
      </w:r>
      <w:r w:rsidRPr="00C81DEE">
        <w:rPr>
          <w:spacing w:val="-4"/>
        </w:rPr>
        <w:t>най-ниската цена, предложена сред всички участници, за изработка</w:t>
      </w:r>
      <w:r w:rsidRPr="00C81DEE">
        <w:rPr>
          <w:spacing w:val="-4"/>
          <w:lang w:val="en-US"/>
        </w:rPr>
        <w:t>,</w:t>
      </w:r>
      <w:r w:rsidRPr="00C81DEE">
        <w:rPr>
          <w:spacing w:val="-4"/>
        </w:rPr>
        <w:t xml:space="preserve"> доставка и монтаж на артикул „Х” след прилагане на показателите за ценообразуване</w:t>
      </w:r>
      <w:r w:rsidR="00770344">
        <w:rPr>
          <w:spacing w:val="-4"/>
        </w:rPr>
        <w:t xml:space="preserve"> </w:t>
      </w:r>
    </w:p>
    <w:p w:rsidR="00C81DEE" w:rsidRPr="00C81DEE" w:rsidRDefault="00C81DEE" w:rsidP="00C81DEE">
      <w:pPr>
        <w:ind w:firstLine="709"/>
        <w:jc w:val="both"/>
        <w:rPr>
          <w:spacing w:val="-4"/>
        </w:rPr>
      </w:pPr>
      <w:r w:rsidRPr="00C81DEE">
        <w:rPr>
          <w:b/>
          <w:lang w:val="en-US"/>
        </w:rPr>
        <w:t>N</w:t>
      </w:r>
      <w:r w:rsidRPr="00C81DEE">
        <w:rPr>
          <w:b/>
          <w:vertAlign w:val="subscript"/>
        </w:rPr>
        <w:t>n</w:t>
      </w:r>
      <w:r w:rsidRPr="00C81DEE">
        <w:t xml:space="preserve"> – предложената от оценявания участник цена</w:t>
      </w:r>
      <w:r w:rsidRPr="00C81DEE">
        <w:rPr>
          <w:spacing w:val="-4"/>
        </w:rPr>
        <w:t xml:space="preserve"> за изработка</w:t>
      </w:r>
      <w:r w:rsidRPr="00C81DEE">
        <w:rPr>
          <w:spacing w:val="-4"/>
          <w:lang w:val="en-US"/>
        </w:rPr>
        <w:t>,</w:t>
      </w:r>
      <w:r w:rsidRPr="00C81DEE">
        <w:rPr>
          <w:spacing w:val="-4"/>
        </w:rPr>
        <w:t xml:space="preserve"> доставка и монтаж на артикул „Х” след прилагане на показателите за ценообразуване</w:t>
      </w:r>
    </w:p>
    <w:p w:rsidR="00C81DEE" w:rsidRPr="00C81DEE" w:rsidRDefault="00C81DEE" w:rsidP="00C81DEE">
      <w:pPr>
        <w:ind w:firstLine="709"/>
        <w:jc w:val="both"/>
        <w:rPr>
          <w:spacing w:val="-4"/>
        </w:rPr>
      </w:pPr>
    </w:p>
    <w:p w:rsidR="00C81DEE" w:rsidRPr="00C81DEE" w:rsidRDefault="00C81DEE" w:rsidP="00C81DEE">
      <w:pPr>
        <w:ind w:right="-34" w:firstLine="708"/>
        <w:jc w:val="both"/>
        <w:rPr>
          <w:b/>
          <w:lang w:eastAsia="en-US"/>
        </w:rPr>
      </w:pPr>
      <w:r w:rsidRPr="00C81DEE">
        <w:rPr>
          <w:b/>
          <w:lang w:eastAsia="en-US"/>
        </w:rPr>
        <w:t>За целите на оценката цената на артикул „Х” се изчислява като сбор от разходите за изработка, доставка и монтаж и предложената от съответния участник печалба, както следва:</w:t>
      </w:r>
    </w:p>
    <w:p w:rsidR="00C81DEE" w:rsidRPr="00C81DEE" w:rsidRDefault="00C81DEE" w:rsidP="00C81DEE">
      <w:pPr>
        <w:ind w:right="-34" w:firstLine="708"/>
        <w:jc w:val="both"/>
        <w:rPr>
          <w:b/>
          <w:lang w:eastAsia="en-US"/>
        </w:rPr>
      </w:pPr>
      <w:r w:rsidRPr="00C81DEE">
        <w:rPr>
          <w:b/>
          <w:lang w:val="en-US" w:eastAsia="en-US"/>
        </w:rPr>
        <w:lastRenderedPageBreak/>
        <w:t>A</w:t>
      </w:r>
      <w:r w:rsidRPr="00C81DEE">
        <w:rPr>
          <w:b/>
          <w:lang w:eastAsia="en-US"/>
        </w:rPr>
        <w:t>) разходи за материали:</w:t>
      </w:r>
    </w:p>
    <w:tbl>
      <w:tblPr>
        <w:tblW w:w="944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70"/>
        <w:gridCol w:w="5609"/>
        <w:gridCol w:w="1365"/>
        <w:gridCol w:w="1897"/>
      </w:tblGrid>
      <w:tr w:rsidR="00C81DEE" w:rsidRPr="00C81DEE" w:rsidTr="00423DFA">
        <w:trPr>
          <w:trHeight w:hRule="exact" w:val="878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DEE" w:rsidRPr="00C81DEE" w:rsidRDefault="00C81DEE" w:rsidP="00C81DEE">
            <w:pPr>
              <w:pStyle w:val="Style3"/>
              <w:widowControl/>
              <w:ind w:left="94"/>
              <w:jc w:val="center"/>
              <w:rPr>
                <w:rStyle w:val="FontStyle12"/>
                <w:sz w:val="24"/>
                <w:szCs w:val="24"/>
              </w:rPr>
            </w:pPr>
            <w:r w:rsidRPr="00C81DEE">
              <w:rPr>
                <w:rStyle w:val="FontStyle12"/>
                <w:sz w:val="24"/>
                <w:szCs w:val="24"/>
              </w:rPr>
              <w:t>№</w:t>
            </w:r>
          </w:p>
        </w:tc>
        <w:tc>
          <w:tcPr>
            <w:tcW w:w="5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DEE" w:rsidRPr="00C81DEE" w:rsidRDefault="00C81DEE" w:rsidP="00C81DEE">
            <w:pPr>
              <w:pStyle w:val="Style4"/>
              <w:widowControl/>
              <w:spacing w:line="240" w:lineRule="auto"/>
              <w:ind w:left="785" w:right="776"/>
              <w:rPr>
                <w:rStyle w:val="FontStyle11"/>
                <w:sz w:val="24"/>
                <w:szCs w:val="24"/>
              </w:rPr>
            </w:pPr>
            <w:r w:rsidRPr="00C81DEE">
              <w:rPr>
                <w:rStyle w:val="FontStyle11"/>
                <w:sz w:val="24"/>
                <w:szCs w:val="24"/>
              </w:rPr>
              <w:t>Вид вложен материал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1DEE" w:rsidRPr="00C81DEE" w:rsidRDefault="00C81DEE" w:rsidP="00C81DEE">
            <w:pPr>
              <w:pStyle w:val="Style4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C81DEE">
              <w:rPr>
                <w:rStyle w:val="FontStyle11"/>
                <w:sz w:val="24"/>
                <w:szCs w:val="24"/>
              </w:rPr>
              <w:t>Количество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1DEE" w:rsidRPr="00C81DEE" w:rsidRDefault="00C81DEE" w:rsidP="00C81DEE">
            <w:pPr>
              <w:pStyle w:val="Style4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C81DEE">
              <w:rPr>
                <w:rStyle w:val="FontStyle11"/>
                <w:sz w:val="24"/>
                <w:szCs w:val="24"/>
              </w:rPr>
              <w:t>Единична цена</w:t>
            </w:r>
          </w:p>
          <w:p w:rsidR="00C81DEE" w:rsidRPr="00C81DEE" w:rsidRDefault="00C81DEE" w:rsidP="00423DFA">
            <w:pPr>
              <w:pStyle w:val="Style4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C81DEE">
              <w:rPr>
                <w:rStyle w:val="FontStyle11"/>
                <w:sz w:val="24"/>
                <w:szCs w:val="24"/>
              </w:rPr>
              <w:t>в лв./кв.м.</w:t>
            </w:r>
            <w:r w:rsidR="002E03A4">
              <w:rPr>
                <w:rStyle w:val="FontStyle11"/>
                <w:sz w:val="24"/>
                <w:szCs w:val="24"/>
              </w:rPr>
              <w:t>/л.м</w:t>
            </w:r>
          </w:p>
        </w:tc>
      </w:tr>
      <w:tr w:rsidR="00C81DEE" w:rsidRPr="00C81DEE" w:rsidTr="002E03A4">
        <w:trPr>
          <w:trHeight w:hRule="exact" w:val="580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DEE" w:rsidRPr="00C81DEE" w:rsidRDefault="00C81DEE" w:rsidP="0061317E">
            <w:pPr>
              <w:pStyle w:val="Style4"/>
              <w:widowControl/>
              <w:spacing w:line="240" w:lineRule="auto"/>
              <w:ind w:left="19"/>
              <w:jc w:val="left"/>
              <w:rPr>
                <w:rStyle w:val="FontStyle11"/>
                <w:sz w:val="24"/>
                <w:szCs w:val="24"/>
              </w:rPr>
            </w:pPr>
            <w:r w:rsidRPr="00C81DEE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1DEE" w:rsidRPr="00C81DEE" w:rsidRDefault="00C81DEE" w:rsidP="0061317E">
            <w:pPr>
              <w:pStyle w:val="Style9"/>
              <w:widowControl/>
              <w:rPr>
                <w:rStyle w:val="FontStyle15"/>
              </w:rPr>
            </w:pPr>
            <w:r w:rsidRPr="00C81DEE">
              <w:rPr>
                <w:lang w:eastAsia="en-US"/>
              </w:rPr>
              <w:t>Ламинирано ПДЧ, различни цветове, дебелина 18 мм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EE" w:rsidRPr="00C81DEE" w:rsidRDefault="00C81DEE" w:rsidP="00C81DEE">
            <w:pPr>
              <w:pStyle w:val="Style4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C81DEE">
              <w:rPr>
                <w:rStyle w:val="FontStyle11"/>
                <w:sz w:val="24"/>
                <w:szCs w:val="24"/>
              </w:rPr>
              <w:t>1 кв.м.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EE" w:rsidRPr="00C81DEE" w:rsidRDefault="00C81DEE" w:rsidP="00C81DEE">
            <w:pPr>
              <w:pStyle w:val="Style4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C81DEE" w:rsidRPr="00C81DEE" w:rsidTr="002E03A4">
        <w:trPr>
          <w:trHeight w:hRule="exact" w:val="558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DEE" w:rsidRPr="00C81DEE" w:rsidRDefault="00C81DEE" w:rsidP="0061317E">
            <w:pPr>
              <w:pStyle w:val="Style4"/>
              <w:widowControl/>
              <w:spacing w:line="240" w:lineRule="auto"/>
              <w:jc w:val="left"/>
              <w:rPr>
                <w:rStyle w:val="FontStyle11"/>
                <w:sz w:val="24"/>
                <w:szCs w:val="24"/>
              </w:rPr>
            </w:pPr>
            <w:r w:rsidRPr="00C81DEE"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5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1DEE" w:rsidRPr="00C81DEE" w:rsidRDefault="00C81DEE" w:rsidP="0061317E">
            <w:pPr>
              <w:pStyle w:val="Style4"/>
              <w:widowControl/>
              <w:spacing w:line="240" w:lineRule="auto"/>
              <w:jc w:val="left"/>
              <w:rPr>
                <w:rStyle w:val="FontStyle11"/>
                <w:sz w:val="24"/>
                <w:szCs w:val="24"/>
              </w:rPr>
            </w:pPr>
            <w:r w:rsidRPr="00C81DEE">
              <w:rPr>
                <w:lang w:eastAsia="en-US"/>
              </w:rPr>
              <w:t>Ламинирано ПДЧ, различни цветове, дебелина 25 мм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EE" w:rsidRPr="00C81DEE" w:rsidRDefault="00C81DEE" w:rsidP="00C81DEE">
            <w:pPr>
              <w:pStyle w:val="Style4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C81DEE">
              <w:rPr>
                <w:rStyle w:val="FontStyle11"/>
                <w:sz w:val="24"/>
                <w:szCs w:val="24"/>
              </w:rPr>
              <w:t>1 кв.м.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EE" w:rsidRPr="00C81DEE" w:rsidRDefault="00C81DEE" w:rsidP="00C81DEE">
            <w:pPr>
              <w:pStyle w:val="Style4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C81DEE" w:rsidRPr="00C81DEE" w:rsidTr="002E03A4">
        <w:trPr>
          <w:trHeight w:hRule="exact" w:val="563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DEE" w:rsidRPr="00C81DEE" w:rsidRDefault="00C81DEE" w:rsidP="0061317E">
            <w:pPr>
              <w:pStyle w:val="Style4"/>
              <w:widowControl/>
              <w:spacing w:line="240" w:lineRule="auto"/>
              <w:ind w:left="9"/>
              <w:jc w:val="left"/>
              <w:rPr>
                <w:rStyle w:val="FontStyle11"/>
                <w:sz w:val="24"/>
                <w:szCs w:val="24"/>
              </w:rPr>
            </w:pPr>
            <w:r w:rsidRPr="00C81DEE"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5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1DEE" w:rsidRPr="00C81DEE" w:rsidRDefault="00C81DEE" w:rsidP="0061317E">
            <w:pPr>
              <w:pStyle w:val="Style4"/>
              <w:widowControl/>
              <w:spacing w:line="240" w:lineRule="auto"/>
              <w:jc w:val="left"/>
              <w:rPr>
                <w:rStyle w:val="FontStyle11"/>
                <w:sz w:val="24"/>
                <w:szCs w:val="24"/>
              </w:rPr>
            </w:pPr>
            <w:r w:rsidRPr="00C81DEE">
              <w:rPr>
                <w:lang w:eastAsia="en-US"/>
              </w:rPr>
              <w:t>МДФ с PVC покритие, гланц, различни цветове, дебелина минимум 18 мм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EE" w:rsidRPr="00C81DEE" w:rsidRDefault="00C81DEE" w:rsidP="00C81DEE">
            <w:pPr>
              <w:pStyle w:val="Style4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C81DEE">
              <w:rPr>
                <w:rStyle w:val="FontStyle11"/>
                <w:sz w:val="24"/>
                <w:szCs w:val="24"/>
              </w:rPr>
              <w:t>1 кв.м.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EE" w:rsidRPr="00C81DEE" w:rsidRDefault="00C81DEE" w:rsidP="00C81DEE">
            <w:pPr>
              <w:pStyle w:val="Style4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C81DEE" w:rsidRPr="00C81DEE" w:rsidTr="002E03A4">
        <w:trPr>
          <w:trHeight w:hRule="exact" w:val="771"/>
          <w:jc w:val="center"/>
        </w:trPr>
        <w:tc>
          <w:tcPr>
            <w:tcW w:w="75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1DEE" w:rsidRPr="00C81DEE" w:rsidRDefault="00C81DEE" w:rsidP="0061317E">
            <w:pPr>
              <w:pStyle w:val="Style4"/>
              <w:widowControl/>
              <w:spacing w:line="240" w:lineRule="auto"/>
              <w:jc w:val="both"/>
              <w:rPr>
                <w:rStyle w:val="FontStyle11"/>
                <w:b/>
                <w:sz w:val="24"/>
                <w:szCs w:val="24"/>
              </w:rPr>
            </w:pPr>
            <w:r w:rsidRPr="00C81DEE">
              <w:rPr>
                <w:rStyle w:val="FontStyle11"/>
                <w:b/>
                <w:sz w:val="24"/>
                <w:szCs w:val="24"/>
              </w:rPr>
              <w:t>Общо разходи за материали, като сбор от единичните цени на основните видове материали: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EE" w:rsidRPr="00C81DEE" w:rsidRDefault="00C81DEE" w:rsidP="00C81DEE">
            <w:pPr>
              <w:pStyle w:val="Style4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</w:tbl>
    <w:p w:rsidR="0061317E" w:rsidRDefault="0061317E" w:rsidP="00C81DEE">
      <w:pPr>
        <w:ind w:right="-34" w:firstLine="708"/>
        <w:jc w:val="both"/>
        <w:rPr>
          <w:b/>
          <w:lang w:eastAsia="en-US"/>
        </w:rPr>
      </w:pPr>
    </w:p>
    <w:p w:rsidR="00C81DEE" w:rsidRPr="00C81DEE" w:rsidRDefault="00C81DEE" w:rsidP="00C81DEE">
      <w:pPr>
        <w:ind w:right="-34" w:firstLine="708"/>
        <w:jc w:val="both"/>
        <w:rPr>
          <w:b/>
          <w:lang w:eastAsia="en-US"/>
        </w:rPr>
      </w:pPr>
      <w:r w:rsidRPr="00C81DEE">
        <w:rPr>
          <w:b/>
          <w:lang w:eastAsia="en-US"/>
        </w:rPr>
        <w:t xml:space="preserve">Б) разходи за труд (изработка, доставка и </w:t>
      </w:r>
      <w:r w:rsidR="006053A4" w:rsidRPr="00C81DEE">
        <w:rPr>
          <w:b/>
          <w:lang w:eastAsia="en-US"/>
        </w:rPr>
        <w:t>монтаж</w:t>
      </w:r>
      <w:r w:rsidRPr="00C81DEE">
        <w:rPr>
          <w:b/>
          <w:lang w:eastAsia="en-US"/>
        </w:rPr>
        <w:t>):</w:t>
      </w:r>
    </w:p>
    <w:p w:rsidR="00C81DEE" w:rsidRPr="00C81DEE" w:rsidRDefault="00C81DEE" w:rsidP="00C81DEE">
      <w:pPr>
        <w:ind w:right="-34" w:firstLine="708"/>
        <w:jc w:val="both"/>
        <w:rPr>
          <w:lang w:eastAsia="en-US"/>
        </w:rPr>
      </w:pPr>
      <w:r w:rsidRPr="00C81DEE">
        <w:rPr>
          <w:lang w:eastAsia="en-US"/>
        </w:rPr>
        <w:t>при средна часова ставка – .............................. лв. ч.ч;</w:t>
      </w:r>
    </w:p>
    <w:p w:rsidR="0061317E" w:rsidRDefault="0061317E" w:rsidP="00C81DEE">
      <w:pPr>
        <w:ind w:right="-34" w:firstLine="708"/>
        <w:jc w:val="both"/>
        <w:rPr>
          <w:b/>
          <w:lang w:eastAsia="en-US"/>
        </w:rPr>
      </w:pPr>
    </w:p>
    <w:p w:rsidR="00C81DEE" w:rsidRPr="00C81DEE" w:rsidRDefault="00C81DEE" w:rsidP="00C81DEE">
      <w:pPr>
        <w:ind w:right="-34" w:firstLine="708"/>
        <w:jc w:val="both"/>
        <w:rPr>
          <w:lang w:eastAsia="en-US"/>
        </w:rPr>
      </w:pPr>
      <w:r w:rsidRPr="00C81DEE">
        <w:rPr>
          <w:b/>
          <w:lang w:eastAsia="en-US"/>
        </w:rPr>
        <w:t>В) допълнителни разходи върху труда -</w:t>
      </w:r>
      <w:r w:rsidRPr="00C81DEE">
        <w:rPr>
          <w:lang w:eastAsia="en-US"/>
        </w:rPr>
        <w:t xml:space="preserve"> ...................%;</w:t>
      </w:r>
    </w:p>
    <w:p w:rsidR="0061317E" w:rsidRDefault="0061317E" w:rsidP="00C81DEE">
      <w:pPr>
        <w:ind w:right="-34" w:firstLine="708"/>
        <w:jc w:val="both"/>
        <w:rPr>
          <w:b/>
          <w:lang w:eastAsia="en-US"/>
        </w:rPr>
      </w:pPr>
    </w:p>
    <w:p w:rsidR="00C81DEE" w:rsidRPr="00C81DEE" w:rsidRDefault="00C81DEE" w:rsidP="00C81DEE">
      <w:pPr>
        <w:ind w:right="-34" w:firstLine="708"/>
        <w:jc w:val="both"/>
        <w:rPr>
          <w:lang w:eastAsia="en-US"/>
        </w:rPr>
      </w:pPr>
      <w:r w:rsidRPr="00C81DEE">
        <w:rPr>
          <w:b/>
          <w:lang w:eastAsia="en-US"/>
        </w:rPr>
        <w:t xml:space="preserve">Г) </w:t>
      </w:r>
      <w:proofErr w:type="spellStart"/>
      <w:r w:rsidRPr="00C81DEE">
        <w:rPr>
          <w:b/>
          <w:lang w:eastAsia="en-US"/>
        </w:rPr>
        <w:t>доставно-складови</w:t>
      </w:r>
      <w:proofErr w:type="spellEnd"/>
      <w:r w:rsidRPr="00C81DEE">
        <w:rPr>
          <w:b/>
          <w:lang w:eastAsia="en-US"/>
        </w:rPr>
        <w:t xml:space="preserve"> разходи -</w:t>
      </w:r>
      <w:r w:rsidRPr="00C81DEE">
        <w:rPr>
          <w:lang w:eastAsia="en-US"/>
        </w:rPr>
        <w:t xml:space="preserve"> ......................% върху стойността на материалите;</w:t>
      </w:r>
    </w:p>
    <w:p w:rsidR="0061317E" w:rsidRDefault="0061317E" w:rsidP="00C81DEE">
      <w:pPr>
        <w:ind w:right="-34" w:firstLine="708"/>
        <w:jc w:val="both"/>
        <w:rPr>
          <w:lang w:eastAsia="en-US"/>
        </w:rPr>
      </w:pPr>
    </w:p>
    <w:p w:rsidR="00C81DEE" w:rsidRPr="00C81DEE" w:rsidRDefault="00C81DEE" w:rsidP="00C81DEE">
      <w:pPr>
        <w:ind w:right="-34" w:firstLine="708"/>
        <w:jc w:val="both"/>
        <w:rPr>
          <w:lang w:eastAsia="en-US"/>
        </w:rPr>
      </w:pPr>
      <w:r w:rsidRPr="00C81DEE">
        <w:rPr>
          <w:lang w:eastAsia="en-US"/>
        </w:rPr>
        <w:t xml:space="preserve">ОБЩО РАЗХОДИ </w:t>
      </w:r>
      <w:r w:rsidRPr="00C81DEE">
        <w:rPr>
          <w:b/>
          <w:lang w:eastAsia="en-US"/>
        </w:rPr>
        <w:t>(ОР)</w:t>
      </w:r>
      <w:r w:rsidRPr="00C81DEE">
        <w:rPr>
          <w:lang w:eastAsia="en-US"/>
        </w:rPr>
        <w:t xml:space="preserve"> = А+(А</w:t>
      </w:r>
      <w:r w:rsidR="00DD5EF5" w:rsidRPr="00C81DEE">
        <w:rPr>
          <w:lang w:eastAsia="en-US"/>
        </w:rPr>
        <w:t>*</w:t>
      </w:r>
      <w:r w:rsidRPr="00C81DEE">
        <w:rPr>
          <w:lang w:eastAsia="en-US"/>
        </w:rPr>
        <w:t xml:space="preserve">Г%)+Б+(Б*В%) = .................................. лв. </w:t>
      </w:r>
    </w:p>
    <w:p w:rsidR="0061317E" w:rsidRDefault="0061317E" w:rsidP="00C81DEE">
      <w:pPr>
        <w:ind w:right="-34" w:firstLine="708"/>
        <w:jc w:val="both"/>
        <w:rPr>
          <w:b/>
          <w:lang w:eastAsia="en-US"/>
        </w:rPr>
      </w:pPr>
    </w:p>
    <w:p w:rsidR="00C81DEE" w:rsidRPr="00C81DEE" w:rsidRDefault="00C81DEE" w:rsidP="00C81DEE">
      <w:pPr>
        <w:ind w:right="-34" w:firstLine="708"/>
        <w:jc w:val="both"/>
        <w:rPr>
          <w:lang w:eastAsia="en-US"/>
        </w:rPr>
      </w:pPr>
      <w:r w:rsidRPr="00C81DEE">
        <w:rPr>
          <w:b/>
          <w:lang w:eastAsia="en-US"/>
        </w:rPr>
        <w:t>Д) печалба</w:t>
      </w:r>
      <w:r w:rsidRPr="00C81DEE">
        <w:rPr>
          <w:lang w:eastAsia="en-US"/>
        </w:rPr>
        <w:t xml:space="preserve"> -..................% върху стойността на доставката;</w:t>
      </w:r>
    </w:p>
    <w:p w:rsidR="0061317E" w:rsidRDefault="0061317E" w:rsidP="00C81DEE">
      <w:pPr>
        <w:ind w:right="-34" w:firstLine="708"/>
        <w:jc w:val="both"/>
        <w:rPr>
          <w:lang w:eastAsia="en-US"/>
        </w:rPr>
      </w:pPr>
    </w:p>
    <w:p w:rsidR="00C81DEE" w:rsidRPr="00C81DEE" w:rsidRDefault="00C81DEE" w:rsidP="00C81DEE">
      <w:pPr>
        <w:ind w:right="-34" w:firstLine="708"/>
        <w:jc w:val="both"/>
        <w:rPr>
          <w:lang w:eastAsia="en-US"/>
        </w:rPr>
      </w:pPr>
      <w:r w:rsidRPr="006053A4">
        <w:rPr>
          <w:b/>
          <w:lang w:eastAsia="en-US"/>
        </w:rPr>
        <w:t xml:space="preserve">Цена за артикул </w:t>
      </w:r>
      <w:r w:rsidRPr="00C81DEE">
        <w:rPr>
          <w:lang w:eastAsia="en-US"/>
        </w:rPr>
        <w:t>„Х”</w:t>
      </w:r>
      <w:r w:rsidR="00134766">
        <w:rPr>
          <w:lang w:eastAsia="en-US"/>
        </w:rPr>
        <w:t xml:space="preserve"> </w:t>
      </w:r>
      <w:r w:rsidR="00134766" w:rsidRPr="00134766">
        <w:rPr>
          <w:b/>
          <w:lang w:eastAsia="en-US"/>
        </w:rPr>
        <w:t>(</w:t>
      </w:r>
      <w:r w:rsidR="00134766" w:rsidRPr="00134766">
        <w:rPr>
          <w:b/>
          <w:lang w:val="en-US" w:eastAsia="en-US"/>
        </w:rPr>
        <w:t>N</w:t>
      </w:r>
      <w:r w:rsidR="00134766" w:rsidRPr="00134766">
        <w:rPr>
          <w:b/>
          <w:lang w:eastAsia="en-US"/>
        </w:rPr>
        <w:t>)</w:t>
      </w:r>
      <w:r w:rsidRPr="00134766">
        <w:rPr>
          <w:b/>
          <w:lang w:eastAsia="en-US"/>
        </w:rPr>
        <w:t xml:space="preserve"> </w:t>
      </w:r>
      <w:r w:rsidRPr="00C81DEE">
        <w:rPr>
          <w:lang w:eastAsia="en-US"/>
        </w:rPr>
        <w:t>= ОР + (ОР*Д%) = ..............................лв. без ДДС</w:t>
      </w:r>
    </w:p>
    <w:p w:rsidR="0061317E" w:rsidRDefault="0061317E" w:rsidP="00C81DEE">
      <w:pPr>
        <w:ind w:firstLine="709"/>
        <w:jc w:val="both"/>
        <w:rPr>
          <w:spacing w:val="-4"/>
        </w:rPr>
      </w:pPr>
    </w:p>
    <w:p w:rsidR="00C81DEE" w:rsidRPr="00C81DEE" w:rsidRDefault="00C81DEE" w:rsidP="00C81DEE">
      <w:pPr>
        <w:ind w:firstLine="709"/>
        <w:jc w:val="both"/>
        <w:rPr>
          <w:spacing w:val="-4"/>
        </w:rPr>
      </w:pPr>
      <w:r w:rsidRPr="00C81DEE">
        <w:rPr>
          <w:spacing w:val="-4"/>
        </w:rPr>
        <w:t xml:space="preserve">* В случай, че бъде избран за Изпълнител, участникът </w:t>
      </w:r>
      <w:r w:rsidRPr="00C81DEE">
        <w:rPr>
          <w:lang w:eastAsia="en-US"/>
        </w:rPr>
        <w:t>е</w:t>
      </w:r>
      <w:r w:rsidRPr="00C81DEE">
        <w:rPr>
          <w:b/>
          <w:lang w:eastAsia="en-US"/>
        </w:rPr>
        <w:t xml:space="preserve"> </w:t>
      </w:r>
      <w:r w:rsidRPr="00C81DEE">
        <w:rPr>
          <w:lang w:eastAsia="en-US"/>
        </w:rPr>
        <w:t>обвързан от единичните цени на основните видове материали и стойностите на показателите за ценообразуване, които е оферирал с Ценовото си предложение, за целия срок на изпълнение на договора.</w:t>
      </w:r>
    </w:p>
    <w:p w:rsidR="00C81DEE" w:rsidRPr="00C81DEE" w:rsidRDefault="00C81DEE" w:rsidP="00C81DEE">
      <w:pPr>
        <w:ind w:firstLine="708"/>
        <w:jc w:val="both"/>
        <w:rPr>
          <w:i/>
          <w:u w:val="single"/>
        </w:rPr>
      </w:pPr>
    </w:p>
    <w:p w:rsidR="00C81DEE" w:rsidRPr="00C81DEE" w:rsidRDefault="00C81DEE" w:rsidP="00C81DEE">
      <w:pPr>
        <w:ind w:firstLine="708"/>
        <w:jc w:val="both"/>
        <w:rPr>
          <w:u w:val="single"/>
          <w:lang w:val="en-US"/>
        </w:rPr>
      </w:pPr>
      <w:r w:rsidRPr="00C81DEE">
        <w:rPr>
          <w:i/>
          <w:u w:val="single"/>
        </w:rPr>
        <w:t>Забележка:</w:t>
      </w:r>
      <w:r w:rsidRPr="00C81DEE">
        <w:rPr>
          <w:u w:val="single"/>
        </w:rPr>
        <w:t xml:space="preserve"> </w:t>
      </w:r>
    </w:p>
    <w:p w:rsidR="00C81DEE" w:rsidRPr="00C81DEE" w:rsidRDefault="00C81DEE" w:rsidP="00C81DEE">
      <w:pPr>
        <w:ind w:firstLine="708"/>
        <w:jc w:val="both"/>
        <w:rPr>
          <w:u w:val="single"/>
          <w:lang w:val="en-US"/>
        </w:rPr>
      </w:pPr>
      <w:r w:rsidRPr="00C81DEE">
        <w:t>При извършване на оценяването ще се използва закръгляне до втория знак след десетичната запетая.</w:t>
      </w:r>
    </w:p>
    <w:p w:rsidR="00C81DEE" w:rsidRPr="00C81DEE" w:rsidRDefault="00C81DEE" w:rsidP="00C81DEE">
      <w:pPr>
        <w:ind w:firstLine="708"/>
        <w:jc w:val="both"/>
      </w:pPr>
      <w:r w:rsidRPr="00C81DEE"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обществена поръчка. </w:t>
      </w:r>
    </w:p>
    <w:p w:rsidR="00C81DEE" w:rsidRPr="00C81DEE" w:rsidRDefault="00C81DEE" w:rsidP="00C81DEE">
      <w:pPr>
        <w:ind w:firstLine="708"/>
        <w:jc w:val="both"/>
      </w:pPr>
      <w:r w:rsidRPr="00C81DEE">
        <w:t xml:space="preserve">Комисията провежда публично жребий за </w:t>
      </w:r>
      <w:r w:rsidRPr="003915AC">
        <w:t xml:space="preserve">определяне на изпълнител между класираните на първо място оферти, </w:t>
      </w:r>
      <w:r w:rsidRPr="003915AC">
        <w:rPr>
          <w:shd w:val="clear" w:color="auto" w:fill="FFFFFF"/>
        </w:rPr>
        <w:t>когато оценките на две или повече оферти са равни</w:t>
      </w:r>
      <w:r w:rsidR="00F325C4" w:rsidRPr="003915AC">
        <w:rPr>
          <w:shd w:val="clear" w:color="auto" w:fill="FFFFFF"/>
        </w:rPr>
        <w:t xml:space="preserve"> по показател </w:t>
      </w:r>
      <w:r w:rsidR="00F325C4" w:rsidRPr="003915AC">
        <w:rPr>
          <w:shd w:val="clear" w:color="auto" w:fill="FFFFFF"/>
          <w:lang w:val="en-US"/>
        </w:rPr>
        <w:t>N</w:t>
      </w:r>
      <w:bookmarkStart w:id="0" w:name="_GoBack"/>
      <w:bookmarkEnd w:id="0"/>
      <w:r w:rsidRPr="003915AC">
        <w:rPr>
          <w:shd w:val="clear" w:color="auto" w:fill="FFFFFF"/>
        </w:rPr>
        <w:t>.</w:t>
      </w:r>
    </w:p>
    <w:p w:rsidR="000864AB" w:rsidRPr="00C81DEE" w:rsidRDefault="000864AB" w:rsidP="00C81DEE"/>
    <w:sectPr w:rsidR="000864AB" w:rsidRPr="00C81DEE" w:rsidSect="00A61B2E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60BB"/>
    <w:rsid w:val="000864AB"/>
    <w:rsid w:val="000B03CE"/>
    <w:rsid w:val="00134766"/>
    <w:rsid w:val="002E03A4"/>
    <w:rsid w:val="003915AC"/>
    <w:rsid w:val="003B31DE"/>
    <w:rsid w:val="00423DFA"/>
    <w:rsid w:val="00567241"/>
    <w:rsid w:val="00572E5D"/>
    <w:rsid w:val="005A5BB0"/>
    <w:rsid w:val="005A60BB"/>
    <w:rsid w:val="005F1CC8"/>
    <w:rsid w:val="006053A4"/>
    <w:rsid w:val="0061317E"/>
    <w:rsid w:val="00720F38"/>
    <w:rsid w:val="00770344"/>
    <w:rsid w:val="007A7C6A"/>
    <w:rsid w:val="007B0774"/>
    <w:rsid w:val="00844ED9"/>
    <w:rsid w:val="009C5CD6"/>
    <w:rsid w:val="00A61B2E"/>
    <w:rsid w:val="00AD4F76"/>
    <w:rsid w:val="00AE17DD"/>
    <w:rsid w:val="00C81DEE"/>
    <w:rsid w:val="00C85F1A"/>
    <w:rsid w:val="00D53160"/>
    <w:rsid w:val="00DA7DAD"/>
    <w:rsid w:val="00DD5EF5"/>
    <w:rsid w:val="00E65E6F"/>
    <w:rsid w:val="00F3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line">
    <w:name w:val="firstline"/>
    <w:basedOn w:val="a"/>
    <w:uiPriority w:val="99"/>
    <w:rsid w:val="005A60BB"/>
    <w:pPr>
      <w:spacing w:before="100" w:beforeAutospacing="1" w:after="100" w:afterAutospacing="1"/>
    </w:pPr>
  </w:style>
  <w:style w:type="character" w:customStyle="1" w:styleId="1">
    <w:name w:val="Заглавие на книга1"/>
    <w:uiPriority w:val="99"/>
    <w:rsid w:val="005A60BB"/>
    <w:rPr>
      <w:b/>
      <w:smallCaps/>
      <w:spacing w:val="5"/>
    </w:rPr>
  </w:style>
  <w:style w:type="character" w:customStyle="1" w:styleId="FontStyle26">
    <w:name w:val="Font Style26"/>
    <w:uiPriority w:val="99"/>
    <w:rsid w:val="005A60BB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5A60BB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Intense Quote"/>
    <w:basedOn w:val="a"/>
    <w:next w:val="a"/>
    <w:link w:val="a4"/>
    <w:qFormat/>
    <w:rsid w:val="005F1CC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4">
    <w:name w:val="Интензивно цитиране Знак"/>
    <w:basedOn w:val="a0"/>
    <w:link w:val="a3"/>
    <w:rsid w:val="005F1CC8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bg-BG"/>
    </w:rPr>
  </w:style>
  <w:style w:type="paragraph" w:customStyle="1" w:styleId="Style9">
    <w:name w:val="Style9"/>
    <w:basedOn w:val="a"/>
    <w:uiPriority w:val="99"/>
    <w:rsid w:val="00C81DEE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12">
    <w:name w:val="Font Style12"/>
    <w:uiPriority w:val="99"/>
    <w:rsid w:val="00C81DEE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C81DEE"/>
  </w:style>
  <w:style w:type="paragraph" w:customStyle="1" w:styleId="Style3">
    <w:name w:val="Style3"/>
    <w:basedOn w:val="a"/>
    <w:uiPriority w:val="99"/>
    <w:rsid w:val="00C81DEE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C81DEE"/>
    <w:pPr>
      <w:widowControl w:val="0"/>
      <w:autoSpaceDE w:val="0"/>
      <w:autoSpaceDN w:val="0"/>
      <w:adjustRightInd w:val="0"/>
      <w:spacing w:line="271" w:lineRule="exact"/>
      <w:jc w:val="center"/>
    </w:pPr>
  </w:style>
  <w:style w:type="character" w:customStyle="1" w:styleId="FontStyle11">
    <w:name w:val="Font Style11"/>
    <w:uiPriority w:val="99"/>
    <w:rsid w:val="00C81DEE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C81DE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milenak</cp:lastModifiedBy>
  <cp:revision>5</cp:revision>
  <dcterms:created xsi:type="dcterms:W3CDTF">2019-02-08T12:19:00Z</dcterms:created>
  <dcterms:modified xsi:type="dcterms:W3CDTF">2019-02-11T08:58:00Z</dcterms:modified>
</cp:coreProperties>
</file>