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1B01" w:rsidRPr="00741A46" w:rsidRDefault="004D1B01" w:rsidP="004D1B01">
      <w:pPr>
        <w:shd w:val="clear" w:color="auto" w:fill="FFFFFF"/>
        <w:jc w:val="center"/>
        <w:rPr>
          <w:rFonts w:ascii="Impact" w:eastAsia="Calibri" w:hAnsi="Impact" w:cs="Arial"/>
          <w:shadow/>
          <w:color w:val="000000"/>
          <w:sz w:val="32"/>
          <w:szCs w:val="32"/>
          <w:lang w:val="bg-BG"/>
        </w:rPr>
      </w:pPr>
      <w:r w:rsidRPr="00741A46">
        <w:rPr>
          <w:rFonts w:ascii="Impact" w:eastAsia="Calibri" w:hAnsi="Impact" w:cs="Arial"/>
          <w:shadow/>
          <w:color w:val="000000"/>
          <w:sz w:val="32"/>
          <w:szCs w:val="32"/>
          <w:lang w:val="bg-BG"/>
        </w:rPr>
        <w:t>“Проконтрол”ООД</w:t>
      </w:r>
    </w:p>
    <w:p w:rsidR="004D1B01" w:rsidRPr="00741A46" w:rsidRDefault="004D1B01" w:rsidP="004D1B01">
      <w:pPr>
        <w:shd w:val="clear" w:color="auto" w:fill="FFFFFF"/>
        <w:rPr>
          <w:rFonts w:eastAsia="Calibri"/>
          <w:color w:val="000000"/>
          <w:sz w:val="24"/>
          <w:szCs w:val="24"/>
          <w:lang w:val="bg-BG"/>
        </w:rPr>
      </w:pPr>
    </w:p>
    <w:p w:rsidR="004D1B01" w:rsidRPr="00741A46" w:rsidRDefault="004D1B01" w:rsidP="004D1B01">
      <w:pPr>
        <w:shd w:val="clear" w:color="auto" w:fill="FFFFFF"/>
        <w:rPr>
          <w:rFonts w:eastAsia="Calibri"/>
          <w:color w:val="000000"/>
          <w:sz w:val="24"/>
          <w:szCs w:val="24"/>
          <w:lang w:val="bg-BG"/>
        </w:rPr>
      </w:pPr>
      <w:r w:rsidRPr="00741A46">
        <w:rPr>
          <w:color w:val="000000"/>
        </w:rPr>
        <w:pict>
          <v:line id="_x0000_s1037" style="position:absolute;z-index:251671552" from="8.15pt,7.45pt" to="7in,7.45pt" strokecolor="navy" strokeweight="6pt">
            <v:stroke linestyle="thickBetweenThin"/>
          </v:line>
        </w:pict>
      </w:r>
      <w:r w:rsidRPr="00741A46">
        <w:rPr>
          <w:rFonts w:eastAsia="Calibri"/>
          <w:color w:val="000000"/>
          <w:sz w:val="24"/>
          <w:szCs w:val="24"/>
          <w:lang w:val="bg-BG"/>
        </w:rPr>
        <w:t xml:space="preserve">                                           </w:t>
      </w:r>
    </w:p>
    <w:p w:rsidR="004D1B01" w:rsidRPr="00741A46" w:rsidRDefault="004D1B01" w:rsidP="004D1B01">
      <w:pPr>
        <w:pStyle w:val="12"/>
        <w:shd w:val="clear" w:color="auto" w:fill="FFFFFF"/>
        <w:jc w:val="center"/>
        <w:rPr>
          <w:rFonts w:ascii="Arial" w:hAnsi="Arial" w:cs="Arial"/>
          <w:b/>
          <w:color w:val="000000"/>
          <w:sz w:val="28"/>
          <w:szCs w:val="28"/>
          <w:lang w:val="en-US"/>
        </w:rPr>
      </w:pPr>
      <w:r w:rsidRPr="00741A46">
        <w:rPr>
          <w:color w:val="000000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8" type="#_x0000_t136" style="position:absolute;left:0;text-align:left;margin-left:22.05pt;margin-top:4.95pt;width:458.9pt;height:47.95pt;z-index:251672576" fillcolor="#365f91" strokecolor="#17365d">
            <v:fill rotate="t"/>
            <v:shadow on="t" opacity=".5" offset="6pt,-6pt"/>
            <v:textpath style="font-family:&quot;Arial Black&quot;;font-size:28pt;font-style:italic;v-text-kern:t" trim="t" fitpath="t" string="ОБСЛЕДВАНЕ ЗА ЕНЕРГИЙНА ЕФЕКТИВНОСТ"/>
          </v:shape>
        </w:pict>
      </w:r>
    </w:p>
    <w:p w:rsidR="004D1B01" w:rsidRPr="00741A46" w:rsidRDefault="004D1B01" w:rsidP="004D1B01">
      <w:pPr>
        <w:pStyle w:val="12"/>
        <w:shd w:val="clear" w:color="auto" w:fill="FFFFFF"/>
        <w:jc w:val="center"/>
        <w:rPr>
          <w:rFonts w:ascii="Arial" w:hAnsi="Arial" w:cs="Arial"/>
          <w:b/>
          <w:color w:val="000000"/>
          <w:sz w:val="24"/>
          <w:szCs w:val="24"/>
          <w:lang w:val="en-US"/>
        </w:rPr>
      </w:pPr>
    </w:p>
    <w:p w:rsidR="004D1B01" w:rsidRPr="00741A46" w:rsidRDefault="004D1B01" w:rsidP="004D1B01">
      <w:pPr>
        <w:pStyle w:val="12"/>
        <w:shd w:val="clear" w:color="auto" w:fill="FFFFFF"/>
        <w:jc w:val="center"/>
        <w:rPr>
          <w:rFonts w:ascii="Arial" w:hAnsi="Arial" w:cs="Arial"/>
          <w:b/>
          <w:color w:val="000000"/>
          <w:sz w:val="24"/>
          <w:szCs w:val="24"/>
          <w:highlight w:val="lightGray"/>
          <w:lang w:val="en-US"/>
        </w:rPr>
      </w:pPr>
    </w:p>
    <w:p w:rsidR="004D1B01" w:rsidRPr="00741A46" w:rsidRDefault="004D1B01" w:rsidP="004D1B01">
      <w:pPr>
        <w:pStyle w:val="12"/>
        <w:shd w:val="clear" w:color="auto" w:fill="FFFFFF"/>
        <w:jc w:val="center"/>
        <w:rPr>
          <w:rFonts w:ascii="Arial" w:hAnsi="Arial" w:cs="Arial"/>
          <w:b/>
          <w:color w:val="000000"/>
          <w:sz w:val="24"/>
          <w:szCs w:val="24"/>
          <w:highlight w:val="lightGray"/>
          <w:lang w:val="en-US"/>
        </w:rPr>
      </w:pPr>
    </w:p>
    <w:p w:rsidR="004D1B01" w:rsidRPr="00741A46" w:rsidRDefault="004D1B01" w:rsidP="004D1B01">
      <w:pPr>
        <w:pStyle w:val="12"/>
        <w:shd w:val="clear" w:color="auto" w:fill="FFFFFF"/>
        <w:jc w:val="center"/>
        <w:rPr>
          <w:color w:val="000000"/>
          <w:highlight w:val="lightGray"/>
          <w:lang w:val="en-US"/>
        </w:rPr>
      </w:pPr>
    </w:p>
    <w:p w:rsidR="004D1B01" w:rsidRPr="00741A46" w:rsidRDefault="004D1B01" w:rsidP="004D1B01">
      <w:pPr>
        <w:pStyle w:val="12"/>
        <w:shd w:val="clear" w:color="auto" w:fill="FFFFFF"/>
        <w:jc w:val="center"/>
        <w:rPr>
          <w:rFonts w:ascii="Arial" w:hAnsi="Arial" w:cs="Arial"/>
          <w:color w:val="000000"/>
          <w:spacing w:val="-14"/>
          <w:sz w:val="36"/>
          <w:szCs w:val="32"/>
          <w:highlight w:val="lightGray"/>
        </w:rPr>
      </w:pPr>
      <w:r>
        <w:rPr>
          <w:rFonts w:ascii="Arial" w:hAnsi="Arial" w:cs="Arial"/>
          <w:noProof/>
          <w:color w:val="000000"/>
          <w:spacing w:val="-14"/>
          <w:sz w:val="36"/>
          <w:szCs w:val="32"/>
          <w:lang w:eastAsia="bg-BG"/>
        </w:rPr>
        <w:drawing>
          <wp:inline distT="0" distB="0" distL="0" distR="0">
            <wp:extent cx="2505075" cy="4438650"/>
            <wp:effectExtent l="19050" t="0" r="9525" b="0"/>
            <wp:docPr id="1" name="Картина 1" descr="zapa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apad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443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741A46" w:rsidRDefault="004D1B01" w:rsidP="004D1B01">
      <w:pPr>
        <w:pStyle w:val="12"/>
        <w:shd w:val="clear" w:color="auto" w:fill="FFFFFF"/>
        <w:jc w:val="center"/>
        <w:rPr>
          <w:rFonts w:ascii="Arial" w:hAnsi="Arial" w:cs="Arial"/>
          <w:b/>
          <w:color w:val="000000"/>
          <w:spacing w:val="-14"/>
          <w:sz w:val="36"/>
          <w:szCs w:val="32"/>
          <w:highlight w:val="lightGray"/>
        </w:rPr>
      </w:pPr>
    </w:p>
    <w:p w:rsidR="004D1B01" w:rsidRPr="00741A46" w:rsidRDefault="004D1B01" w:rsidP="004D1B01">
      <w:pPr>
        <w:pStyle w:val="12"/>
        <w:shd w:val="clear" w:color="auto" w:fill="FFFFFF"/>
        <w:jc w:val="center"/>
        <w:rPr>
          <w:rFonts w:ascii="Arial" w:hAnsi="Arial" w:cs="Arial"/>
          <w:b/>
          <w:color w:val="000000"/>
          <w:spacing w:val="-14"/>
          <w:sz w:val="44"/>
          <w:szCs w:val="44"/>
        </w:rPr>
      </w:pPr>
      <w:r w:rsidRPr="00741A46">
        <w:rPr>
          <w:rFonts w:ascii="Arial" w:hAnsi="Arial" w:cs="Arial"/>
          <w:b/>
          <w:color w:val="000000"/>
          <w:spacing w:val="-14"/>
          <w:sz w:val="44"/>
          <w:szCs w:val="44"/>
        </w:rPr>
        <w:t xml:space="preserve"> ул. “Бяла Бона“ № 15 </w:t>
      </w:r>
    </w:p>
    <w:p w:rsidR="004D1B01" w:rsidRPr="00741A46" w:rsidRDefault="004D1B01" w:rsidP="004D1B01">
      <w:pPr>
        <w:pStyle w:val="12"/>
        <w:shd w:val="clear" w:color="auto" w:fill="FFFFFF"/>
        <w:jc w:val="center"/>
        <w:rPr>
          <w:rFonts w:ascii="Arial" w:hAnsi="Arial" w:cs="Arial"/>
          <w:b/>
          <w:color w:val="000000"/>
          <w:spacing w:val="-14"/>
          <w:sz w:val="44"/>
          <w:szCs w:val="44"/>
        </w:rPr>
      </w:pPr>
      <w:r w:rsidRPr="00741A46">
        <w:rPr>
          <w:rFonts w:ascii="Arial" w:hAnsi="Arial" w:cs="Arial"/>
          <w:b/>
          <w:color w:val="000000"/>
          <w:spacing w:val="-14"/>
          <w:sz w:val="44"/>
          <w:szCs w:val="44"/>
        </w:rPr>
        <w:t>гр. Велико Търново</w:t>
      </w:r>
    </w:p>
    <w:p w:rsidR="004D1B01" w:rsidRPr="00D32C82" w:rsidRDefault="004D1B01" w:rsidP="004D1B01">
      <w:pPr>
        <w:shd w:val="clear" w:color="auto" w:fill="FFFFFF"/>
        <w:jc w:val="right"/>
        <w:rPr>
          <w:rFonts w:ascii="Cambria" w:hAnsi="Cambria" w:cs="Arial"/>
          <w:b/>
          <w:color w:val="FF0000"/>
          <w:sz w:val="24"/>
          <w:szCs w:val="24"/>
          <w:highlight w:val="lightGray"/>
          <w:lang w:val="bg-BG" w:eastAsia="en-US"/>
        </w:rPr>
      </w:pPr>
    </w:p>
    <w:p w:rsidR="004D1B01" w:rsidRPr="00D32C82" w:rsidRDefault="004D1B01" w:rsidP="004D1B01">
      <w:pPr>
        <w:shd w:val="clear" w:color="auto" w:fill="FFFFFF"/>
        <w:jc w:val="right"/>
        <w:rPr>
          <w:rFonts w:ascii="Cambria" w:hAnsi="Cambria" w:cs="Arial"/>
          <w:b/>
          <w:color w:val="FF0000"/>
          <w:sz w:val="24"/>
          <w:szCs w:val="24"/>
          <w:highlight w:val="lightGray"/>
          <w:lang w:val="bg-BG" w:eastAsia="en-US"/>
        </w:rPr>
      </w:pPr>
    </w:p>
    <w:p w:rsidR="004D1B01" w:rsidRPr="00741A46" w:rsidRDefault="004D1B01" w:rsidP="004D1B01">
      <w:pPr>
        <w:shd w:val="clear" w:color="auto" w:fill="FFFFFF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  <w:r w:rsidRPr="00741A46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РАЗРАБОТИЛИ:</w:t>
      </w:r>
    </w:p>
    <w:p w:rsidR="004D1B01" w:rsidRPr="00741A46" w:rsidRDefault="004D1B01" w:rsidP="004D1B01">
      <w:pPr>
        <w:shd w:val="clear" w:color="auto" w:fill="FFFFFF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</w:p>
    <w:p w:rsidR="004D1B01" w:rsidRPr="00741A46" w:rsidRDefault="004D1B01" w:rsidP="004D1B01">
      <w:pPr>
        <w:numPr>
          <w:ilvl w:val="0"/>
          <w:numId w:val="1"/>
        </w:numPr>
        <w:shd w:val="clear" w:color="auto" w:fill="FFFFFF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  <w:r w:rsidRPr="00741A46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.........................................</w:t>
      </w:r>
    </w:p>
    <w:p w:rsidR="004D1B01" w:rsidRPr="00741A46" w:rsidRDefault="004D1B01" w:rsidP="004D1B01">
      <w:pPr>
        <w:shd w:val="clear" w:color="auto" w:fill="FFFFFF"/>
        <w:ind w:left="720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  <w:r w:rsidRPr="00741A46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/инж.Иван Иванов/</w:t>
      </w:r>
    </w:p>
    <w:p w:rsidR="004D1B01" w:rsidRPr="00741A46" w:rsidRDefault="004D1B01" w:rsidP="004D1B01">
      <w:pPr>
        <w:shd w:val="clear" w:color="auto" w:fill="FFFFFF"/>
        <w:ind w:left="720"/>
        <w:rPr>
          <w:rFonts w:ascii="Cambria" w:hAnsi="Cambria" w:cs="Arial"/>
          <w:b/>
          <w:color w:val="000000"/>
          <w:sz w:val="32"/>
          <w:szCs w:val="32"/>
          <w:lang w:val="bg-BG" w:eastAsia="en-US"/>
        </w:rPr>
      </w:pPr>
    </w:p>
    <w:p w:rsidR="004D1B01" w:rsidRPr="00741A46" w:rsidRDefault="004D1B01" w:rsidP="004D1B01">
      <w:pPr>
        <w:numPr>
          <w:ilvl w:val="0"/>
          <w:numId w:val="1"/>
        </w:numPr>
        <w:shd w:val="clear" w:color="auto" w:fill="FFFFFF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  <w:r w:rsidRPr="00741A46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.........................................</w:t>
      </w:r>
    </w:p>
    <w:p w:rsidR="004D1B01" w:rsidRPr="00741A46" w:rsidRDefault="004D1B01" w:rsidP="004D1B01">
      <w:pPr>
        <w:shd w:val="clear" w:color="auto" w:fill="FFFFFF"/>
        <w:ind w:left="720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  <w:r w:rsidRPr="00741A46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/инж.Здравко Станков/</w:t>
      </w:r>
    </w:p>
    <w:p w:rsidR="004D1B01" w:rsidRPr="00741A46" w:rsidRDefault="004D1B01" w:rsidP="004D1B01">
      <w:pPr>
        <w:shd w:val="clear" w:color="auto" w:fill="FFFFFF"/>
        <w:ind w:left="720"/>
        <w:rPr>
          <w:rFonts w:ascii="Cambria" w:hAnsi="Cambria" w:cs="Arial"/>
          <w:b/>
          <w:color w:val="000000"/>
          <w:sz w:val="32"/>
          <w:szCs w:val="32"/>
          <w:lang w:val="bg-BG" w:eastAsia="en-US"/>
        </w:rPr>
      </w:pPr>
    </w:p>
    <w:p w:rsidR="004D1B01" w:rsidRPr="00741A46" w:rsidRDefault="004D1B01" w:rsidP="004D1B01">
      <w:pPr>
        <w:numPr>
          <w:ilvl w:val="0"/>
          <w:numId w:val="1"/>
        </w:numPr>
        <w:shd w:val="clear" w:color="auto" w:fill="FFFFFF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  <w:r w:rsidRPr="00741A46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.........................................</w:t>
      </w:r>
    </w:p>
    <w:p w:rsidR="004D1B01" w:rsidRPr="00741A46" w:rsidRDefault="004D1B01" w:rsidP="004D1B01">
      <w:pPr>
        <w:shd w:val="clear" w:color="auto" w:fill="FFFFFF"/>
        <w:ind w:left="720"/>
        <w:rPr>
          <w:rFonts w:ascii="Cambria" w:hAnsi="Cambria" w:cs="Arial"/>
          <w:b/>
          <w:color w:val="000000"/>
          <w:sz w:val="24"/>
          <w:szCs w:val="24"/>
          <w:highlight w:val="lightGray"/>
          <w:lang w:eastAsia="en-US"/>
        </w:rPr>
      </w:pPr>
      <w:r w:rsidRPr="00741A46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/инж.Христо Търпенов/</w:t>
      </w:r>
      <w:r w:rsidRPr="00741A46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br w:type="page"/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jc w:val="both"/>
        <w:rPr>
          <w:rFonts w:ascii="Calibri" w:hAnsi="Calibri" w:cs="Arial"/>
          <w:i/>
          <w:color w:val="000000"/>
          <w:sz w:val="24"/>
          <w:szCs w:val="24"/>
          <w:lang w:val="bg-BG"/>
        </w:rPr>
      </w:pPr>
      <w:r w:rsidRPr="00741A46">
        <w:rPr>
          <w:rFonts w:ascii="Calibri" w:hAnsi="Calibri" w:cs="Arial"/>
          <w:i/>
          <w:color w:val="000000"/>
          <w:sz w:val="24"/>
          <w:szCs w:val="24"/>
          <w:lang w:val="bg-BG"/>
        </w:rPr>
        <w:lastRenderedPageBreak/>
        <w:t xml:space="preserve">        Настоящото енергийно обследване на </w:t>
      </w:r>
      <w:r w:rsidRPr="00741A46">
        <w:rPr>
          <w:rFonts w:ascii="Calibri" w:hAnsi="Calibri" w:cs="Arial"/>
          <w:b/>
          <w:i/>
          <w:color w:val="000000"/>
          <w:sz w:val="24"/>
          <w:szCs w:val="24"/>
          <w:lang w:val="bg-BG"/>
        </w:rPr>
        <w:t xml:space="preserve">Жилищен блок </w:t>
      </w:r>
      <w:r w:rsidRPr="00741A46">
        <w:rPr>
          <w:rFonts w:ascii="Calibri" w:hAnsi="Calibri" w:cs="Arial"/>
          <w:i/>
          <w:color w:val="000000"/>
          <w:sz w:val="24"/>
          <w:szCs w:val="24"/>
          <w:lang w:val="bg-BG"/>
        </w:rPr>
        <w:t>, гр. Велико Търново, ул. „Бяла Бона“ №15 е разработено от екип на фирма “ПРОКОНТРОЛ ” ЕООД – град Ловеч, вписана в публичния регистър на лицата, извършващи обследване за енергийна ефективност и сертифициране на сгради, съгласно чл.23, ал.4 от Закона за  Енергийната Ефективност под № 00286/20.05.2011 година.</w:t>
      </w:r>
    </w:p>
    <w:p w:rsidR="004D1B01" w:rsidRPr="00741A46" w:rsidRDefault="004D1B01" w:rsidP="004D1B01">
      <w:pPr>
        <w:shd w:val="clear" w:color="auto" w:fill="FFFFFF"/>
        <w:spacing w:line="360" w:lineRule="auto"/>
        <w:outlineLvl w:val="0"/>
        <w:rPr>
          <w:rFonts w:ascii="Cambria" w:hAnsi="Cambria" w:cs="Arial"/>
          <w:b/>
          <w:color w:val="000000"/>
          <w:sz w:val="24"/>
          <w:lang w:val="ru-RU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outlineLvl w:val="0"/>
        <w:rPr>
          <w:rFonts w:ascii="Cambria" w:hAnsi="Cambria" w:cs="Arial"/>
          <w:b/>
          <w:color w:val="000000"/>
          <w:sz w:val="24"/>
          <w:lang w:val="ru-RU"/>
        </w:rPr>
      </w:pPr>
      <w:r w:rsidRPr="00741A46">
        <w:rPr>
          <w:rFonts w:ascii="Cambria" w:hAnsi="Cambria" w:cs="Arial"/>
          <w:b/>
          <w:color w:val="000000"/>
          <w:sz w:val="24"/>
          <w:lang w:val="ru-RU"/>
        </w:rPr>
        <w:t>Представяне на енергийния потребител</w:t>
      </w:r>
    </w:p>
    <w:tbl>
      <w:tblPr>
        <w:tblW w:w="9900" w:type="dxa"/>
        <w:tblInd w:w="4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2830"/>
        <w:gridCol w:w="7070"/>
      </w:tblGrid>
      <w:tr w:rsidR="004D1B01" w:rsidRPr="00D32C82" w:rsidTr="00B82843">
        <w:trPr>
          <w:trHeight w:val="563"/>
        </w:trPr>
        <w:tc>
          <w:tcPr>
            <w:tcW w:w="28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ind w:firstLine="360"/>
              <w:rPr>
                <w:rFonts w:ascii="Cambria" w:hAnsi="Cambria" w:cs="Arial"/>
                <w:color w:val="000000"/>
                <w:spacing w:val="-7"/>
                <w:sz w:val="24"/>
                <w:szCs w:val="24"/>
                <w:lang w:val="bg-BG"/>
              </w:rPr>
            </w:pPr>
            <w:r w:rsidRPr="00741A46">
              <w:rPr>
                <w:rFonts w:ascii="Cambria" w:hAnsi="Cambria" w:cs="Arial"/>
                <w:color w:val="000000"/>
                <w:spacing w:val="-7"/>
                <w:sz w:val="24"/>
                <w:szCs w:val="24"/>
                <w:lang w:val="bg-BG"/>
              </w:rPr>
              <w:t>Наименование:</w:t>
            </w:r>
          </w:p>
        </w:tc>
        <w:tc>
          <w:tcPr>
            <w:tcW w:w="70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Cambria" w:hAnsi="Cambria" w:cs="Arial"/>
                <w:b/>
                <w:color w:val="000000"/>
                <w:sz w:val="24"/>
                <w:szCs w:val="24"/>
                <w:lang w:val="bg-BG" w:eastAsia="en-US"/>
              </w:rPr>
            </w:pPr>
            <w:r w:rsidRPr="00741A46">
              <w:rPr>
                <w:rFonts w:ascii="Cambria" w:hAnsi="Cambria" w:cs="Arial"/>
                <w:b/>
                <w:color w:val="000000"/>
                <w:sz w:val="24"/>
                <w:szCs w:val="24"/>
                <w:lang w:val="bg-BG" w:eastAsia="en-US"/>
              </w:rPr>
              <w:t xml:space="preserve"> Жилищен блок </w:t>
            </w:r>
          </w:p>
        </w:tc>
      </w:tr>
      <w:tr w:rsidR="004D1B01" w:rsidRPr="00D32C82" w:rsidTr="00B82843">
        <w:trPr>
          <w:trHeight w:val="563"/>
        </w:trPr>
        <w:tc>
          <w:tcPr>
            <w:tcW w:w="28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ind w:firstLine="360"/>
              <w:rPr>
                <w:rFonts w:ascii="Cambria" w:hAnsi="Cambria" w:cs="Arial"/>
                <w:color w:val="000000"/>
                <w:sz w:val="24"/>
                <w:szCs w:val="24"/>
                <w:lang w:val="bg-BG"/>
              </w:rPr>
            </w:pPr>
            <w:r w:rsidRPr="00741A46">
              <w:rPr>
                <w:rFonts w:ascii="Cambria" w:hAnsi="Cambria" w:cs="Arial"/>
                <w:color w:val="000000"/>
                <w:spacing w:val="-6"/>
                <w:sz w:val="24"/>
                <w:szCs w:val="24"/>
                <w:lang w:val="bg-BG"/>
              </w:rPr>
              <w:t>Адрес:</w:t>
            </w:r>
          </w:p>
        </w:tc>
        <w:tc>
          <w:tcPr>
            <w:tcW w:w="70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ind w:firstLine="360"/>
              <w:jc w:val="center"/>
              <w:rPr>
                <w:rFonts w:ascii="Cambria" w:hAnsi="Cambria" w:cs="Arial"/>
                <w:bCs/>
                <w:color w:val="000000"/>
                <w:sz w:val="24"/>
                <w:szCs w:val="24"/>
                <w:lang w:val="bg-BG"/>
              </w:rPr>
            </w:pPr>
            <w:r w:rsidRPr="00741A46">
              <w:rPr>
                <w:rFonts w:ascii="Cambria" w:hAnsi="Cambria" w:cs="Arial"/>
                <w:bCs/>
                <w:color w:val="000000"/>
                <w:sz w:val="24"/>
                <w:szCs w:val="24"/>
                <w:lang w:val="bg-BG"/>
              </w:rPr>
              <w:t xml:space="preserve">гр. Велико Търново, ул. „Бяла </w:t>
            </w:r>
            <w:r>
              <w:rPr>
                <w:rFonts w:ascii="Cambria" w:hAnsi="Cambria" w:cs="Arial"/>
                <w:bCs/>
                <w:color w:val="000000"/>
                <w:sz w:val="24"/>
                <w:szCs w:val="24"/>
                <w:lang w:val="bg-BG"/>
              </w:rPr>
              <w:t>Б</w:t>
            </w:r>
            <w:r w:rsidRPr="00741A46">
              <w:rPr>
                <w:rFonts w:ascii="Cambria" w:hAnsi="Cambria" w:cs="Arial"/>
                <w:bCs/>
                <w:color w:val="000000"/>
                <w:sz w:val="24"/>
                <w:szCs w:val="24"/>
                <w:lang w:val="bg-BG"/>
              </w:rPr>
              <w:t>она“ № 15</w:t>
            </w:r>
          </w:p>
        </w:tc>
      </w:tr>
      <w:tr w:rsidR="004D1B01" w:rsidRPr="00D32C82" w:rsidTr="00B82843">
        <w:trPr>
          <w:trHeight w:val="563"/>
        </w:trPr>
        <w:tc>
          <w:tcPr>
            <w:tcW w:w="28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ind w:firstLine="360"/>
              <w:rPr>
                <w:rFonts w:ascii="Cambria" w:hAnsi="Cambria" w:cs="Arial"/>
                <w:color w:val="000000"/>
                <w:sz w:val="24"/>
                <w:szCs w:val="24"/>
                <w:lang w:val="bg-BG"/>
              </w:rPr>
            </w:pPr>
            <w:r w:rsidRPr="00741A46">
              <w:rPr>
                <w:rFonts w:ascii="Cambria" w:hAnsi="Cambria" w:cs="Arial"/>
                <w:color w:val="000000"/>
                <w:spacing w:val="-7"/>
                <w:sz w:val="24"/>
                <w:szCs w:val="24"/>
                <w:lang w:val="bg-BG"/>
              </w:rPr>
              <w:t>Заявител:</w:t>
            </w:r>
          </w:p>
        </w:tc>
        <w:tc>
          <w:tcPr>
            <w:tcW w:w="70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4D1B01" w:rsidRPr="00AD6EE4" w:rsidRDefault="004D1B01" w:rsidP="00B82843">
            <w:pPr>
              <w:shd w:val="clear" w:color="auto" w:fill="FFFFFF"/>
              <w:ind w:firstLine="360"/>
              <w:jc w:val="center"/>
              <w:rPr>
                <w:rFonts w:ascii="Cambria" w:hAnsi="Cambria" w:cs="Arial"/>
                <w:sz w:val="24"/>
                <w:szCs w:val="24"/>
                <w:highlight w:val="lightGray"/>
                <w:lang w:val="bg-BG"/>
              </w:rPr>
            </w:pPr>
            <w:r w:rsidRPr="00AD6EE4">
              <w:rPr>
                <w:rFonts w:ascii="Cambria" w:hAnsi="Cambria" w:cs="Arial"/>
                <w:sz w:val="24"/>
                <w:szCs w:val="24"/>
                <w:lang w:val="bg-BG"/>
              </w:rPr>
              <w:t>Инж.Даниел Панов - кмет</w:t>
            </w:r>
          </w:p>
        </w:tc>
      </w:tr>
      <w:tr w:rsidR="004D1B01" w:rsidRPr="00D32C82" w:rsidTr="00B82843">
        <w:trPr>
          <w:trHeight w:val="563"/>
        </w:trPr>
        <w:tc>
          <w:tcPr>
            <w:tcW w:w="28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ind w:right="158" w:firstLine="360"/>
              <w:rPr>
                <w:rFonts w:ascii="Cambria" w:hAnsi="Cambria" w:cs="Arial"/>
                <w:color w:val="000000"/>
                <w:sz w:val="24"/>
                <w:szCs w:val="24"/>
                <w:lang w:val="ru-RU"/>
              </w:rPr>
            </w:pPr>
            <w:r w:rsidRPr="00741A46">
              <w:rPr>
                <w:rFonts w:ascii="Cambria" w:hAnsi="Cambria" w:cs="Arial"/>
                <w:color w:val="000000"/>
                <w:spacing w:val="-4"/>
                <w:sz w:val="24"/>
                <w:szCs w:val="24"/>
                <w:lang w:val="ru-RU"/>
              </w:rPr>
              <w:t xml:space="preserve">Начална и крайна дата на </w:t>
            </w:r>
            <w:r w:rsidRPr="00741A46">
              <w:rPr>
                <w:rFonts w:ascii="Cambria" w:hAnsi="Cambria" w:cs="Arial"/>
                <w:color w:val="000000"/>
                <w:spacing w:val="-5"/>
                <w:sz w:val="24"/>
                <w:szCs w:val="24"/>
                <w:lang w:val="ru-RU"/>
              </w:rPr>
              <w:t>обследването:</w:t>
            </w:r>
          </w:p>
        </w:tc>
        <w:tc>
          <w:tcPr>
            <w:tcW w:w="70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ind w:firstLine="360"/>
              <w:jc w:val="center"/>
              <w:rPr>
                <w:rFonts w:ascii="Cambria" w:hAnsi="Cambria" w:cs="Arial"/>
                <w:color w:val="000000"/>
                <w:sz w:val="24"/>
                <w:szCs w:val="24"/>
                <w:highlight w:val="lightGray"/>
                <w:lang w:val="bg-BG"/>
              </w:rPr>
            </w:pPr>
            <w:r w:rsidRPr="00741A46">
              <w:rPr>
                <w:rFonts w:ascii="Cambria" w:hAnsi="Cambria" w:cs="Arial"/>
                <w:color w:val="000000"/>
                <w:sz w:val="24"/>
                <w:szCs w:val="24"/>
                <w:lang w:val="bg-BG"/>
              </w:rPr>
              <w:t>02.06.2015 г. - 04.07.2015 г.</w:t>
            </w:r>
          </w:p>
        </w:tc>
      </w:tr>
      <w:tr w:rsidR="004D1B01" w:rsidRPr="00D32C82" w:rsidTr="00B82843">
        <w:trPr>
          <w:trHeight w:val="563"/>
        </w:trPr>
        <w:tc>
          <w:tcPr>
            <w:tcW w:w="28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ind w:right="686" w:firstLine="360"/>
              <w:jc w:val="center"/>
              <w:rPr>
                <w:rFonts w:ascii="Cambria" w:hAnsi="Cambria" w:cs="Arial"/>
                <w:color w:val="000000"/>
                <w:sz w:val="24"/>
                <w:szCs w:val="24"/>
                <w:lang w:val="ru-RU"/>
              </w:rPr>
            </w:pPr>
            <w:r w:rsidRPr="00741A46">
              <w:rPr>
                <w:rFonts w:ascii="Cambria" w:hAnsi="Cambria" w:cs="Arial"/>
                <w:color w:val="000000"/>
                <w:spacing w:val="-5"/>
                <w:sz w:val="24"/>
                <w:szCs w:val="24"/>
                <w:lang w:val="ru-RU"/>
              </w:rPr>
              <w:t>Лице отговорно за обследването:</w:t>
            </w:r>
          </w:p>
        </w:tc>
        <w:tc>
          <w:tcPr>
            <w:tcW w:w="70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Cambria" w:hAnsi="Cambria" w:cs="Arial"/>
                <w:b/>
                <w:color w:val="000000"/>
                <w:sz w:val="24"/>
                <w:szCs w:val="24"/>
                <w:highlight w:val="lightGray"/>
                <w:lang w:val="bg-BG" w:eastAsia="en-US"/>
              </w:rPr>
            </w:pPr>
            <w:r w:rsidRPr="00741A46">
              <w:rPr>
                <w:rFonts w:ascii="Cambria" w:hAnsi="Cambria" w:cs="Arial"/>
                <w:b/>
                <w:color w:val="000000"/>
                <w:sz w:val="24"/>
                <w:szCs w:val="24"/>
                <w:lang w:val="bg-BG" w:eastAsia="en-US"/>
              </w:rPr>
              <w:t>инж. Иван Иванов</w:t>
            </w: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ind w:firstLine="360"/>
        <w:rPr>
          <w:rFonts w:ascii="Cambria" w:hAnsi="Cambria" w:cs="Arial"/>
          <w:color w:val="FF0000"/>
          <w:sz w:val="24"/>
          <w:highlight w:val="lightGray"/>
          <w:lang w:val="ru-RU"/>
        </w:rPr>
      </w:pPr>
    </w:p>
    <w:p w:rsidR="004D1B01" w:rsidRPr="00741A46" w:rsidRDefault="004D1B01" w:rsidP="004D1B01">
      <w:pPr>
        <w:pBdr>
          <w:bottom w:val="single" w:sz="4" w:space="0" w:color="auto"/>
        </w:pBd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</w:rPr>
        <w:t xml:space="preserve">ВЪВЕДЕНИЕ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       Основната цел на настоящто обследване е да се извърши обследване на сградата по енергийна ефективност, с което да се удостовери актуалното й състояние на потребление на енергия, енергийните й характеристики и съответствието им със скалата на енергопотребление. Използваните методи при изчисленията се базират на действащата към момента нормативна база – Наредба № 16-1594 от 13 ноември 2013 година за обследване за енергийна ефективност, сертифициране и оценка на енергийните спестявания на сгради, Наредба № РД 16-1058 от 10 декември 2009 година за показателите за разход на енергия и енергийните характеристики на сгради, както и Наредба №7 от 2004 година за енергийна ефективност, топлосъхранение и икономия на енергия в сгради с всички изменения и допълнения.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        В цялостната си постройка и провеждане, енергийното обследване се изгражда на базата на систематизирани правила и процедури, целящи разкриване на потенциални възможности за икономия на енергия, на базата на анализ на действието на обекта от достатъчно дълъг изминал период до момента на осъществяването му.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        В настоящото енергийно обследване е направена експертна оценка на: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after="148"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1) топлотехническите характеристики на ограждащите елементи на сградата;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after="148"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2) системите за отопление, осветление, БГВ и разни влияещи и невлияещи уреди на сградата;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after="148"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lastRenderedPageBreak/>
        <w:t xml:space="preserve">3) енергопотреблението на сградата при съществуващото й състояние и режими на експлоатация и отопление;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after="148" w:line="276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4) потенциала за енергоспестяване;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after="148"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5) възможните енергоспестяващи решения за достигане на нормативните изисквания за топлосъхранение и икономия на енергия;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6) екологичния ефект от проекта.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       Направените оценки са извършени въз основа на предварителни проучвания, аналитични пресмятания и проведени измервания върху съществуващото и работещо топло - и техническо оборудване.</w:t>
      </w:r>
      <w:r w:rsidRPr="00741A46">
        <w:rPr>
          <w:color w:val="000000"/>
          <w:sz w:val="22"/>
          <w:szCs w:val="22"/>
          <w:lang w:val="bg-BG"/>
        </w:rPr>
        <w:t xml:space="preserve"> </w:t>
      </w:r>
      <w:r w:rsidRPr="00741A46">
        <w:rPr>
          <w:rFonts w:ascii="Arial" w:hAnsi="Arial" w:cs="Arial"/>
          <w:color w:val="000000"/>
          <w:sz w:val="24"/>
          <w:szCs w:val="24"/>
          <w:lang w:val="bg-BG"/>
        </w:rPr>
        <w:t>Бяха извършени и измервания на основните входящи енергийни потоци като работни параметри на топлинните и електрически инсталации, параметри на микроклимата в помещенията и техните геометрични размери.</w:t>
      </w:r>
    </w:p>
    <w:p w:rsidR="004D1B01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        Целта на обследването е да се определи енергийната характеристика на сградата и предпишат ЕСМ, като след тяхното реализиране, тя да отговаря на необходимите изисквания съгласно наредба 7/2004г за топлосъхранение и икономия на енергия в сгради.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1. АНАЛИЗ НА СЪСТОЯНИЕТО:</w:t>
      </w:r>
    </w:p>
    <w:p w:rsidR="004D1B01" w:rsidRPr="00741A46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 xml:space="preserve">1.1. Основни климатични данни за района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Съгласно климатичното райониране на Република България по Наредба № РД 16-1058 от 10.12.2009 г. за показателите за разход на енергия и енергийните характеристики на сградите </w:t>
      </w:r>
      <w:r w:rsidRPr="00741A46">
        <w:rPr>
          <w:rFonts w:ascii="Arial" w:hAnsi="Arial" w:cs="Arial"/>
          <w:color w:val="000000"/>
          <w:sz w:val="24"/>
          <w:szCs w:val="24"/>
          <w:lang w:val="bg-BG"/>
        </w:rPr>
        <w:t>гр.Велико Търново</w:t>
      </w: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, принадлежи към Климатична зона 4 – Северна България – централна част, която се характеризира със следните климатични данни: </w:t>
      </w:r>
    </w:p>
    <w:p w:rsidR="004D1B01" w:rsidRPr="003E1BCA" w:rsidRDefault="004D1B01" w:rsidP="004D1B01">
      <w:pPr>
        <w:pStyle w:val="ListParagraph1"/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Arial" w:hAnsi="Arial" w:cs="Arial"/>
          <w:color w:val="000000"/>
        </w:rPr>
      </w:pPr>
      <w:r w:rsidRPr="003E1BCA">
        <w:rPr>
          <w:rFonts w:ascii="Arial" w:hAnsi="Arial" w:cs="Arial"/>
          <w:color w:val="000000"/>
        </w:rPr>
        <w:t xml:space="preserve">Надморска височина - </w:t>
      </w:r>
      <w:r w:rsidRPr="003E1BCA">
        <w:rPr>
          <w:rFonts w:ascii="Arial" w:hAnsi="Arial" w:cs="Arial"/>
          <w:color w:val="000000"/>
          <w:lang w:val="en-US"/>
        </w:rPr>
        <w:t>165</w:t>
      </w:r>
      <w:r w:rsidRPr="003E1BCA">
        <w:rPr>
          <w:rFonts w:ascii="Arial" w:hAnsi="Arial" w:cs="Arial"/>
          <w:color w:val="000000"/>
        </w:rPr>
        <w:t xml:space="preserve"> m; </w:t>
      </w:r>
    </w:p>
    <w:p w:rsidR="004D1B01" w:rsidRPr="003E1BCA" w:rsidRDefault="004D1B01" w:rsidP="004D1B01">
      <w:pPr>
        <w:numPr>
          <w:ilvl w:val="0"/>
          <w:numId w:val="2"/>
        </w:numPr>
        <w:shd w:val="clear" w:color="auto" w:fill="FFFFFF"/>
        <w:suppressAutoHyphens/>
        <w:spacing w:before="100" w:after="100" w:line="360" w:lineRule="auto"/>
        <w:contextualSpacing/>
        <w:jc w:val="both"/>
        <w:rPr>
          <w:rFonts w:ascii="Arial" w:hAnsi="Arial" w:cs="Arial"/>
          <w:color w:val="000000"/>
          <w:kern w:val="2"/>
          <w:sz w:val="24"/>
          <w:szCs w:val="24"/>
          <w:lang w:val="bg-BG"/>
        </w:rPr>
      </w:pPr>
      <w:r w:rsidRPr="003E1BCA">
        <w:rPr>
          <w:rFonts w:ascii="Arial" w:hAnsi="Arial" w:cs="Arial"/>
          <w:color w:val="000000"/>
          <w:kern w:val="2"/>
          <w:sz w:val="24"/>
          <w:szCs w:val="24"/>
          <w:lang w:val="bg-BG"/>
        </w:rPr>
        <w:t>Продължителност на отоплителния сезон - 19</w:t>
      </w:r>
      <w:r w:rsidRPr="00F573EA">
        <w:rPr>
          <w:rFonts w:ascii="Arial" w:hAnsi="Arial" w:cs="Arial"/>
          <w:color w:val="000000"/>
          <w:kern w:val="2"/>
          <w:sz w:val="24"/>
          <w:szCs w:val="24"/>
          <w:lang w:val="bg-BG"/>
        </w:rPr>
        <w:t>1</w:t>
      </w:r>
      <w:r w:rsidRPr="003E1BCA">
        <w:rPr>
          <w:rFonts w:ascii="Arial" w:hAnsi="Arial" w:cs="Arial"/>
          <w:color w:val="000000"/>
          <w:kern w:val="2"/>
          <w:sz w:val="24"/>
          <w:szCs w:val="24"/>
          <w:lang w:val="bg-BG"/>
        </w:rPr>
        <w:t xml:space="preserve"> дни; </w:t>
      </w:r>
    </w:p>
    <w:p w:rsidR="004D1B01" w:rsidRPr="00741A46" w:rsidRDefault="004D1B01" w:rsidP="004D1B01">
      <w:pPr>
        <w:numPr>
          <w:ilvl w:val="0"/>
          <w:numId w:val="2"/>
        </w:numPr>
        <w:shd w:val="clear" w:color="auto" w:fill="FFFFFF"/>
        <w:suppressAutoHyphens/>
        <w:spacing w:before="100" w:after="100" w:line="360" w:lineRule="auto"/>
        <w:contextualSpacing/>
        <w:jc w:val="both"/>
        <w:rPr>
          <w:rFonts w:ascii="Arial" w:hAnsi="Arial" w:cs="Arial"/>
          <w:color w:val="000000"/>
          <w:kern w:val="2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kern w:val="2"/>
          <w:sz w:val="24"/>
          <w:szCs w:val="24"/>
          <w:lang w:val="bg-BG"/>
        </w:rPr>
        <w:t xml:space="preserve">начало: 16 октомври, край: 23 април; </w:t>
      </w:r>
    </w:p>
    <w:p w:rsidR="004D1B01" w:rsidRPr="00741A46" w:rsidRDefault="004D1B01" w:rsidP="004D1B01">
      <w:pPr>
        <w:numPr>
          <w:ilvl w:val="0"/>
          <w:numId w:val="2"/>
        </w:numPr>
        <w:shd w:val="clear" w:color="auto" w:fill="FFFFFF"/>
        <w:suppressAutoHyphens/>
        <w:spacing w:before="100" w:after="100" w:line="360" w:lineRule="auto"/>
        <w:contextualSpacing/>
        <w:jc w:val="both"/>
        <w:rPr>
          <w:rFonts w:ascii="Arial" w:hAnsi="Arial" w:cs="Arial"/>
          <w:color w:val="000000"/>
          <w:kern w:val="2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kern w:val="2"/>
          <w:sz w:val="24"/>
          <w:szCs w:val="24"/>
          <w:lang w:val="bg-BG"/>
        </w:rPr>
        <w:t xml:space="preserve">Отоплителни денградуси - 2700 при 19˚С средна температура в сградата; </w:t>
      </w:r>
    </w:p>
    <w:p w:rsidR="004D1B01" w:rsidRPr="00741A46" w:rsidRDefault="004D1B01" w:rsidP="004D1B01">
      <w:pPr>
        <w:numPr>
          <w:ilvl w:val="0"/>
          <w:numId w:val="2"/>
        </w:numPr>
        <w:shd w:val="clear" w:color="auto" w:fill="FFFFFF"/>
        <w:suppressAutoHyphens/>
        <w:spacing w:before="100" w:after="100" w:line="360" w:lineRule="auto"/>
        <w:contextualSpacing/>
        <w:jc w:val="both"/>
        <w:rPr>
          <w:rFonts w:ascii="Arial" w:hAnsi="Arial" w:cs="Arial"/>
          <w:color w:val="000000"/>
          <w:kern w:val="2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kern w:val="2"/>
          <w:sz w:val="24"/>
          <w:szCs w:val="24"/>
          <w:lang w:val="bg-BG"/>
        </w:rPr>
        <w:t xml:space="preserve">Изчислителната външна температура : -17˚С.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kern w:val="2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kern w:val="2"/>
          <w:sz w:val="24"/>
          <w:szCs w:val="24"/>
          <w:lang w:val="bg-BG"/>
        </w:rPr>
        <w:t xml:space="preserve">         Като базови климатични данни са използвани измерените средномесечни температури на външния въздух за гр.</w:t>
      </w:r>
      <w:r>
        <w:rPr>
          <w:rFonts w:ascii="Arial" w:hAnsi="Arial" w:cs="Arial"/>
          <w:color w:val="000000"/>
          <w:kern w:val="2"/>
          <w:sz w:val="24"/>
          <w:szCs w:val="24"/>
          <w:lang w:val="bg-BG"/>
        </w:rPr>
        <w:t>Велико Търново</w:t>
      </w:r>
      <w:r w:rsidRPr="00741A46">
        <w:rPr>
          <w:rFonts w:ascii="Arial" w:hAnsi="Arial" w:cs="Arial"/>
          <w:color w:val="000000"/>
          <w:kern w:val="2"/>
          <w:sz w:val="24"/>
          <w:szCs w:val="24"/>
          <w:lang w:val="bg-BG"/>
        </w:rPr>
        <w:t xml:space="preserve"> 2014г., по данни от Националния институт по метеорология и хидрология към БАН,  както и представителни средномесечни базови температури на външния въздух за климатична зона 4.</w:t>
      </w:r>
    </w:p>
    <w:p w:rsidR="004D1B01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>На фиг. 1.1 е показано местоположението на населеното място.</w:t>
      </w: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lang w:val="bg-BG" w:eastAsia="en-US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  <w:r w:rsidRPr="00D32C82">
        <w:rPr>
          <w:color w:val="FF0000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36" type="#_x0000_t93" style="position:absolute;left:0;text-align:left;margin-left:196pt;margin-top:120.25pt;width:71.75pt;height:17.2pt;rotation:14553840fd;flip:x;z-index:251670528" fillcolor="#4f81bd" strokecolor="#f2f2f2" strokeweight="3pt">
            <v:shadow on="t" type="perspective" color="#243f60" opacity=".5" offset="1pt" offset2="-1pt"/>
          </v:shape>
        </w:pict>
      </w: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5143500" cy="3419475"/>
            <wp:effectExtent l="19050" t="0" r="0" b="0"/>
            <wp:docPr id="11" name="Картина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>Ф</w:t>
      </w:r>
      <w:r w:rsidRPr="00741A46">
        <w:rPr>
          <w:rFonts w:ascii="Arial" w:hAnsi="Arial" w:cs="Arial"/>
          <w:color w:val="000000"/>
          <w:sz w:val="24"/>
          <w:szCs w:val="24"/>
          <w:lang w:val="ru-RU"/>
        </w:rPr>
        <w:t xml:space="preserve">иг. </w:t>
      </w:r>
      <w:r w:rsidRPr="00741A46">
        <w:rPr>
          <w:rFonts w:ascii="Arial" w:hAnsi="Arial" w:cs="Arial"/>
          <w:color w:val="000000"/>
          <w:sz w:val="24"/>
          <w:szCs w:val="24"/>
          <w:lang w:val="bg-BG"/>
        </w:rPr>
        <w:t>1.</w:t>
      </w:r>
      <w:r w:rsidRPr="00741A46">
        <w:rPr>
          <w:rFonts w:ascii="Arial" w:hAnsi="Arial" w:cs="Arial"/>
          <w:color w:val="000000"/>
          <w:sz w:val="24"/>
          <w:szCs w:val="24"/>
          <w:lang w:val="ru-RU"/>
        </w:rPr>
        <w:t>1</w:t>
      </w: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  <w:r w:rsidRPr="00741A46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  <w:r w:rsidRPr="00741A46">
        <w:rPr>
          <w:rFonts w:ascii="Arial" w:hAnsi="Arial" w:cs="Arial"/>
          <w:color w:val="000000"/>
          <w:sz w:val="24"/>
          <w:szCs w:val="24"/>
          <w:lang w:val="bg-BG"/>
        </w:rPr>
        <w:t>М</w:t>
      </w:r>
      <w:r w:rsidRPr="00741A46">
        <w:rPr>
          <w:rFonts w:ascii="Arial" w:hAnsi="Arial" w:cs="Arial"/>
          <w:color w:val="000000"/>
          <w:sz w:val="24"/>
          <w:szCs w:val="24"/>
          <w:lang w:val="ru-RU"/>
        </w:rPr>
        <w:t xml:space="preserve">естоположението на </w:t>
      </w:r>
      <w:r w:rsidRPr="00741A46">
        <w:rPr>
          <w:rFonts w:ascii="Arial" w:hAnsi="Arial" w:cs="Arial"/>
          <w:color w:val="000000"/>
          <w:sz w:val="24"/>
          <w:szCs w:val="24"/>
          <w:lang w:val="bg-BG"/>
        </w:rPr>
        <w:t>гр.Велико Търново</w:t>
      </w:r>
    </w:p>
    <w:p w:rsidR="004D1B01" w:rsidRPr="00741A46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Haettenschweiler" w:hAnsi="Haettenschweiler" w:cs="Arial"/>
          <w:color w:val="000000"/>
          <w:sz w:val="28"/>
          <w:szCs w:val="28"/>
          <w:lang w:val="ru-RU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ru-RU"/>
        </w:rPr>
        <w:t>1.</w:t>
      </w: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2</w:t>
      </w:r>
      <w:r w:rsidRPr="00741A46">
        <w:rPr>
          <w:rFonts w:ascii="Haettenschweiler" w:hAnsi="Haettenschweiler" w:cs="Arial"/>
          <w:color w:val="000000"/>
          <w:sz w:val="28"/>
          <w:szCs w:val="28"/>
          <w:lang w:val="ru-RU"/>
        </w:rPr>
        <w:t>. Описание на сградата</w:t>
      </w:r>
    </w:p>
    <w:p w:rsidR="004D1B01" w:rsidRPr="00741A46" w:rsidRDefault="004D1B01" w:rsidP="004D1B01">
      <w:pPr>
        <w:spacing w:line="360" w:lineRule="auto"/>
        <w:ind w:firstLine="425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Обследваният обект се намира на ул. „Бяла Бона“ № 15 в град Велико Търново. </w:t>
      </w:r>
    </w:p>
    <w:p w:rsidR="004D1B01" w:rsidRPr="003E1BCA" w:rsidRDefault="004D1B01" w:rsidP="004D1B01">
      <w:pPr>
        <w:spacing w:line="360" w:lineRule="auto"/>
        <w:ind w:firstLine="425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3E1BCA">
        <w:rPr>
          <w:rFonts w:ascii="Arial" w:hAnsi="Arial" w:cs="Arial"/>
          <w:color w:val="000000"/>
          <w:sz w:val="24"/>
          <w:szCs w:val="24"/>
          <w:lang w:val="bg-BG"/>
        </w:rPr>
        <w:t xml:space="preserve">Сградата е пусната в еклоатация 1988г. </w:t>
      </w:r>
    </w:p>
    <w:p w:rsidR="004D1B01" w:rsidRPr="00741A46" w:rsidRDefault="004D1B01" w:rsidP="004D1B01">
      <w:pPr>
        <w:spacing w:line="360" w:lineRule="auto"/>
        <w:ind w:firstLine="425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>Жилищният  блок се състои от две секции</w:t>
      </w:r>
      <w:r>
        <w:rPr>
          <w:rFonts w:ascii="Arial" w:hAnsi="Arial" w:cs="Arial"/>
          <w:color w:val="000000"/>
          <w:sz w:val="24"/>
          <w:szCs w:val="24"/>
          <w:lang w:val="bg-BG"/>
        </w:rPr>
        <w:t>, със по шест жилищни етажа</w:t>
      </w: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. </w:t>
      </w:r>
    </w:p>
    <w:p w:rsidR="004D1B01" w:rsidRPr="00780F14" w:rsidRDefault="004D1B01" w:rsidP="004D1B01">
      <w:pPr>
        <w:spacing w:line="360" w:lineRule="auto"/>
        <w:ind w:firstLine="426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Конструкцията на жилищната сградата е изградена по индустриален способ – пакето повдигащ метод, монолитен (стоманобетонов) нулев цикъл от кота -5,03м до кота 0,00м. Преградните панели са с дебелина 14см, фасадните - с дебелина 26 см, а хоризонталните – 10 см. </w:t>
      </w:r>
    </w:p>
    <w:p w:rsidR="004D1B01" w:rsidRPr="00D32C82" w:rsidRDefault="004D1B01" w:rsidP="004D1B01">
      <w:pPr>
        <w:ind w:firstLine="426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Pr="00780F14" w:rsidRDefault="004D1B01" w:rsidP="004D1B01">
      <w:pPr>
        <w:widowControl w:val="0"/>
        <w:suppressAutoHyphens/>
        <w:spacing w:after="200" w:line="276" w:lineRule="auto"/>
        <w:ind w:firstLine="426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В сутерена се намират 36 броя складови помещения (мазета), ПРУ и помещения за ревизия на вертикалните водопроводни и канализационни щрангове. 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 За еталонни стойности се приемат тези от нормативната база от 1987г., действали към годината на построяване и въвеждане в експлоатация на сградата.</w:t>
      </w:r>
    </w:p>
    <w:p w:rsidR="004D1B01" w:rsidRPr="00780F14" w:rsidRDefault="004D1B01" w:rsidP="004D1B01">
      <w:pPr>
        <w:widowControl w:val="0"/>
        <w:suppressAutoHyphens/>
        <w:spacing w:after="200" w:line="360" w:lineRule="auto"/>
        <w:ind w:firstLine="425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Покривните конструкции са плоски стоманобетонни панели с върхово хидроизолационно покритие, от части компрометирано от атмосферните условия и без задължителния изолационен слой от керамзит (филц или друг подобен материал). </w:t>
      </w:r>
    </w:p>
    <w:p w:rsidR="004D1B01" w:rsidRPr="00D32C82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>Основни данни за обекта са представени в Таблица 1.</w:t>
      </w:r>
    </w:p>
    <w:p w:rsidR="004D1B01" w:rsidRPr="00741A46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color w:val="000000"/>
          <w:sz w:val="24"/>
          <w:szCs w:val="24"/>
        </w:rPr>
      </w:pPr>
      <w:r w:rsidRPr="00741A46">
        <w:rPr>
          <w:rFonts w:ascii="Arial" w:hAnsi="Arial" w:cs="Arial"/>
          <w:color w:val="000000"/>
          <w:sz w:val="24"/>
          <w:szCs w:val="24"/>
        </w:rPr>
        <w:t>Таблица 1</w:t>
      </w:r>
    </w:p>
    <w:tbl>
      <w:tblPr>
        <w:tblW w:w="9900" w:type="dxa"/>
        <w:tblInd w:w="108" w:type="dxa"/>
        <w:tblLayout w:type="fixed"/>
        <w:tblCellMar>
          <w:left w:w="113" w:type="dxa"/>
        </w:tblCellMar>
        <w:tblLook w:val="0000"/>
      </w:tblPr>
      <w:tblGrid>
        <w:gridCol w:w="2907"/>
        <w:gridCol w:w="10"/>
        <w:gridCol w:w="1581"/>
        <w:gridCol w:w="3828"/>
        <w:gridCol w:w="1574"/>
      </w:tblGrid>
      <w:tr w:rsidR="004D1B01" w:rsidRPr="00741A46" w:rsidTr="00B82843">
        <w:trPr>
          <w:trHeight w:val="152"/>
        </w:trPr>
        <w:tc>
          <w:tcPr>
            <w:tcW w:w="990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Данни за обекта</w:t>
            </w:r>
          </w:p>
        </w:tc>
      </w:tr>
      <w:tr w:rsidR="004D1B01" w:rsidRPr="00D32C82" w:rsidTr="00B82843">
        <w:trPr>
          <w:trHeight w:val="152"/>
        </w:trPr>
        <w:tc>
          <w:tcPr>
            <w:tcW w:w="2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Сграда</w:t>
            </w:r>
          </w:p>
        </w:tc>
        <w:tc>
          <w:tcPr>
            <w:tcW w:w="699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 xml:space="preserve">Жилищен блок </w:t>
            </w:r>
          </w:p>
        </w:tc>
      </w:tr>
      <w:tr w:rsidR="004D1B01" w:rsidRPr="00D32C82" w:rsidTr="00B82843">
        <w:trPr>
          <w:trHeight w:val="152"/>
        </w:trPr>
        <w:tc>
          <w:tcPr>
            <w:tcW w:w="2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Адрес:</w:t>
            </w:r>
          </w:p>
        </w:tc>
        <w:tc>
          <w:tcPr>
            <w:tcW w:w="699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гр. Велико Търново, ул. „Бяла Бона“ № 15</w:t>
            </w:r>
          </w:p>
        </w:tc>
      </w:tr>
      <w:tr w:rsidR="004D1B01" w:rsidRPr="00D32C82" w:rsidTr="00B82843">
        <w:trPr>
          <w:trHeight w:val="152"/>
        </w:trPr>
        <w:tc>
          <w:tcPr>
            <w:tcW w:w="2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Тип на сградата</w:t>
            </w:r>
          </w:p>
        </w:tc>
        <w:tc>
          <w:tcPr>
            <w:tcW w:w="699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жилищна</w:t>
            </w:r>
          </w:p>
        </w:tc>
      </w:tr>
      <w:tr w:rsidR="004D1B01" w:rsidRPr="00D32C82" w:rsidTr="00B82843">
        <w:trPr>
          <w:trHeight w:val="152"/>
        </w:trPr>
        <w:tc>
          <w:tcPr>
            <w:tcW w:w="2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Собственост</w:t>
            </w:r>
          </w:p>
        </w:tc>
        <w:tc>
          <w:tcPr>
            <w:tcW w:w="699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частна</w:t>
            </w:r>
          </w:p>
        </w:tc>
      </w:tr>
      <w:tr w:rsidR="004D1B01" w:rsidRPr="00D32C82" w:rsidTr="00B82843">
        <w:trPr>
          <w:trHeight w:val="152"/>
        </w:trPr>
        <w:tc>
          <w:tcPr>
            <w:tcW w:w="2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Година на построяване</w:t>
            </w:r>
          </w:p>
        </w:tc>
        <w:tc>
          <w:tcPr>
            <w:tcW w:w="699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highlight w:val="lightGray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198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8</w:t>
            </w:r>
          </w:p>
        </w:tc>
      </w:tr>
      <w:tr w:rsidR="004D1B01" w:rsidRPr="00D32C82" w:rsidTr="00B82843">
        <w:trPr>
          <w:trHeight w:val="246"/>
        </w:trPr>
        <w:tc>
          <w:tcPr>
            <w:tcW w:w="4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График на обитаване</w:t>
            </w:r>
          </w:p>
        </w:tc>
        <w:tc>
          <w:tcPr>
            <w:tcW w:w="5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График на отопление</w:t>
            </w:r>
          </w:p>
        </w:tc>
      </w:tr>
      <w:tr w:rsidR="004D1B01" w:rsidRPr="00D32C82" w:rsidTr="00B82843">
        <w:trPr>
          <w:trHeight w:val="152"/>
        </w:trPr>
        <w:tc>
          <w:tcPr>
            <w:tcW w:w="29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Работни дни, час/ден</w:t>
            </w:r>
          </w:p>
        </w:tc>
        <w:tc>
          <w:tcPr>
            <w:tcW w:w="1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 ч.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Работни дни, час/ден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color w:val="000000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 ч.</w:t>
            </w:r>
          </w:p>
        </w:tc>
      </w:tr>
      <w:tr w:rsidR="004D1B01" w:rsidRPr="00D32C82" w:rsidTr="00B82843">
        <w:trPr>
          <w:trHeight w:val="152"/>
        </w:trPr>
        <w:tc>
          <w:tcPr>
            <w:tcW w:w="29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Събота, час/ден</w:t>
            </w:r>
          </w:p>
        </w:tc>
        <w:tc>
          <w:tcPr>
            <w:tcW w:w="1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color w:val="000000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 ч.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Събота, час/ден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color w:val="000000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 ч.</w:t>
            </w:r>
          </w:p>
        </w:tc>
      </w:tr>
      <w:tr w:rsidR="004D1B01" w:rsidRPr="00D32C82" w:rsidTr="00B82843">
        <w:trPr>
          <w:trHeight w:val="185"/>
        </w:trPr>
        <w:tc>
          <w:tcPr>
            <w:tcW w:w="29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Неделя, час/ден</w:t>
            </w:r>
          </w:p>
        </w:tc>
        <w:tc>
          <w:tcPr>
            <w:tcW w:w="1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color w:val="000000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 ч.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Неделя, час/ден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color w:val="000000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 ч.</w:t>
            </w:r>
          </w:p>
        </w:tc>
      </w:tr>
    </w:tbl>
    <w:p w:rsidR="004D1B01" w:rsidRPr="00D32C82" w:rsidRDefault="004D1B01" w:rsidP="004D1B01">
      <w:pPr>
        <w:spacing w:line="360" w:lineRule="auto"/>
        <w:rPr>
          <w:rFonts w:ascii="Haettenschweiler" w:hAnsi="Haettenschweiler" w:cs="Arial"/>
          <w:color w:val="FF0000"/>
          <w:sz w:val="28"/>
          <w:szCs w:val="28"/>
        </w:rPr>
      </w:pPr>
    </w:p>
    <w:p w:rsidR="004D1B01" w:rsidRPr="00D32C82" w:rsidRDefault="004D1B01" w:rsidP="004D1B01">
      <w:pPr>
        <w:spacing w:line="360" w:lineRule="auto"/>
        <w:rPr>
          <w:rFonts w:ascii="Haettenschweiler" w:hAnsi="Haettenschweiler" w:cs="Arial"/>
          <w:color w:val="FF0000"/>
          <w:sz w:val="28"/>
          <w:szCs w:val="28"/>
        </w:rPr>
      </w:pPr>
    </w:p>
    <w:p w:rsidR="004D1B01" w:rsidRPr="00277C26" w:rsidRDefault="004D1B01" w:rsidP="004D1B01">
      <w:pPr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ru-RU"/>
        </w:rPr>
      </w:pPr>
      <w:r w:rsidRPr="00277C26">
        <w:rPr>
          <w:rFonts w:ascii="Haettenschweiler" w:hAnsi="Haettenschweiler" w:cs="Arial"/>
          <w:color w:val="000000"/>
          <w:sz w:val="28"/>
          <w:szCs w:val="28"/>
          <w:lang w:val="ru-RU"/>
        </w:rPr>
        <w:t>1.1.1.Схема на обекта</w:t>
      </w:r>
    </w:p>
    <w:p w:rsidR="004D1B01" w:rsidRPr="00741A46" w:rsidRDefault="004D1B01" w:rsidP="004D1B01">
      <w:pPr>
        <w:spacing w:line="360" w:lineRule="auto"/>
        <w:ind w:firstLine="1276"/>
        <w:rPr>
          <w:rFonts w:ascii="Haettenschweiler" w:hAnsi="Haettenschweiler" w:cs="Arial"/>
          <w:color w:val="000000"/>
          <w:sz w:val="28"/>
          <w:szCs w:val="28"/>
          <w:lang w:val="ru-RU"/>
        </w:rPr>
      </w:pPr>
      <w:r>
        <w:rPr>
          <w:noProof/>
          <w:color w:val="000000"/>
          <w:lang w:val="bg-BG"/>
        </w:rPr>
        <w:pict>
          <v:group id="_x0000_s1075" style="position:absolute;left:0;text-align:left;margin-left:40.7pt;margin-top:12.4pt;width:441pt;height:242.4pt;z-index:251675648" coordorigin="1665,7122" coordsize="8820,4848">
            <v:shape id="_x0000_s1076" type="#_x0000_t136" style="position:absolute;left:9396;top:7124;width:183;height:179;rotation:90" fillcolor="#c4b596" strokecolor="#943634" strokeweight="1pt">
              <v:fill r:id="rId7" o:title="Sand" type="tile"/>
              <v:shadow on="t" color="#cbcbcb" opacity="52429f" offset="3pt,3pt"/>
              <v:textpath style="font-family:&quot;Times New Roman&quot;;v-rotate-letters:t;v-text-kern:t" trim="t" fitpath="t" string="N"/>
            </v:shape>
            <v:shapetype id="_x0000_t187" coordsize="21600,21600" o:spt="187" adj="8100" path="m21600,10800l@2@3,10800,0@3@3,,10800@3@2,10800,21600@2@2xe">
              <v:stroke joinstyle="miter"/>
              <v:formulas>
                <v:f eqn="sum 10800 0 #0"/>
                <v:f eqn="prod @0 23170 32768"/>
                <v:f eqn="sum @1 10800 0"/>
                <v:f eqn="sum 10800 0 @1"/>
              </v:formulas>
              <v:path gradientshapeok="t" o:connecttype="rect" textboxrect="@3,@3,@2,@2"/>
              <v:handles>
                <v:h position="#0,center" xrange="0,10800"/>
              </v:handles>
            </v:shapetype>
            <v:shape id="_x0000_s1077" type="#_x0000_t187" style="position:absolute;left:9398;top:7401;width:457;height:582;rotation:-173130fd" fillcolor="#c0504d" strokecolor="#f2f2f2" strokeweight="1pt">
              <v:shadow on="t" type="perspective" color="#622423" opacity=".5" offset="1pt" offset2="-1pt"/>
            </v:shape>
            <v:group id="_x0000_s1078" style="position:absolute;left:1665;top:8513;width:8820;height:3457" coordorigin="870,10091" coordsize="8820,3457">
              <v:group id="_x0000_s1079" style="position:absolute;left:870;top:10091;width:4395;height:3457" coordorigin="2055,10166" coordsize="4395,3457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80" type="#_x0000_t32" style="position:absolute;left:2056;top:10170;width:1889;height:0" o:connectortype="straight" strokeweight="1.5pt"/>
                <v:shape id="_x0000_s1081" type="#_x0000_t32" style="position:absolute;left:5025;top:13155;width:1425;height:0" o:connectortype="straight" strokeweight="1.5pt"/>
                <v:shape id="_x0000_s1082" type="#_x0000_t32" style="position:absolute;left:2685;top:13623;width:2340;height:0" o:connectortype="straight" strokeweight="1.5pt"/>
                <v:shape id="_x0000_s1083" type="#_x0000_t32" style="position:absolute;left:3945;top:10926;width:733;height:1" o:connectortype="straight" strokeweight="1.5pt"/>
                <v:shape id="_x0000_s1084" type="#_x0000_t32" style="position:absolute;left:2055;top:11602;width:631;height:1" o:connectortype="straight" strokeweight="1.5pt"/>
                <v:shape id="_x0000_s1085" type="#_x0000_t32" style="position:absolute;left:4678;top:10550;width:1770;height:0" o:connectortype="straight" strokeweight="1.5pt"/>
                <v:shape id="_x0000_s1086" type="#_x0000_t32" style="position:absolute;left:3930;top:10166;width:0;height:775" o:connectortype="straight" strokeweight="1.5pt"/>
                <v:shape id="_x0000_s1087" type="#_x0000_t32" style="position:absolute;left:2685;top:11602;width:1;height:2020" o:connectortype="straight" strokeweight="1.5pt"/>
                <v:shape id="_x0000_s1088" type="#_x0000_t32" style="position:absolute;left:5025;top:13155;width:1;height:467" o:connectortype="straight" strokeweight="1.5pt"/>
                <v:shape id="_x0000_s1089" type="#_x0000_t32" style="position:absolute;left:4678;top:10550;width:0;height:376" o:connectortype="straight" strokeweight="1.5pt"/>
                <v:shape id="_x0000_s1090" type="#_x0000_t32" style="position:absolute;left:6450;top:10550;width:0;height:2605" o:connectortype="straight" strokeweight="1.5pt"/>
                <v:shape id="_x0000_s1091" type="#_x0000_t32" style="position:absolute;left:2055;top:10170;width:1;height:1433" o:connectortype="straight" strokeweight="1.5pt"/>
              </v:group>
              <v:group id="_x0000_s1092" style="position:absolute;left:5295;top:10091;width:4395;height:3457;flip:x" coordorigin="2055,10166" coordsize="4395,3457">
                <v:shape id="_x0000_s1093" type="#_x0000_t32" style="position:absolute;left:2056;top:10170;width:1889;height:0" o:connectortype="straight" strokeweight="1.5pt"/>
                <v:shape id="_x0000_s1094" type="#_x0000_t32" style="position:absolute;left:5025;top:13155;width:1425;height:0" o:connectortype="straight" strokeweight="1.5pt"/>
                <v:shape id="_x0000_s1095" type="#_x0000_t32" style="position:absolute;left:2685;top:13623;width:2340;height:0" o:connectortype="straight" strokeweight="1.5pt"/>
                <v:shape id="_x0000_s1096" type="#_x0000_t32" style="position:absolute;left:3945;top:10926;width:733;height:1" o:connectortype="straight" strokeweight="1.5pt"/>
                <v:shape id="_x0000_s1097" type="#_x0000_t32" style="position:absolute;left:2055;top:11602;width:631;height:1" o:connectortype="straight" strokeweight="1.5pt"/>
                <v:shape id="_x0000_s1098" type="#_x0000_t32" style="position:absolute;left:4678;top:10550;width:1770;height:0" o:connectortype="straight" strokeweight="1.5pt"/>
                <v:shape id="_x0000_s1099" type="#_x0000_t32" style="position:absolute;left:3930;top:10166;width:0;height:775" o:connectortype="straight" strokeweight="1.5pt"/>
                <v:shape id="_x0000_s1100" type="#_x0000_t32" style="position:absolute;left:2685;top:11602;width:1;height:2020" o:connectortype="straight" strokeweight="1.5pt"/>
                <v:shape id="_x0000_s1101" type="#_x0000_t32" style="position:absolute;left:5025;top:13155;width:1;height:467" o:connectortype="straight" strokeweight="1.5pt"/>
                <v:shape id="_x0000_s1102" type="#_x0000_t32" style="position:absolute;left:4678;top:10550;width:0;height:376" o:connectortype="straight" strokeweight="1.5pt"/>
                <v:shape id="_x0000_s1103" type="#_x0000_t32" style="position:absolute;left:6450;top:10550;width:0;height:2605" o:connectortype="straight" strokeweight="1.5pt"/>
                <v:shape id="_x0000_s1104" type="#_x0000_t32" style="position:absolute;left:2055;top:10170;width:1;height:1433" o:connectortype="straight" strokeweight="1.5pt"/>
              </v:group>
            </v:group>
          </v:group>
        </w:pict>
      </w:r>
    </w:p>
    <w:p w:rsidR="004D1B01" w:rsidRPr="00D32C82" w:rsidRDefault="004D1B01" w:rsidP="004D1B01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tabs>
          <w:tab w:val="left" w:pos="990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tabs>
          <w:tab w:val="left" w:pos="990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tabs>
          <w:tab w:val="left" w:pos="990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tabs>
          <w:tab w:val="left" w:pos="990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</w:p>
    <w:p w:rsidR="004D1B01" w:rsidRPr="008E44D6" w:rsidRDefault="004D1B01" w:rsidP="004D1B01">
      <w:pPr>
        <w:tabs>
          <w:tab w:val="left" w:pos="990"/>
        </w:tabs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8E44D6">
        <w:rPr>
          <w:rFonts w:ascii="Arial" w:hAnsi="Arial" w:cs="Arial"/>
          <w:sz w:val="24"/>
          <w:szCs w:val="24"/>
          <w:lang w:val="ru-RU"/>
        </w:rPr>
        <w:t>Фиг. 1.</w:t>
      </w:r>
      <w:r w:rsidRPr="008E44D6">
        <w:rPr>
          <w:rFonts w:ascii="Arial" w:hAnsi="Arial" w:cs="Arial"/>
          <w:sz w:val="24"/>
          <w:szCs w:val="24"/>
          <w:lang w:val="bg-BG"/>
        </w:rPr>
        <w:t>2. Схема на обекта</w:t>
      </w:r>
    </w:p>
    <w:p w:rsidR="004D1B01" w:rsidRPr="00D32C82" w:rsidRDefault="004D1B01" w:rsidP="004D1B01">
      <w:pPr>
        <w:tabs>
          <w:tab w:val="left" w:pos="990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</w:p>
    <w:p w:rsidR="004D1B01" w:rsidRPr="00D32C82" w:rsidRDefault="004D1B01" w:rsidP="004D1B01">
      <w:pPr>
        <w:spacing w:line="360" w:lineRule="auto"/>
        <w:ind w:firstLine="709"/>
        <w:rPr>
          <w:color w:val="FF0000"/>
        </w:rPr>
      </w:pPr>
    </w:p>
    <w:p w:rsidR="004D1B01" w:rsidRDefault="004D1B01" w:rsidP="004D1B01">
      <w:pPr>
        <w:spacing w:line="360" w:lineRule="auto"/>
        <w:ind w:firstLine="709"/>
        <w:rPr>
          <w:color w:val="FF0000"/>
          <w:lang w:val="bg-BG"/>
        </w:rPr>
      </w:pPr>
    </w:p>
    <w:p w:rsidR="004D1B01" w:rsidRDefault="004D1B01" w:rsidP="004D1B01">
      <w:pPr>
        <w:spacing w:line="360" w:lineRule="auto"/>
        <w:ind w:firstLine="709"/>
        <w:rPr>
          <w:color w:val="FF0000"/>
          <w:lang w:val="bg-BG"/>
        </w:rPr>
      </w:pPr>
    </w:p>
    <w:p w:rsidR="004D1B01" w:rsidRDefault="004D1B01" w:rsidP="004D1B01">
      <w:pPr>
        <w:spacing w:line="360" w:lineRule="auto"/>
        <w:ind w:firstLine="709"/>
        <w:rPr>
          <w:color w:val="FF0000"/>
          <w:lang w:val="bg-BG"/>
        </w:rPr>
      </w:pPr>
    </w:p>
    <w:p w:rsidR="004D1B01" w:rsidRPr="00A316AB" w:rsidRDefault="004D1B01" w:rsidP="004D1B01">
      <w:pPr>
        <w:spacing w:line="360" w:lineRule="auto"/>
        <w:ind w:firstLine="709"/>
        <w:rPr>
          <w:color w:val="FF0000"/>
          <w:lang w:val="bg-BG"/>
        </w:rPr>
      </w:pPr>
    </w:p>
    <w:p w:rsidR="004D1B01" w:rsidRPr="00741A46" w:rsidRDefault="004D1B01" w:rsidP="004D1B01">
      <w:pPr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ru-RU"/>
        </w:rPr>
        <w:t>1.1.2. Изгледи от сградата:</w:t>
      </w: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</w:p>
    <w:p w:rsidR="004D1B01" w:rsidRPr="00D32C82" w:rsidRDefault="004D1B01" w:rsidP="004D1B01">
      <w:pPr>
        <w:shd w:val="clear" w:color="auto" w:fill="FFFFFF"/>
        <w:spacing w:line="360" w:lineRule="auto"/>
        <w:ind w:right="-285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  <w:r w:rsidRPr="00D32C82">
        <w:rPr>
          <w:noProof/>
          <w:color w:val="FF0000"/>
          <w:lang w:val="bg-BG"/>
        </w:rPr>
        <w:t xml:space="preserve">  </w:t>
      </w:r>
    </w:p>
    <w:p w:rsidR="004D1B01" w:rsidRPr="00D32C82" w:rsidRDefault="004D1B01" w:rsidP="004D1B01">
      <w:pPr>
        <w:shd w:val="clear" w:color="auto" w:fill="FFFFFF"/>
        <w:spacing w:line="360" w:lineRule="auto"/>
        <w:ind w:right="-285" w:hanging="142"/>
        <w:jc w:val="center"/>
        <w:rPr>
          <w:color w:val="FF0000"/>
          <w:lang w:val="bg-BG"/>
        </w:rPr>
      </w:pPr>
      <w:r w:rsidRPr="00D32C82">
        <w:rPr>
          <w:color w:val="FF0000"/>
          <w:lang w:val="bg-BG"/>
        </w:rPr>
        <w:t xml:space="preserve">    </w:t>
      </w:r>
      <w:r>
        <w:rPr>
          <w:noProof/>
          <w:color w:val="FF0000"/>
          <w:lang w:val="bg-BG"/>
        </w:rPr>
        <w:drawing>
          <wp:inline distT="0" distB="0" distL="0" distR="0">
            <wp:extent cx="2133600" cy="3762375"/>
            <wp:effectExtent l="19050" t="0" r="0" b="0"/>
            <wp:docPr id="12" name="Картина 12" descr="yug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yug_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316AB">
        <w:rPr>
          <w:color w:val="FF0000"/>
          <w:lang w:val="bg-BG"/>
        </w:rPr>
        <w:t xml:space="preserve">       </w:t>
      </w:r>
      <w:r>
        <w:rPr>
          <w:noProof/>
          <w:color w:val="FF0000"/>
          <w:lang w:val="bg-BG"/>
        </w:rPr>
        <w:drawing>
          <wp:inline distT="0" distB="0" distL="0" distR="0">
            <wp:extent cx="2095500" cy="3724275"/>
            <wp:effectExtent l="19050" t="0" r="0" b="0"/>
            <wp:docPr id="13" name="Картина 13" descr="zapad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zapad_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A316AB" w:rsidRDefault="004D1B01" w:rsidP="004D1B01">
      <w:pPr>
        <w:shd w:val="clear" w:color="auto" w:fill="FFFFFF"/>
        <w:spacing w:line="360" w:lineRule="auto"/>
        <w:ind w:firstLine="1276"/>
        <w:jc w:val="center"/>
        <w:rPr>
          <w:rFonts w:ascii="Arial" w:hAnsi="Arial" w:cs="Arial"/>
          <w:color w:val="000000"/>
          <w:sz w:val="24"/>
          <w:lang w:val="bg-BG"/>
        </w:rPr>
      </w:pPr>
      <w:r w:rsidRPr="003E1BCA">
        <w:rPr>
          <w:rFonts w:ascii="Arial" w:hAnsi="Arial" w:cs="Arial"/>
          <w:color w:val="000000"/>
          <w:sz w:val="24"/>
          <w:lang w:val="ru-RU"/>
        </w:rPr>
        <w:t xml:space="preserve">Фиг. </w:t>
      </w:r>
      <w:r w:rsidRPr="003E1BCA">
        <w:rPr>
          <w:rFonts w:ascii="Arial" w:hAnsi="Arial" w:cs="Arial"/>
          <w:color w:val="000000"/>
          <w:sz w:val="24"/>
          <w:lang w:val="bg-BG"/>
        </w:rPr>
        <w:t>1.3</w:t>
      </w:r>
      <w:r w:rsidRPr="003E1BCA">
        <w:rPr>
          <w:rFonts w:ascii="Arial" w:hAnsi="Arial" w:cs="Arial"/>
          <w:color w:val="000000"/>
          <w:sz w:val="24"/>
          <w:lang w:val="ru-RU"/>
        </w:rPr>
        <w:t>.</w:t>
      </w:r>
      <w:r w:rsidRPr="003E1BCA">
        <w:rPr>
          <w:rFonts w:ascii="Arial" w:hAnsi="Arial" w:cs="Arial"/>
          <w:color w:val="000000"/>
          <w:sz w:val="24"/>
          <w:lang w:val="bg-BG"/>
        </w:rPr>
        <w:t xml:space="preserve">                                      фиг  .1.4</w:t>
      </w:r>
    </w:p>
    <w:p w:rsidR="004D1B01" w:rsidRPr="00A316AB" w:rsidRDefault="004D1B01" w:rsidP="004D1B01">
      <w:pPr>
        <w:shd w:val="clear" w:color="auto" w:fill="FFFFFF"/>
        <w:spacing w:line="360" w:lineRule="auto"/>
        <w:ind w:firstLine="1276"/>
        <w:jc w:val="center"/>
        <w:rPr>
          <w:rFonts w:ascii="Arial" w:hAnsi="Arial" w:cs="Arial"/>
          <w:color w:val="000000"/>
          <w:sz w:val="24"/>
          <w:lang w:val="bg-BG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ind w:right="-285"/>
        <w:jc w:val="center"/>
        <w:rPr>
          <w:color w:val="FF0000"/>
          <w:lang w:val="bg-BG"/>
        </w:rPr>
      </w:pPr>
      <w:r>
        <w:rPr>
          <w:noProof/>
          <w:color w:val="FF0000"/>
          <w:lang w:val="bg-BG"/>
        </w:rPr>
        <w:lastRenderedPageBreak/>
        <w:drawing>
          <wp:inline distT="0" distB="0" distL="0" distR="0">
            <wp:extent cx="2247900" cy="4000500"/>
            <wp:effectExtent l="19050" t="0" r="0" b="0"/>
            <wp:docPr id="14" name="Картина 14" descr="iztok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ztok_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316AB">
        <w:rPr>
          <w:color w:val="FF0000"/>
          <w:lang w:val="bg-BG"/>
        </w:rPr>
        <w:t xml:space="preserve">       </w:t>
      </w:r>
      <w:r>
        <w:rPr>
          <w:noProof/>
          <w:color w:val="FF0000"/>
          <w:lang w:val="bg-BG"/>
        </w:rPr>
        <w:drawing>
          <wp:inline distT="0" distB="0" distL="0" distR="0">
            <wp:extent cx="2228850" cy="3971925"/>
            <wp:effectExtent l="19050" t="0" r="0" b="0"/>
            <wp:docPr id="15" name="Картина 15" descr="sever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ever_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397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F573EA" w:rsidRDefault="004D1B01" w:rsidP="004D1B01">
      <w:pPr>
        <w:shd w:val="clear" w:color="auto" w:fill="FFFFFF"/>
        <w:spacing w:line="360" w:lineRule="auto"/>
        <w:ind w:firstLine="1276"/>
        <w:jc w:val="center"/>
        <w:rPr>
          <w:rFonts w:ascii="Arial" w:hAnsi="Arial" w:cs="Arial"/>
          <w:color w:val="000000"/>
          <w:sz w:val="24"/>
          <w:lang w:val="bg-BG"/>
        </w:rPr>
      </w:pPr>
      <w:r w:rsidRPr="003E1BCA">
        <w:rPr>
          <w:rFonts w:ascii="Arial" w:hAnsi="Arial" w:cs="Arial"/>
          <w:color w:val="000000"/>
          <w:sz w:val="24"/>
          <w:lang w:val="ru-RU"/>
        </w:rPr>
        <w:t xml:space="preserve">Фиг. </w:t>
      </w:r>
      <w:r w:rsidRPr="003E1BCA">
        <w:rPr>
          <w:rFonts w:ascii="Arial" w:hAnsi="Arial" w:cs="Arial"/>
          <w:color w:val="000000"/>
          <w:sz w:val="24"/>
          <w:lang w:val="bg-BG"/>
        </w:rPr>
        <w:t>1.</w:t>
      </w:r>
      <w:r w:rsidRPr="00F573EA">
        <w:rPr>
          <w:rFonts w:ascii="Arial" w:hAnsi="Arial" w:cs="Arial"/>
          <w:color w:val="000000"/>
          <w:sz w:val="24"/>
          <w:lang w:val="bg-BG"/>
        </w:rPr>
        <w:t>5</w:t>
      </w:r>
      <w:r w:rsidRPr="003E1BCA">
        <w:rPr>
          <w:rFonts w:ascii="Arial" w:hAnsi="Arial" w:cs="Arial"/>
          <w:color w:val="000000"/>
          <w:sz w:val="24"/>
          <w:lang w:val="ru-RU"/>
        </w:rPr>
        <w:t>.</w:t>
      </w:r>
      <w:r w:rsidRPr="003E1BCA">
        <w:rPr>
          <w:rFonts w:ascii="Arial" w:hAnsi="Arial" w:cs="Arial"/>
          <w:color w:val="000000"/>
          <w:sz w:val="24"/>
          <w:lang w:val="bg-BG"/>
        </w:rPr>
        <w:t xml:space="preserve">                                      фиг  .1.</w:t>
      </w:r>
      <w:r w:rsidRPr="00F573EA">
        <w:rPr>
          <w:rFonts w:ascii="Arial" w:hAnsi="Arial" w:cs="Arial"/>
          <w:color w:val="000000"/>
          <w:sz w:val="24"/>
          <w:lang w:val="bg-BG"/>
        </w:rPr>
        <w:t>6</w:t>
      </w:r>
    </w:p>
    <w:p w:rsidR="004D1B01" w:rsidRPr="00F573EA" w:rsidRDefault="004D1B01" w:rsidP="004D1B01">
      <w:pPr>
        <w:shd w:val="clear" w:color="auto" w:fill="FFFFFF"/>
        <w:spacing w:line="360" w:lineRule="auto"/>
        <w:ind w:firstLine="1276"/>
        <w:rPr>
          <w:rFonts w:ascii="Arial" w:hAnsi="Arial" w:cs="Arial"/>
          <w:color w:val="FF0000"/>
          <w:sz w:val="24"/>
          <w:lang w:val="bg-BG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1.3. Общи строителни характеристики на сградата:</w:t>
      </w:r>
    </w:p>
    <w:p w:rsidR="004D1B01" w:rsidRPr="00741A46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За целите на анализа е направено архитектурно заснемане на сградата и анализ на инсталациите в сградата. Посредством огледи и геометрични измервания са установени общите строителни характеристики на сградата, необходими при инженерните изчисления за съставяне на енергийния баланс на сградата. </w:t>
      </w:r>
    </w:p>
    <w:p w:rsidR="004D1B01" w:rsidRPr="00741A46" w:rsidRDefault="004D1B01" w:rsidP="004D1B01">
      <w:pPr>
        <w:shd w:val="clear" w:color="auto" w:fill="FFFFFF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>Получените данни са онагледени в таблицата по-долу.</w:t>
      </w:r>
    </w:p>
    <w:p w:rsidR="004D1B01" w:rsidRPr="00D32C82" w:rsidRDefault="004D1B01" w:rsidP="004D1B01">
      <w:pPr>
        <w:shd w:val="clear" w:color="auto" w:fill="FFFFFF"/>
        <w:rPr>
          <w:rFonts w:ascii="Haettenschweiler" w:hAnsi="Haettenschweiler" w:cs="Arial"/>
          <w:color w:val="FF0000"/>
          <w:sz w:val="28"/>
          <w:szCs w:val="28"/>
          <w:lang w:val="bg-BG"/>
        </w:rPr>
      </w:pPr>
    </w:p>
    <w:p w:rsidR="004D1B01" w:rsidRPr="003E1BCA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</w:rPr>
      </w:pPr>
      <w:r w:rsidRPr="003E1BCA">
        <w:rPr>
          <w:rFonts w:ascii="Haettenschweiler" w:hAnsi="Haettenschweiler" w:cs="Arial"/>
          <w:color w:val="000000"/>
          <w:sz w:val="28"/>
          <w:szCs w:val="28"/>
        </w:rPr>
        <w:t>1.</w:t>
      </w:r>
      <w:r w:rsidRPr="003E1BCA">
        <w:rPr>
          <w:rFonts w:ascii="Haettenschweiler" w:hAnsi="Haettenschweiler" w:cs="Arial"/>
          <w:color w:val="000000"/>
          <w:sz w:val="28"/>
          <w:szCs w:val="28"/>
          <w:lang w:val="bg-BG"/>
        </w:rPr>
        <w:t>3.</w:t>
      </w:r>
      <w:r w:rsidRPr="003E1BCA">
        <w:rPr>
          <w:rFonts w:ascii="Haettenschweiler" w:hAnsi="Haettenschweiler" w:cs="Arial"/>
          <w:color w:val="000000"/>
          <w:sz w:val="28"/>
          <w:szCs w:val="28"/>
        </w:rPr>
        <w:t>1. Геометрични характеристики на сградата</w:t>
      </w:r>
    </w:p>
    <w:p w:rsidR="004D1B01" w:rsidRPr="003E1BC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3E1BCA">
        <w:rPr>
          <w:rFonts w:ascii="Arial" w:hAnsi="Arial" w:cs="Arial"/>
          <w:color w:val="000000"/>
          <w:sz w:val="24"/>
          <w:szCs w:val="24"/>
          <w:lang w:val="bg-BG"/>
        </w:rPr>
        <w:t xml:space="preserve">                                                                            </w:t>
      </w:r>
      <w:r w:rsidRPr="003E1BCA">
        <w:rPr>
          <w:rFonts w:ascii="Arial" w:hAnsi="Arial" w:cs="Arial"/>
          <w:color w:val="000000"/>
          <w:sz w:val="24"/>
          <w:szCs w:val="24"/>
        </w:rPr>
        <w:t>Таблица 2</w:t>
      </w:r>
    </w:p>
    <w:tbl>
      <w:tblPr>
        <w:tblW w:w="3329" w:type="pct"/>
        <w:jc w:val="center"/>
        <w:tblCellMar>
          <w:left w:w="75" w:type="dxa"/>
          <w:right w:w="70" w:type="dxa"/>
        </w:tblCellMar>
        <w:tblLook w:val="0000"/>
      </w:tblPr>
      <w:tblGrid>
        <w:gridCol w:w="1726"/>
        <w:gridCol w:w="1730"/>
        <w:gridCol w:w="1730"/>
        <w:gridCol w:w="1705"/>
      </w:tblGrid>
      <w:tr w:rsidR="004D1B01" w:rsidRPr="00741A46" w:rsidTr="00B82843">
        <w:trPr>
          <w:trHeight w:val="377"/>
          <w:jc w:val="center"/>
        </w:trPr>
        <w:tc>
          <w:tcPr>
            <w:tcW w:w="12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Застроена площ</w:t>
            </w:r>
          </w:p>
        </w:tc>
        <w:tc>
          <w:tcPr>
            <w:tcW w:w="12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РЗП</w:t>
            </w:r>
          </w:p>
        </w:tc>
        <w:tc>
          <w:tcPr>
            <w:tcW w:w="12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Отопляема площ</w:t>
            </w:r>
          </w:p>
        </w:tc>
        <w:tc>
          <w:tcPr>
            <w:tcW w:w="12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Отопляем oбем</w:t>
            </w:r>
          </w:p>
        </w:tc>
      </w:tr>
      <w:tr w:rsidR="004D1B01" w:rsidRPr="00741A46" w:rsidTr="00B82843">
        <w:trPr>
          <w:trHeight w:val="167"/>
          <w:jc w:val="center"/>
        </w:trPr>
        <w:tc>
          <w:tcPr>
            <w:tcW w:w="12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m²</w:t>
            </w:r>
          </w:p>
        </w:tc>
        <w:tc>
          <w:tcPr>
            <w:tcW w:w="12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m²</w:t>
            </w:r>
          </w:p>
        </w:tc>
        <w:tc>
          <w:tcPr>
            <w:tcW w:w="12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m²</w:t>
            </w:r>
          </w:p>
        </w:tc>
        <w:tc>
          <w:tcPr>
            <w:tcW w:w="12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m³</w:t>
            </w:r>
          </w:p>
        </w:tc>
      </w:tr>
      <w:tr w:rsidR="004D1B01" w:rsidRPr="00D32C82" w:rsidTr="00B82843">
        <w:trPr>
          <w:trHeight w:val="231"/>
          <w:jc w:val="center"/>
        </w:trPr>
        <w:tc>
          <w:tcPr>
            <w:tcW w:w="12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558,26</w:t>
            </w:r>
          </w:p>
        </w:tc>
        <w:tc>
          <w:tcPr>
            <w:tcW w:w="12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3854,26</w:t>
            </w:r>
          </w:p>
        </w:tc>
        <w:tc>
          <w:tcPr>
            <w:tcW w:w="12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3230</w:t>
            </w:r>
          </w:p>
        </w:tc>
        <w:tc>
          <w:tcPr>
            <w:tcW w:w="12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9044</w:t>
            </w: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1.3.2. Строителни и топлофизични характеристики на стените по фасади</w:t>
      </w:r>
    </w:p>
    <w:p w:rsidR="004D1B01" w:rsidRPr="00741A46" w:rsidRDefault="004D1B01" w:rsidP="004D1B01">
      <w:pPr>
        <w:shd w:val="clear" w:color="auto" w:fill="FFFFFF"/>
        <w:spacing w:line="360" w:lineRule="auto"/>
        <w:ind w:right="405"/>
        <w:jc w:val="right"/>
        <w:rPr>
          <w:rFonts w:ascii="Arial" w:hAnsi="Arial" w:cs="Arial"/>
          <w:color w:val="000000"/>
          <w:sz w:val="24"/>
          <w:szCs w:val="24"/>
        </w:rPr>
      </w:pPr>
      <w:r w:rsidRPr="00741A46">
        <w:rPr>
          <w:rFonts w:ascii="Arial" w:hAnsi="Arial" w:cs="Arial"/>
          <w:color w:val="000000"/>
          <w:sz w:val="24"/>
          <w:szCs w:val="24"/>
        </w:rPr>
        <w:t>Таблица 3</w:t>
      </w:r>
    </w:p>
    <w:tbl>
      <w:tblPr>
        <w:tblW w:w="9640" w:type="dxa"/>
        <w:tblInd w:w="1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997"/>
        <w:gridCol w:w="3501"/>
        <w:gridCol w:w="1221"/>
        <w:gridCol w:w="1335"/>
        <w:gridCol w:w="1335"/>
        <w:gridCol w:w="1251"/>
      </w:tblGrid>
      <w:tr w:rsidR="004D1B01" w:rsidRPr="00741A46" w:rsidTr="00B82843">
        <w:trPr>
          <w:trHeight w:val="210"/>
        </w:trPr>
        <w:tc>
          <w:tcPr>
            <w:tcW w:w="9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Тип №</w:t>
            </w:r>
          </w:p>
        </w:tc>
        <w:tc>
          <w:tcPr>
            <w:tcW w:w="86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b/>
                <w:color w:val="000000"/>
                <w:sz w:val="24"/>
                <w:szCs w:val="24"/>
              </w:rPr>
              <w:t>фасади</w:t>
            </w:r>
          </w:p>
        </w:tc>
      </w:tr>
      <w:tr w:rsidR="004D1B01" w:rsidRPr="00741A46" w:rsidTr="00B82843">
        <w:trPr>
          <w:trHeight w:val="25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41A46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Посока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b/>
                <w:bCs/>
                <w:color w:val="000000"/>
              </w:rPr>
              <w:t>Север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b/>
                <w:bCs/>
                <w:color w:val="000000"/>
              </w:rPr>
              <w:t>Изток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b/>
                <w:bCs/>
                <w:color w:val="000000"/>
              </w:rPr>
              <w:t>Юг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741A46">
              <w:rPr>
                <w:rFonts w:ascii="Arial" w:hAnsi="Arial" w:cs="Arial"/>
                <w:b/>
                <w:bCs/>
                <w:color w:val="000000"/>
              </w:rPr>
              <w:t>Запад</w:t>
            </w:r>
          </w:p>
        </w:tc>
      </w:tr>
      <w:tr w:rsidR="004D1B01" w:rsidRPr="00D32C82" w:rsidTr="00B82843">
        <w:trPr>
          <w:trHeight w:val="247"/>
        </w:trPr>
        <w:tc>
          <w:tcPr>
            <w:tcW w:w="9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A, m²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583,8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265,9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368,2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272</w:t>
            </w:r>
          </w:p>
        </w:tc>
      </w:tr>
      <w:tr w:rsidR="004D1B01" w:rsidRPr="00D32C82" w:rsidTr="00B82843">
        <w:trPr>
          <w:trHeight w:val="21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41A46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U, W/m²K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2,67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2C6D5E">
              <w:rPr>
                <w:rFonts w:ascii="Arial" w:hAnsi="Arial" w:cs="Arial"/>
                <w:color w:val="000000"/>
                <w:sz w:val="24"/>
                <w:szCs w:val="24"/>
              </w:rPr>
              <w:t>2,67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  <w:r w:rsidRPr="002C6D5E">
              <w:rPr>
                <w:rFonts w:ascii="Arial" w:hAnsi="Arial" w:cs="Arial"/>
                <w:color w:val="000000"/>
                <w:sz w:val="24"/>
                <w:szCs w:val="24"/>
              </w:rPr>
              <w:t>2,67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2C6D5E">
              <w:rPr>
                <w:rFonts w:ascii="Arial" w:hAnsi="Arial" w:cs="Arial"/>
                <w:color w:val="000000"/>
                <w:sz w:val="24"/>
                <w:szCs w:val="24"/>
              </w:rPr>
              <w:t>2,67</w:t>
            </w:r>
          </w:p>
        </w:tc>
      </w:tr>
      <w:tr w:rsidR="004D1B01" w:rsidRPr="00D32C82" w:rsidTr="00B82843">
        <w:trPr>
          <w:trHeight w:val="216"/>
        </w:trPr>
        <w:tc>
          <w:tcPr>
            <w:tcW w:w="9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A, m²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21,92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8,4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21,9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4,5</w:t>
            </w:r>
          </w:p>
        </w:tc>
      </w:tr>
      <w:tr w:rsidR="004D1B01" w:rsidRPr="00D32C82" w:rsidTr="00B82843">
        <w:trPr>
          <w:trHeight w:val="21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41A46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U, W/m²K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0,58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0,58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0,58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0,58</w:t>
            </w:r>
          </w:p>
        </w:tc>
      </w:tr>
      <w:tr w:rsidR="004D1B01" w:rsidRPr="00D32C82" w:rsidTr="00B82843">
        <w:trPr>
          <w:trHeight w:val="216"/>
        </w:trPr>
        <w:tc>
          <w:tcPr>
            <w:tcW w:w="9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A, m²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13,5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9,1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1,</w:t>
            </w:r>
            <w: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9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4,6</w:t>
            </w:r>
          </w:p>
        </w:tc>
      </w:tr>
      <w:tr w:rsidR="004D1B01" w:rsidRPr="00D32C82" w:rsidTr="00B82843">
        <w:trPr>
          <w:trHeight w:val="21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1A46">
              <w:rPr>
                <w:rFonts w:ascii="Arial" w:hAnsi="Arial" w:cs="Arial"/>
                <w:color w:val="000000"/>
                <w:sz w:val="24"/>
                <w:szCs w:val="24"/>
              </w:rPr>
              <w:t>U, W/m²K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,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21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2C6D5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  <w:r w:rsidRPr="002C6D5E">
              <w:rPr>
                <w:rFonts w:ascii="Arial" w:hAnsi="Arial" w:cs="Arial"/>
                <w:color w:val="000000"/>
                <w:sz w:val="24"/>
                <w:szCs w:val="24"/>
              </w:rPr>
              <w:t>,</w:t>
            </w:r>
            <w:r w:rsidRPr="002C6D5E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21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2C6D5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  <w:r w:rsidRPr="002C6D5E">
              <w:rPr>
                <w:rFonts w:ascii="Arial" w:hAnsi="Arial" w:cs="Arial"/>
                <w:color w:val="000000"/>
                <w:sz w:val="24"/>
                <w:szCs w:val="24"/>
              </w:rPr>
              <w:t>,</w:t>
            </w:r>
            <w:r w:rsidRPr="002C6D5E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21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2C6D5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  <w:r w:rsidRPr="002C6D5E">
              <w:rPr>
                <w:rFonts w:ascii="Arial" w:hAnsi="Arial" w:cs="Arial"/>
                <w:color w:val="000000"/>
                <w:sz w:val="24"/>
                <w:szCs w:val="24"/>
              </w:rPr>
              <w:t>,</w:t>
            </w:r>
            <w:r w:rsidRPr="002C6D5E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21</w:t>
            </w: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Pr="00741A46" w:rsidRDefault="004D1B01" w:rsidP="004D1B01">
      <w:pPr>
        <w:shd w:val="clear" w:color="auto" w:fill="FFFFFF"/>
        <w:tabs>
          <w:tab w:val="left" w:pos="720"/>
          <w:tab w:val="left" w:pos="3240"/>
        </w:tabs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1.3.3. Строителни и топлофизични характеристики на прозорците и вратите по фасади:</w:t>
      </w:r>
    </w:p>
    <w:p w:rsidR="004D1B01" w:rsidRPr="00741A46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iCs/>
          <w:color w:val="000000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>Таблица 4. Разпределение на външните прозорци и врати</w:t>
      </w:r>
    </w:p>
    <w:tbl>
      <w:tblPr>
        <w:tblW w:w="10275" w:type="dxa"/>
        <w:tblInd w:w="6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550"/>
        <w:gridCol w:w="876"/>
        <w:gridCol w:w="708"/>
        <w:gridCol w:w="849"/>
        <w:gridCol w:w="751"/>
        <w:gridCol w:w="808"/>
        <w:gridCol w:w="567"/>
        <w:gridCol w:w="851"/>
        <w:gridCol w:w="425"/>
        <w:gridCol w:w="851"/>
        <w:gridCol w:w="708"/>
        <w:gridCol w:w="851"/>
        <w:gridCol w:w="632"/>
        <w:gridCol w:w="848"/>
      </w:tblGrid>
      <w:tr w:rsidR="004D1B01" w:rsidRPr="00741A46" w:rsidTr="00B82843">
        <w:trPr>
          <w:trHeight w:val="300"/>
        </w:trPr>
        <w:tc>
          <w:tcPr>
            <w:tcW w:w="4542" w:type="dxa"/>
            <w:gridSpan w:val="6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41A4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Строителни и топлотехнически характеристики</w:t>
            </w:r>
          </w:p>
        </w:tc>
        <w:tc>
          <w:tcPr>
            <w:tcW w:w="5733" w:type="dxa"/>
            <w:gridSpan w:val="8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41A4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Фасади</w:t>
            </w:r>
          </w:p>
        </w:tc>
      </w:tr>
      <w:tr w:rsidR="004D1B01" w:rsidRPr="00741A46" w:rsidTr="00B82843">
        <w:trPr>
          <w:trHeight w:val="330"/>
        </w:trPr>
        <w:tc>
          <w:tcPr>
            <w:tcW w:w="4542" w:type="dxa"/>
            <w:gridSpan w:val="6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741A46" w:rsidRDefault="004D1B01" w:rsidP="00B82843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733" w:type="dxa"/>
            <w:gridSpan w:val="8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:rsidR="004D1B01" w:rsidRPr="00741A46" w:rsidRDefault="004D1B01" w:rsidP="00B82843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4D1B01" w:rsidRPr="00741A46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41A4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тип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41A4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41A4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b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41A4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</w:t>
            </w:r>
          </w:p>
        </w:tc>
        <w:tc>
          <w:tcPr>
            <w:tcW w:w="7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41A4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U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741A46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41A4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Север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Изток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Юг</w:t>
            </w:r>
          </w:p>
        </w:tc>
        <w:tc>
          <w:tcPr>
            <w:tcW w:w="14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Запад</w:t>
            </w:r>
          </w:p>
        </w:tc>
      </w:tr>
      <w:tr w:rsidR="004D1B01" w:rsidRPr="00D9576E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  <w:tc>
          <w:tcPr>
            <w:tcW w:w="7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W/m²K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бр.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  <w:lang w:val="bg-BG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бр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бр.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бр.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7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D32C82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2,30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1,725</w:t>
            </w:r>
          </w:p>
        </w:tc>
        <w:tc>
          <w:tcPr>
            <w:tcW w:w="7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10,35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36,23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15,53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1,35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1,89</w:t>
            </w:r>
          </w:p>
        </w:tc>
        <w:tc>
          <w:tcPr>
            <w:tcW w:w="7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11,34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3,78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15,12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7,56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2,94</w:t>
            </w:r>
          </w:p>
        </w:tc>
        <w:tc>
          <w:tcPr>
            <w:tcW w:w="7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17,64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38,22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1,95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3,315</w:t>
            </w:r>
          </w:p>
        </w:tc>
        <w:tc>
          <w:tcPr>
            <w:tcW w:w="7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3,32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43,10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16,58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2,1</w:t>
            </w:r>
          </w:p>
        </w:tc>
        <w:tc>
          <w:tcPr>
            <w:tcW w:w="7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4,20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6,30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1,20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2,16</w:t>
            </w:r>
          </w:p>
        </w:tc>
        <w:tc>
          <w:tcPr>
            <w:tcW w:w="7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8,64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1,05</w:t>
            </w:r>
          </w:p>
        </w:tc>
        <w:tc>
          <w:tcPr>
            <w:tcW w:w="7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31,50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</w:tbl>
    <w:p w:rsidR="004D1B01" w:rsidRPr="00D32C82" w:rsidRDefault="004D1B01" w:rsidP="004D1B01">
      <w:pPr>
        <w:rPr>
          <w:color w:val="FF0000"/>
        </w:rPr>
      </w:pPr>
    </w:p>
    <w:tbl>
      <w:tblPr>
        <w:tblW w:w="10275" w:type="dxa"/>
        <w:tblInd w:w="6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550"/>
        <w:gridCol w:w="876"/>
        <w:gridCol w:w="708"/>
        <w:gridCol w:w="849"/>
        <w:gridCol w:w="709"/>
        <w:gridCol w:w="42"/>
        <w:gridCol w:w="808"/>
        <w:gridCol w:w="567"/>
        <w:gridCol w:w="851"/>
        <w:gridCol w:w="425"/>
        <w:gridCol w:w="851"/>
        <w:gridCol w:w="708"/>
        <w:gridCol w:w="851"/>
        <w:gridCol w:w="632"/>
        <w:gridCol w:w="848"/>
      </w:tblGrid>
      <w:tr w:rsidR="004D1B01" w:rsidRPr="004A2AD0" w:rsidTr="00B82843">
        <w:trPr>
          <w:trHeight w:val="300"/>
        </w:trPr>
        <w:tc>
          <w:tcPr>
            <w:tcW w:w="4542" w:type="dxa"/>
            <w:gridSpan w:val="7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Строителни и топлотехнически характеристики</w:t>
            </w:r>
          </w:p>
        </w:tc>
        <w:tc>
          <w:tcPr>
            <w:tcW w:w="5733" w:type="dxa"/>
            <w:gridSpan w:val="8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Фасади</w:t>
            </w:r>
          </w:p>
        </w:tc>
      </w:tr>
      <w:tr w:rsidR="004D1B01" w:rsidRPr="004A2AD0" w:rsidTr="00B82843">
        <w:trPr>
          <w:trHeight w:val="330"/>
        </w:trPr>
        <w:tc>
          <w:tcPr>
            <w:tcW w:w="4542" w:type="dxa"/>
            <w:gridSpan w:val="7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733" w:type="dxa"/>
            <w:gridSpan w:val="8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4D1B01" w:rsidRPr="004A2AD0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тип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b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U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</w:rPr>
              <w:t>Север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</w:rPr>
              <w:t>Изток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</w:rPr>
              <w:t>Юг</w:t>
            </w:r>
          </w:p>
        </w:tc>
        <w:tc>
          <w:tcPr>
            <w:tcW w:w="14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</w:rPr>
              <w:t>Запад</w:t>
            </w:r>
          </w:p>
        </w:tc>
      </w:tr>
      <w:tr w:rsidR="004D1B01" w:rsidRPr="00D9576E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W/m²K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бр.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  <w:lang w:val="bg-BG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бр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бр.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бр.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D9576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9576E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2,30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1,725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15,53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24,15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5,18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1,35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1,89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7,56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5,67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3,78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2,94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20,6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32,34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1,95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3,315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16,58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36,47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3,32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2,1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6,3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6,3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1,20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2,16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17,28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1,05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6,30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1,35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1,013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1,7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0,54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2,03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1,89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1,35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2,552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1,7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0,54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2,55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3,46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5,536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1,7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0,54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5,54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0,70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1,12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1,7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0,54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1,12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5,72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1,7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0,54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11,44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4D1B01" w:rsidRPr="004A2AD0" w:rsidTr="00B82843">
        <w:trPr>
          <w:trHeight w:val="315"/>
        </w:trPr>
        <w:tc>
          <w:tcPr>
            <w:tcW w:w="5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4A2AD0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4A2AD0">
              <w:rPr>
                <w:rFonts w:ascii="Arial" w:hAnsi="Arial" w:cs="Arial"/>
                <w:color w:val="000000"/>
                <w:sz w:val="22"/>
                <w:szCs w:val="22"/>
              </w:rPr>
              <w:t>Общо</w:t>
            </w:r>
          </w:p>
        </w:tc>
        <w:tc>
          <w:tcPr>
            <w:tcW w:w="7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4A2AD0">
              <w:rPr>
                <w:rFonts w:ascii="Arial" w:hAnsi="Arial" w:cs="Arial"/>
                <w:color w:val="000000"/>
                <w:sz w:val="22"/>
                <w:szCs w:val="22"/>
              </w:rPr>
              <w:t>=</w:t>
            </w:r>
          </w:p>
        </w:tc>
        <w:tc>
          <w:tcPr>
            <w:tcW w:w="8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 w:rsidRPr="004A2AD0">
              <w:rPr>
                <w:rFonts w:ascii="Arial" w:hAnsi="Arial" w:cs="Arial"/>
                <w:color w:val="000000"/>
              </w:rPr>
              <w:t>516,5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bottom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 w:rsidRPr="004A2AD0">
              <w:rPr>
                <w:rFonts w:ascii="Arial" w:hAnsi="Arial" w:cs="Arial"/>
                <w:color w:val="000000"/>
              </w:rPr>
              <w:t>70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bottom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 w:rsidRPr="004A2AD0">
              <w:rPr>
                <w:rFonts w:ascii="Arial" w:hAnsi="Arial" w:cs="Arial"/>
                <w:color w:val="000000"/>
              </w:rPr>
              <w:t>125,53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vAlign w:val="bottom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 w:rsidRPr="004A2AD0">
              <w:rPr>
                <w:rFonts w:ascii="Arial" w:hAnsi="Arial" w:cs="Arial"/>
                <w:color w:val="000000"/>
              </w:rPr>
              <w:t>30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bottom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 w:rsidRPr="004A2AD0">
              <w:rPr>
                <w:rFonts w:ascii="Arial" w:hAnsi="Arial" w:cs="Arial"/>
                <w:color w:val="000000"/>
              </w:rPr>
              <w:t>63,55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bottom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 w:rsidRPr="004A2AD0">
              <w:rPr>
                <w:rFonts w:ascii="Arial" w:hAnsi="Arial" w:cs="Arial"/>
                <w:color w:val="000000"/>
              </w:rPr>
              <w:t>109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bottom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 w:rsidRPr="004A2AD0">
              <w:rPr>
                <w:rFonts w:ascii="Arial" w:hAnsi="Arial" w:cs="Arial"/>
                <w:color w:val="000000"/>
              </w:rPr>
              <w:t>261,78</w:t>
            </w:r>
          </w:p>
        </w:tc>
        <w:tc>
          <w:tcPr>
            <w:tcW w:w="63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bottom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 w:rsidRPr="004A2AD0">
              <w:rPr>
                <w:rFonts w:ascii="Arial" w:hAnsi="Arial" w:cs="Arial"/>
                <w:color w:val="000000"/>
              </w:rPr>
              <w:t>31</w:t>
            </w:r>
          </w:p>
        </w:tc>
        <w:tc>
          <w:tcPr>
            <w:tcW w:w="8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bottom"/>
          </w:tcPr>
          <w:p w:rsidR="004D1B01" w:rsidRPr="004A2AD0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 w:rsidRPr="004A2AD0">
              <w:rPr>
                <w:rFonts w:ascii="Arial" w:hAnsi="Arial" w:cs="Arial"/>
                <w:color w:val="000000"/>
              </w:rPr>
              <w:t>65,65</w:t>
            </w:r>
          </w:p>
        </w:tc>
      </w:tr>
      <w:tr w:rsidR="004D1B01" w:rsidRPr="004A2AD0" w:rsidTr="00B82843">
        <w:trPr>
          <w:trHeight w:val="315"/>
        </w:trPr>
        <w:tc>
          <w:tcPr>
            <w:tcW w:w="5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</w:rPr>
            </w:pPr>
          </w:p>
        </w:tc>
        <w:tc>
          <w:tcPr>
            <w:tcW w:w="3992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2"/>
                <w:szCs w:val="22"/>
                <w:lang w:val="ru-RU"/>
              </w:rPr>
              <w:t>прозорци и врати от неопляемия сутерен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63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8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2,4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8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4,8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3,91</w:t>
            </w:r>
          </w:p>
        </w:tc>
        <w:tc>
          <w:tcPr>
            <w:tcW w:w="85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0,95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57,6</w:t>
            </w:r>
          </w:p>
        </w:tc>
        <w:tc>
          <w:tcPr>
            <w:tcW w:w="63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8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</w:t>
            </w:r>
          </w:p>
        </w:tc>
      </w:tr>
      <w:tr w:rsidR="004D1B01" w:rsidRPr="00D32C82" w:rsidTr="00B82843">
        <w:trPr>
          <w:trHeight w:val="315"/>
        </w:trPr>
        <w:tc>
          <w:tcPr>
            <w:tcW w:w="5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21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0,75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0,6</w:t>
            </w:r>
          </w:p>
        </w:tc>
        <w:tc>
          <w:tcPr>
            <w:tcW w:w="8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0,45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6,66</w:t>
            </w:r>
          </w:p>
        </w:tc>
        <w:tc>
          <w:tcPr>
            <w:tcW w:w="85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0,82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3,6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0,9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6,3</w:t>
            </w:r>
          </w:p>
        </w:tc>
        <w:tc>
          <w:tcPr>
            <w:tcW w:w="63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8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0,9</w:t>
            </w:r>
          </w:p>
        </w:tc>
      </w:tr>
    </w:tbl>
    <w:p w:rsidR="004D1B01" w:rsidRDefault="004D1B01" w:rsidP="004D1B01">
      <w:pPr>
        <w:shd w:val="clear" w:color="auto" w:fill="FFFFFF"/>
        <w:tabs>
          <w:tab w:val="left" w:pos="720"/>
          <w:tab w:val="left" w:pos="900"/>
        </w:tabs>
        <w:jc w:val="both"/>
        <w:rPr>
          <w:rFonts w:ascii="Arial" w:hAnsi="Arial" w:cs="Arial"/>
          <w:iCs/>
          <w:color w:val="000000"/>
          <w:sz w:val="24"/>
          <w:szCs w:val="24"/>
        </w:rPr>
      </w:pPr>
    </w:p>
    <w:p w:rsidR="004D1B01" w:rsidRDefault="004D1B01" w:rsidP="004D1B01">
      <w:pPr>
        <w:shd w:val="clear" w:color="auto" w:fill="FFFFFF"/>
        <w:tabs>
          <w:tab w:val="left" w:pos="720"/>
          <w:tab w:val="left" w:pos="900"/>
        </w:tabs>
        <w:jc w:val="both"/>
        <w:rPr>
          <w:rFonts w:ascii="Arial" w:hAnsi="Arial" w:cs="Arial"/>
          <w:iCs/>
          <w:color w:val="000000"/>
          <w:sz w:val="24"/>
          <w:szCs w:val="24"/>
        </w:rPr>
      </w:pPr>
      <w:r w:rsidRPr="004A2AD0">
        <w:rPr>
          <w:rFonts w:ascii="Arial" w:hAnsi="Arial" w:cs="Arial"/>
          <w:iCs/>
          <w:color w:val="000000"/>
          <w:sz w:val="24"/>
          <w:szCs w:val="24"/>
        </w:rPr>
        <w:t>Където:</w:t>
      </w:r>
    </w:p>
    <w:p w:rsidR="004D1B01" w:rsidRPr="004A2AD0" w:rsidRDefault="004D1B01" w:rsidP="004D1B01">
      <w:pPr>
        <w:shd w:val="clear" w:color="auto" w:fill="FFFFFF"/>
        <w:tabs>
          <w:tab w:val="left" w:pos="720"/>
          <w:tab w:val="left" w:pos="900"/>
        </w:tabs>
        <w:jc w:val="both"/>
        <w:rPr>
          <w:rFonts w:ascii="Arial" w:hAnsi="Arial" w:cs="Arial"/>
          <w:iCs/>
          <w:color w:val="000000"/>
          <w:sz w:val="24"/>
          <w:szCs w:val="24"/>
        </w:rPr>
      </w:pPr>
    </w:p>
    <w:p w:rsidR="004D1B01" w:rsidRPr="004A2AD0" w:rsidRDefault="004D1B01" w:rsidP="004D1B01">
      <w:pPr>
        <w:shd w:val="clear" w:color="auto" w:fill="FFFFFF"/>
        <w:spacing w:line="276" w:lineRule="auto"/>
        <w:jc w:val="both"/>
        <w:rPr>
          <w:rFonts w:ascii="Arial" w:hAnsi="Arial" w:cs="Arial"/>
          <w:iCs/>
          <w:color w:val="000000"/>
          <w:sz w:val="24"/>
          <w:szCs w:val="24"/>
          <w:lang w:val="ru-RU"/>
        </w:rPr>
      </w:pPr>
      <w:r w:rsidRPr="004A2AD0">
        <w:rPr>
          <w:rFonts w:ascii="Arial" w:hAnsi="Arial" w:cs="Arial"/>
          <w:iCs/>
          <w:color w:val="000000"/>
          <w:sz w:val="24"/>
          <w:szCs w:val="24"/>
        </w:rPr>
        <w:t>a</w:t>
      </w:r>
      <w:r w:rsidRPr="004A2AD0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– ширина на прозореца/вратата, </w:t>
      </w:r>
      <w:r w:rsidRPr="004A2AD0">
        <w:rPr>
          <w:rFonts w:ascii="Arial" w:hAnsi="Arial" w:cs="Arial"/>
          <w:iCs/>
          <w:color w:val="000000"/>
          <w:sz w:val="24"/>
          <w:szCs w:val="24"/>
        </w:rPr>
        <w:t>m</w:t>
      </w:r>
      <w:r w:rsidRPr="004A2AD0">
        <w:rPr>
          <w:rFonts w:ascii="Arial" w:hAnsi="Arial" w:cs="Arial"/>
          <w:iCs/>
          <w:color w:val="000000"/>
          <w:sz w:val="24"/>
          <w:szCs w:val="24"/>
          <w:lang w:val="ru-RU"/>
        </w:rPr>
        <w:t>;</w:t>
      </w:r>
    </w:p>
    <w:p w:rsidR="004D1B01" w:rsidRPr="004A2AD0" w:rsidRDefault="004D1B01" w:rsidP="004D1B01">
      <w:pPr>
        <w:shd w:val="clear" w:color="auto" w:fill="FFFFFF"/>
        <w:spacing w:line="276" w:lineRule="auto"/>
        <w:jc w:val="both"/>
        <w:rPr>
          <w:rFonts w:ascii="Arial" w:hAnsi="Arial" w:cs="Arial"/>
          <w:iCs/>
          <w:color w:val="000000"/>
          <w:sz w:val="24"/>
          <w:szCs w:val="24"/>
          <w:lang w:val="ru-RU"/>
        </w:rPr>
      </w:pPr>
      <w:r w:rsidRPr="004A2AD0">
        <w:rPr>
          <w:rFonts w:ascii="Arial" w:hAnsi="Arial" w:cs="Arial"/>
          <w:iCs/>
          <w:color w:val="000000"/>
          <w:sz w:val="24"/>
          <w:szCs w:val="24"/>
        </w:rPr>
        <w:t>b</w:t>
      </w:r>
      <w:r w:rsidRPr="004A2AD0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– височина на прозореца/вратата, </w:t>
      </w:r>
      <w:r w:rsidRPr="004A2AD0">
        <w:rPr>
          <w:rFonts w:ascii="Arial" w:hAnsi="Arial" w:cs="Arial"/>
          <w:iCs/>
          <w:color w:val="000000"/>
          <w:sz w:val="24"/>
          <w:szCs w:val="24"/>
        </w:rPr>
        <w:t>m</w:t>
      </w:r>
      <w:r w:rsidRPr="004A2AD0">
        <w:rPr>
          <w:rFonts w:ascii="Arial" w:hAnsi="Arial" w:cs="Arial"/>
          <w:iCs/>
          <w:color w:val="000000"/>
          <w:sz w:val="24"/>
          <w:szCs w:val="24"/>
          <w:lang w:val="ru-RU"/>
        </w:rPr>
        <w:t>;</w:t>
      </w:r>
    </w:p>
    <w:p w:rsidR="004D1B01" w:rsidRPr="004A2AD0" w:rsidRDefault="004D1B01" w:rsidP="004D1B01">
      <w:pPr>
        <w:shd w:val="clear" w:color="auto" w:fill="FFFFFF"/>
        <w:spacing w:line="276" w:lineRule="auto"/>
        <w:jc w:val="both"/>
        <w:rPr>
          <w:rFonts w:ascii="Arial" w:hAnsi="Arial" w:cs="Arial"/>
          <w:iCs/>
          <w:color w:val="000000"/>
          <w:sz w:val="24"/>
          <w:szCs w:val="24"/>
          <w:lang w:val="ru-RU"/>
        </w:rPr>
      </w:pPr>
      <w:r w:rsidRPr="004A2AD0">
        <w:rPr>
          <w:rFonts w:ascii="Arial" w:hAnsi="Arial" w:cs="Arial"/>
          <w:iCs/>
          <w:color w:val="000000"/>
          <w:sz w:val="24"/>
          <w:szCs w:val="24"/>
        </w:rPr>
        <w:t>A</w:t>
      </w:r>
      <w:r w:rsidRPr="004A2AD0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– площ на прозореца/вратата, </w:t>
      </w:r>
      <w:r w:rsidRPr="004A2AD0">
        <w:rPr>
          <w:rFonts w:ascii="Arial" w:hAnsi="Arial" w:cs="Arial"/>
          <w:iCs/>
          <w:color w:val="000000"/>
          <w:sz w:val="24"/>
          <w:szCs w:val="24"/>
        </w:rPr>
        <w:t>m</w:t>
      </w:r>
      <w:r w:rsidRPr="004A2AD0">
        <w:rPr>
          <w:rFonts w:ascii="Arial" w:hAnsi="Arial" w:cs="Arial"/>
          <w:iCs/>
          <w:color w:val="000000"/>
          <w:sz w:val="24"/>
          <w:szCs w:val="24"/>
          <w:vertAlign w:val="superscript"/>
          <w:lang w:val="ru-RU"/>
        </w:rPr>
        <w:t>2</w:t>
      </w:r>
      <w:r w:rsidRPr="004A2AD0">
        <w:rPr>
          <w:rFonts w:ascii="Arial" w:hAnsi="Arial" w:cs="Arial"/>
          <w:iCs/>
          <w:color w:val="000000"/>
          <w:sz w:val="24"/>
          <w:szCs w:val="24"/>
          <w:lang w:val="ru-RU"/>
        </w:rPr>
        <w:t>;</w:t>
      </w:r>
    </w:p>
    <w:p w:rsidR="004D1B01" w:rsidRPr="004A2AD0" w:rsidRDefault="004D1B01" w:rsidP="004D1B01">
      <w:pPr>
        <w:shd w:val="clear" w:color="auto" w:fill="FFFFFF"/>
        <w:spacing w:line="276" w:lineRule="auto"/>
        <w:jc w:val="both"/>
        <w:rPr>
          <w:rFonts w:ascii="Arial" w:hAnsi="Arial" w:cs="Arial"/>
          <w:iCs/>
          <w:color w:val="000000"/>
          <w:sz w:val="24"/>
          <w:szCs w:val="24"/>
          <w:lang w:val="ru-RU"/>
        </w:rPr>
      </w:pPr>
      <w:r w:rsidRPr="004A2AD0">
        <w:rPr>
          <w:rFonts w:ascii="Arial" w:hAnsi="Arial" w:cs="Arial"/>
          <w:iCs/>
          <w:color w:val="000000"/>
          <w:sz w:val="24"/>
          <w:szCs w:val="24"/>
        </w:rPr>
        <w:t>U</w:t>
      </w:r>
      <w:r w:rsidRPr="004A2AD0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– коефициент на топлопреминаване през прозореца/вратата, </w:t>
      </w:r>
      <w:r w:rsidRPr="004A2AD0">
        <w:rPr>
          <w:rFonts w:ascii="Arial" w:hAnsi="Arial" w:cs="Arial"/>
          <w:iCs/>
          <w:color w:val="000000"/>
          <w:sz w:val="24"/>
          <w:szCs w:val="24"/>
        </w:rPr>
        <w:t>W</w:t>
      </w:r>
      <w:r w:rsidRPr="004A2AD0">
        <w:rPr>
          <w:rFonts w:ascii="Arial" w:hAnsi="Arial" w:cs="Arial"/>
          <w:iCs/>
          <w:color w:val="000000"/>
          <w:sz w:val="24"/>
          <w:szCs w:val="24"/>
          <w:lang w:val="ru-RU"/>
        </w:rPr>
        <w:t>/</w:t>
      </w:r>
      <w:r w:rsidRPr="004A2AD0">
        <w:rPr>
          <w:rFonts w:ascii="Arial" w:hAnsi="Arial" w:cs="Arial"/>
          <w:iCs/>
          <w:color w:val="000000"/>
          <w:sz w:val="24"/>
          <w:szCs w:val="24"/>
        </w:rPr>
        <w:t>m</w:t>
      </w:r>
      <w:r w:rsidRPr="004A2AD0">
        <w:rPr>
          <w:rFonts w:ascii="Arial" w:hAnsi="Arial" w:cs="Arial"/>
          <w:iCs/>
          <w:color w:val="000000"/>
          <w:sz w:val="24"/>
          <w:szCs w:val="24"/>
          <w:vertAlign w:val="superscript"/>
          <w:lang w:val="ru-RU"/>
        </w:rPr>
        <w:t>2</w:t>
      </w:r>
      <w:r w:rsidRPr="004A2AD0">
        <w:rPr>
          <w:rFonts w:ascii="Arial" w:hAnsi="Arial" w:cs="Arial"/>
          <w:iCs/>
          <w:color w:val="000000"/>
          <w:sz w:val="24"/>
          <w:szCs w:val="24"/>
        </w:rPr>
        <w:t>K</w:t>
      </w:r>
      <w:r w:rsidRPr="004A2AD0">
        <w:rPr>
          <w:rFonts w:ascii="Arial" w:hAnsi="Arial" w:cs="Arial"/>
          <w:iCs/>
          <w:color w:val="000000"/>
          <w:sz w:val="24"/>
          <w:szCs w:val="24"/>
          <w:lang w:val="ru-RU"/>
        </w:rPr>
        <w:t>;</w:t>
      </w:r>
    </w:p>
    <w:p w:rsidR="004D1B01" w:rsidRPr="004A2AD0" w:rsidRDefault="004D1B01" w:rsidP="004D1B01">
      <w:pPr>
        <w:shd w:val="clear" w:color="auto" w:fill="FFFFFF"/>
        <w:spacing w:line="276" w:lineRule="auto"/>
        <w:jc w:val="both"/>
        <w:rPr>
          <w:rFonts w:ascii="Arial" w:hAnsi="Arial" w:cs="Arial"/>
          <w:iCs/>
          <w:color w:val="000000"/>
          <w:sz w:val="24"/>
          <w:szCs w:val="24"/>
          <w:lang w:val="ru-RU"/>
        </w:rPr>
      </w:pPr>
      <w:r w:rsidRPr="004A2AD0">
        <w:rPr>
          <w:rFonts w:ascii="Arial" w:hAnsi="Arial" w:cs="Arial"/>
          <w:iCs/>
          <w:color w:val="000000"/>
          <w:sz w:val="24"/>
          <w:szCs w:val="24"/>
        </w:rPr>
        <w:t>g</w:t>
      </w:r>
      <w:r w:rsidRPr="004A2AD0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– коеф. на сумарна пропускливост на слънчевата енергия през прозореца/вратата. </w:t>
      </w:r>
    </w:p>
    <w:p w:rsidR="004D1B01" w:rsidRPr="00D32C82" w:rsidRDefault="004D1B01" w:rsidP="004D1B01">
      <w:pPr>
        <w:shd w:val="clear" w:color="auto" w:fill="FFFFFF"/>
        <w:spacing w:line="360" w:lineRule="auto"/>
        <w:rPr>
          <w:rFonts w:ascii="Arial" w:hAnsi="Arial" w:cs="Arial"/>
          <w:iCs/>
          <w:color w:val="FF0000"/>
          <w:lang w:val="bg-BG"/>
        </w:rPr>
      </w:pPr>
    </w:p>
    <w:p w:rsidR="004D1B01" w:rsidRPr="004A2AD0" w:rsidRDefault="004D1B01" w:rsidP="004D1B01">
      <w:pPr>
        <w:shd w:val="clear" w:color="auto" w:fill="FFFFFF"/>
        <w:jc w:val="right"/>
        <w:rPr>
          <w:rFonts w:ascii="Arial" w:hAnsi="Arial" w:cs="Arial"/>
          <w:iCs/>
          <w:color w:val="000000"/>
          <w:sz w:val="24"/>
          <w:szCs w:val="24"/>
          <w:lang w:val="bg-BG"/>
        </w:rPr>
      </w:pPr>
      <w:r w:rsidRPr="004A2AD0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Таблица 5. Обобщени характеристики на външните прозорци и врати </w:t>
      </w:r>
      <w:r w:rsidRPr="004A2AD0">
        <w:rPr>
          <w:rFonts w:ascii="Arial" w:hAnsi="Arial" w:cs="Arial"/>
          <w:iCs/>
          <w:color w:val="000000"/>
          <w:sz w:val="24"/>
          <w:szCs w:val="24"/>
          <w:lang w:val="bg-BG"/>
        </w:rPr>
        <w:t>от отопляемия обем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733"/>
        <w:gridCol w:w="1424"/>
        <w:gridCol w:w="1253"/>
        <w:gridCol w:w="1424"/>
        <w:gridCol w:w="1253"/>
        <w:gridCol w:w="2334"/>
      </w:tblGrid>
      <w:tr w:rsidR="004D1B01" w:rsidRPr="004A2AD0" w:rsidTr="00B82843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Фасада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Север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Изток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Юг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Запад</w:t>
            </w: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ОБЩО</w:t>
            </w:r>
          </w:p>
        </w:tc>
      </w:tr>
      <w:tr w:rsidR="004D1B01" w:rsidRPr="00D32C82" w:rsidTr="00B82843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A,m</w:t>
            </w:r>
            <w:r w:rsidRPr="004A2AD0">
              <w:rPr>
                <w:rFonts w:ascii="Arial" w:hAnsi="Arial" w:cs="Arial"/>
                <w:color w:val="000000"/>
                <w:sz w:val="24"/>
                <w:szCs w:val="24"/>
                <w:vertAlign w:val="superscript"/>
                <w:lang w:eastAsia="en-US"/>
              </w:rPr>
              <w:t>2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70,83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16,47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141,30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45,96</w:t>
            </w: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274,56</w:t>
            </w:r>
          </w:p>
        </w:tc>
      </w:tr>
      <w:tr w:rsidR="004D1B01" w:rsidRPr="00D32C82" w:rsidTr="00B82843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U, W/m</w:t>
            </w:r>
            <w:r w:rsidRPr="004A2AD0">
              <w:rPr>
                <w:rFonts w:ascii="Arial" w:hAnsi="Arial" w:cs="Arial"/>
                <w:color w:val="000000"/>
                <w:sz w:val="24"/>
                <w:szCs w:val="24"/>
                <w:vertAlign w:val="superscript"/>
                <w:lang w:eastAsia="en-US"/>
              </w:rPr>
              <w:t>2</w:t>
            </w: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K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,63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,63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,63</w:t>
            </w:r>
          </w:p>
        </w:tc>
      </w:tr>
      <w:tr w:rsidR="004D1B01" w:rsidRPr="00D32C82" w:rsidTr="00B82843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g, -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0,68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0,68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0,68</w:t>
            </w:r>
          </w:p>
        </w:tc>
      </w:tr>
      <w:tr w:rsidR="004D1B01" w:rsidRPr="00D32C82" w:rsidTr="00B82843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A,m2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37,73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45,96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115,91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E455F9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  <w: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,6</w:t>
            </w: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218,16</w:t>
            </w:r>
          </w:p>
        </w:tc>
      </w:tr>
      <w:tr w:rsidR="004D1B01" w:rsidRPr="00D32C82" w:rsidTr="00B82843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U, W/m2K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2,00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2,00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2,00</w:t>
            </w:r>
          </w:p>
        </w:tc>
      </w:tr>
      <w:tr w:rsidR="004D1B01" w:rsidRPr="00D32C82" w:rsidTr="00B82843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g, -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0,6</w:t>
            </w: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0,6</w:t>
            </w: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0,6</w:t>
            </w: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</w:tr>
      <w:tr w:rsidR="004D1B01" w:rsidRPr="00D32C82" w:rsidTr="00B82843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A,m2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16,98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1,12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4,58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1,12</w:t>
            </w: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23,79</w:t>
            </w:r>
          </w:p>
        </w:tc>
      </w:tr>
      <w:tr w:rsidR="004D1B01" w:rsidRPr="004A2AD0" w:rsidTr="00B82843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U, W/m2K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1.7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1.7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1.7</w:t>
            </w:r>
          </w:p>
        </w:tc>
      </w:tr>
      <w:tr w:rsidR="004D1B01" w:rsidRPr="004A2AD0" w:rsidTr="00B82843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g, -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0,54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0,54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</w:rPr>
              <w:t>0,54</w:t>
            </w:r>
          </w:p>
        </w:tc>
      </w:tr>
    </w:tbl>
    <w:p w:rsidR="004D1B01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iCs/>
          <w:color w:val="FF0000"/>
          <w:sz w:val="24"/>
          <w:szCs w:val="24"/>
          <w:highlight w:val="lightGray"/>
        </w:rPr>
      </w:pPr>
    </w:p>
    <w:p w:rsidR="004D1B01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iCs/>
          <w:color w:val="FF0000"/>
          <w:sz w:val="24"/>
          <w:szCs w:val="24"/>
          <w:highlight w:val="lightGray"/>
        </w:rPr>
      </w:pPr>
    </w:p>
    <w:p w:rsidR="004D1B01" w:rsidRPr="004A2AD0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4A2AD0">
        <w:rPr>
          <w:rFonts w:ascii="Haettenschweiler" w:hAnsi="Haettenschweiler" w:cs="Arial"/>
          <w:color w:val="000000"/>
          <w:sz w:val="28"/>
          <w:szCs w:val="28"/>
          <w:lang w:val="bg-BG"/>
        </w:rPr>
        <w:t>1.3.4. Строителни и топлофизични характеристики на покрива:</w:t>
      </w:r>
    </w:p>
    <w:p w:rsidR="004D1B01" w:rsidRPr="004A2AD0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iCs/>
          <w:color w:val="000000"/>
          <w:sz w:val="24"/>
          <w:szCs w:val="24"/>
          <w:lang w:val="bg-BG"/>
        </w:rPr>
      </w:pPr>
      <w:r w:rsidRPr="004A2AD0">
        <w:rPr>
          <w:rFonts w:ascii="Arial" w:hAnsi="Arial" w:cs="Arial"/>
          <w:color w:val="000000"/>
          <w:sz w:val="24"/>
          <w:szCs w:val="24"/>
          <w:lang w:val="bg-BG"/>
        </w:rPr>
        <w:t xml:space="preserve">Таблици 6. </w:t>
      </w:r>
      <w:r w:rsidRPr="004A2AD0">
        <w:rPr>
          <w:rFonts w:ascii="Arial" w:hAnsi="Arial" w:cs="Arial"/>
          <w:iCs/>
          <w:color w:val="000000"/>
          <w:sz w:val="24"/>
          <w:szCs w:val="24"/>
          <w:lang w:val="bg-BG"/>
        </w:rPr>
        <w:t>Обобщени характеристики на покрива</w:t>
      </w:r>
    </w:p>
    <w:tbl>
      <w:tblPr>
        <w:tblW w:w="9654" w:type="dxa"/>
        <w:jc w:val="center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955"/>
        <w:gridCol w:w="1400"/>
        <w:gridCol w:w="2338"/>
        <w:gridCol w:w="2262"/>
        <w:gridCol w:w="2699"/>
      </w:tblGrid>
      <w:tr w:rsidR="004D1B01" w:rsidRPr="004A2AD0" w:rsidTr="00B82843">
        <w:trPr>
          <w:trHeight w:val="752"/>
          <w:jc w:val="center"/>
        </w:trPr>
        <w:tc>
          <w:tcPr>
            <w:tcW w:w="23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D1B01" w:rsidRPr="004A2AD0" w:rsidRDefault="004D1B01" w:rsidP="00B82843">
            <w:pPr>
              <w:jc w:val="center"/>
              <w:rPr>
                <w:b/>
                <w:bCs/>
                <w:color w:val="000000"/>
              </w:rPr>
            </w:pPr>
            <w:r w:rsidRPr="004A2AD0">
              <w:rPr>
                <w:b/>
                <w:bCs/>
                <w:color w:val="000000"/>
              </w:rPr>
              <w:t>Тип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D1B01" w:rsidRPr="004A2AD0" w:rsidRDefault="004D1B01" w:rsidP="00B82843">
            <w:pPr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4A2AD0">
              <w:rPr>
                <w:b/>
                <w:bCs/>
                <w:color w:val="000000"/>
                <w:sz w:val="22"/>
                <w:szCs w:val="22"/>
                <w:lang w:val="bg-BG"/>
              </w:rPr>
              <w:t>Покрив с височина на подпокривното пространство над 0,3м /тип 1/</w:t>
            </w:r>
          </w:p>
        </w:tc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D1B01" w:rsidRPr="004A2AD0" w:rsidRDefault="004D1B01" w:rsidP="00B82843">
            <w:pPr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4A2AD0">
              <w:rPr>
                <w:b/>
                <w:bCs/>
                <w:color w:val="000000"/>
                <w:sz w:val="22"/>
                <w:szCs w:val="22"/>
                <w:lang w:val="bg-BG"/>
              </w:rPr>
              <w:t>Покрив граничещ с външен въздух</w:t>
            </w:r>
          </w:p>
          <w:p w:rsidR="004D1B01" w:rsidRPr="004A2AD0" w:rsidRDefault="004D1B01" w:rsidP="00B82843">
            <w:pPr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4A2AD0">
              <w:rPr>
                <w:b/>
                <w:bCs/>
                <w:color w:val="000000"/>
                <w:sz w:val="22"/>
                <w:szCs w:val="22"/>
                <w:lang w:val="bg-BG"/>
              </w:rPr>
              <w:t>/тип 2/</w:t>
            </w: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D1B01" w:rsidRPr="004A2AD0" w:rsidRDefault="004D1B01" w:rsidP="00B82843">
            <w:pPr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4A2AD0">
              <w:rPr>
                <w:b/>
                <w:bCs/>
                <w:color w:val="000000"/>
                <w:sz w:val="22"/>
                <w:szCs w:val="22"/>
                <w:lang w:val="bg-BG"/>
              </w:rPr>
              <w:t>Покрив граничещ с външен въздух</w:t>
            </w:r>
          </w:p>
          <w:p w:rsidR="004D1B01" w:rsidRPr="004A2AD0" w:rsidRDefault="004D1B01" w:rsidP="00B82843">
            <w:pPr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4A2AD0">
              <w:rPr>
                <w:b/>
                <w:bCs/>
                <w:color w:val="000000"/>
                <w:sz w:val="22"/>
                <w:szCs w:val="22"/>
                <w:lang w:val="bg-BG"/>
              </w:rPr>
              <w:t>/тип 3/</w:t>
            </w:r>
          </w:p>
        </w:tc>
      </w:tr>
      <w:tr w:rsidR="004D1B01" w:rsidRPr="004A2AD0" w:rsidTr="00B82843">
        <w:trPr>
          <w:trHeight w:val="360"/>
          <w:jc w:val="center"/>
        </w:trPr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D1B01" w:rsidRPr="004A2AD0" w:rsidRDefault="004D1B01" w:rsidP="00B82843">
            <w:pPr>
              <w:jc w:val="center"/>
              <w:rPr>
                <w:b/>
                <w:color w:val="000000"/>
              </w:rPr>
            </w:pPr>
            <w:r w:rsidRPr="004A2AD0">
              <w:rPr>
                <w:b/>
                <w:color w:val="000000"/>
              </w:rPr>
              <w:t>№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D1B01" w:rsidRPr="004A2AD0" w:rsidRDefault="004D1B01" w:rsidP="00B82843">
            <w:pPr>
              <w:jc w:val="center"/>
              <w:rPr>
                <w:b/>
                <w:color w:val="000000"/>
              </w:rPr>
            </w:pPr>
            <w:r w:rsidRPr="004A2AD0">
              <w:rPr>
                <w:b/>
                <w:color w:val="000000"/>
              </w:rPr>
              <w:t>-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jc w:val="center"/>
              <w:rPr>
                <w:color w:val="000000"/>
                <w:lang w:val="bg-BG"/>
              </w:rPr>
            </w:pPr>
            <w:r w:rsidRPr="004A2AD0">
              <w:rPr>
                <w:color w:val="000000"/>
                <w:lang w:val="bg-BG"/>
              </w:rPr>
              <w:t>-</w:t>
            </w:r>
          </w:p>
        </w:tc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jc w:val="center"/>
              <w:rPr>
                <w:color w:val="000000"/>
                <w:lang w:val="bg-BG"/>
              </w:rPr>
            </w:pPr>
            <w:r w:rsidRPr="004A2AD0">
              <w:rPr>
                <w:color w:val="000000"/>
                <w:lang w:val="bg-BG"/>
              </w:rPr>
              <w:t>-</w:t>
            </w: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jc w:val="center"/>
              <w:rPr>
                <w:color w:val="000000"/>
                <w:lang w:val="bg-BG"/>
              </w:rPr>
            </w:pPr>
            <w:r w:rsidRPr="004A2AD0">
              <w:rPr>
                <w:color w:val="000000"/>
                <w:lang w:val="bg-BG"/>
              </w:rPr>
              <w:t>-</w:t>
            </w:r>
          </w:p>
        </w:tc>
      </w:tr>
      <w:tr w:rsidR="004D1B01" w:rsidRPr="00D32C82" w:rsidTr="00B82843">
        <w:trPr>
          <w:cantSplit/>
          <w:trHeight w:val="319"/>
          <w:jc w:val="center"/>
        </w:trPr>
        <w:tc>
          <w:tcPr>
            <w:tcW w:w="9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jc w:val="center"/>
              <w:rPr>
                <w:b/>
                <w:color w:val="000000"/>
              </w:rPr>
            </w:pPr>
            <w:r w:rsidRPr="004A2AD0">
              <w:rPr>
                <w:b/>
                <w:color w:val="000000"/>
              </w:rPr>
              <w:t>1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А, m2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506,26</w:t>
            </w:r>
          </w:p>
        </w:tc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52</w:t>
            </w: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7,97</w:t>
            </w:r>
          </w:p>
        </w:tc>
      </w:tr>
      <w:tr w:rsidR="004D1B01" w:rsidRPr="00D32C82" w:rsidTr="00B82843">
        <w:trPr>
          <w:trHeight w:val="31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rPr>
                <w:b/>
                <w:color w:val="000000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U, W/m2K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de-DE" w:eastAsia="en-US"/>
              </w:rPr>
              <w:t>1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,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de-DE" w:eastAsia="en-US"/>
              </w:rPr>
              <w:t>06</w:t>
            </w:r>
          </w:p>
        </w:tc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2,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de-DE" w:eastAsia="en-US"/>
              </w:rPr>
              <w:t>37</w:t>
            </w: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3,13</w:t>
            </w: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FF0000"/>
          <w:sz w:val="28"/>
          <w:szCs w:val="28"/>
        </w:rPr>
      </w:pPr>
    </w:p>
    <w:tbl>
      <w:tblPr>
        <w:tblW w:w="5000" w:type="pct"/>
        <w:tblLook w:val="04A0"/>
      </w:tblPr>
      <w:tblGrid>
        <w:gridCol w:w="565"/>
        <w:gridCol w:w="817"/>
        <w:gridCol w:w="1855"/>
        <w:gridCol w:w="1471"/>
        <w:gridCol w:w="1584"/>
        <w:gridCol w:w="1517"/>
        <w:gridCol w:w="1355"/>
        <w:gridCol w:w="1257"/>
      </w:tblGrid>
      <w:tr w:rsidR="004D1B01" w:rsidRPr="004A2AD0" w:rsidTr="00B82843">
        <w:trPr>
          <w:trHeight w:val="255"/>
        </w:trPr>
        <w:tc>
          <w:tcPr>
            <w:tcW w:w="5000" w:type="pct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bg-BG" w:eastAsia="en-US"/>
              </w:rPr>
            </w:pPr>
            <w:r w:rsidRPr="004A2AD0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bg-BG" w:eastAsia="en-US"/>
              </w:rPr>
              <w:t xml:space="preserve">ПОКРИВИ </w:t>
            </w:r>
            <w:r w:rsidRPr="004A2AD0">
              <w:rPr>
                <w:b/>
                <w:bCs/>
                <w:color w:val="000000"/>
                <w:sz w:val="24"/>
                <w:szCs w:val="24"/>
                <w:lang w:val="bg-BG"/>
              </w:rPr>
              <w:t xml:space="preserve"> с височина на подпокривното пространство над </w:t>
            </w:r>
            <w:smartTag w:uri="urn:schemas-microsoft-com:office:smarttags" w:element="metricconverter">
              <w:smartTagPr>
                <w:attr w:name="ProductID" w:val="0,30 м"/>
              </w:smartTagPr>
              <w:r w:rsidRPr="004A2AD0">
                <w:rPr>
                  <w:b/>
                  <w:bCs/>
                  <w:color w:val="000000"/>
                  <w:sz w:val="24"/>
                  <w:szCs w:val="24"/>
                  <w:lang w:val="bg-BG"/>
                </w:rPr>
                <w:t>0,30 м</w:t>
              </w:r>
            </w:smartTag>
          </w:p>
        </w:tc>
      </w:tr>
      <w:tr w:rsidR="004D1B01" w:rsidRPr="004A2AD0" w:rsidTr="00B82843">
        <w:trPr>
          <w:trHeight w:val="255"/>
        </w:trPr>
        <w:tc>
          <w:tcPr>
            <w:tcW w:w="27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δвс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Gr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Pr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λ</w:t>
            </w:r>
          </w:p>
        </w:tc>
        <w:tc>
          <w:tcPr>
            <w:tcW w:w="7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λекв.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Uекв.</w:t>
            </w:r>
          </w:p>
        </w:tc>
        <w:tc>
          <w:tcPr>
            <w:tcW w:w="6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A</w:t>
            </w:r>
          </w:p>
        </w:tc>
      </w:tr>
      <w:tr w:rsidR="004D1B01" w:rsidRPr="00D32C82" w:rsidTr="00B82843">
        <w:trPr>
          <w:trHeight w:val="255"/>
        </w:trPr>
        <w:tc>
          <w:tcPr>
            <w:tcW w:w="27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</w:pPr>
            <w:r w:rsidRPr="00780F14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m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W/mK</w:t>
            </w:r>
          </w:p>
        </w:tc>
        <w:tc>
          <w:tcPr>
            <w:tcW w:w="7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W/mK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W/ m²K</w:t>
            </w:r>
          </w:p>
        </w:tc>
        <w:tc>
          <w:tcPr>
            <w:tcW w:w="6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m²</w:t>
            </w:r>
          </w:p>
        </w:tc>
      </w:tr>
      <w:tr w:rsidR="004D1B01" w:rsidRPr="00D32C82" w:rsidTr="00B82843">
        <w:trPr>
          <w:trHeight w:val="255"/>
        </w:trPr>
        <w:tc>
          <w:tcPr>
            <w:tcW w:w="27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</w:pPr>
            <w:r w:rsidRPr="00780F14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674E5B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74E5B">
              <w:rPr>
                <w:rFonts w:ascii="Arial" w:hAnsi="Arial" w:cs="Arial"/>
                <w:b/>
                <w:bCs/>
                <w:sz w:val="24"/>
                <w:szCs w:val="24"/>
              </w:rPr>
              <w:t>1,200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674E5B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</w:rPr>
            </w:pPr>
            <w:r w:rsidRPr="00674E5B">
              <w:rPr>
                <w:rFonts w:ascii="Arial" w:hAnsi="Arial" w:cs="Arial"/>
                <w:sz w:val="24"/>
                <w:szCs w:val="24"/>
              </w:rPr>
              <w:t>3833866721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674E5B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74E5B">
              <w:rPr>
                <w:rFonts w:ascii="Arial" w:hAnsi="Arial" w:cs="Arial"/>
                <w:b/>
                <w:bCs/>
                <w:sz w:val="24"/>
                <w:szCs w:val="24"/>
              </w:rPr>
              <w:t>0,705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674E5B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74E5B">
              <w:rPr>
                <w:rFonts w:ascii="Arial" w:hAnsi="Arial" w:cs="Arial"/>
                <w:b/>
                <w:bCs/>
                <w:sz w:val="24"/>
                <w:szCs w:val="24"/>
              </w:rPr>
              <w:t>0,025</w:t>
            </w:r>
          </w:p>
        </w:tc>
        <w:tc>
          <w:tcPr>
            <w:tcW w:w="7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674E5B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74E5B">
              <w:rPr>
                <w:rFonts w:ascii="Arial" w:hAnsi="Arial" w:cs="Arial"/>
                <w:b/>
                <w:bCs/>
                <w:sz w:val="24"/>
                <w:szCs w:val="24"/>
              </w:rPr>
              <w:t>2,277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674E5B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74E5B">
              <w:rPr>
                <w:rFonts w:ascii="Arial" w:hAnsi="Arial" w:cs="Arial"/>
                <w:b/>
                <w:bCs/>
                <w:sz w:val="24"/>
                <w:szCs w:val="24"/>
              </w:rPr>
              <w:t>1,061</w:t>
            </w:r>
          </w:p>
        </w:tc>
        <w:tc>
          <w:tcPr>
            <w:tcW w:w="6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1B01" w:rsidRPr="00674E5B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74E5B">
              <w:rPr>
                <w:rFonts w:ascii="Arial" w:hAnsi="Arial" w:cs="Arial"/>
                <w:b/>
                <w:bCs/>
                <w:sz w:val="24"/>
                <w:szCs w:val="24"/>
              </w:rPr>
              <w:t>506,260</w:t>
            </w: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Haettenschweiler" w:hAnsi="Haettenschweiler" w:cs="Arial"/>
          <w:color w:val="FF0000"/>
          <w:sz w:val="28"/>
          <w:szCs w:val="28"/>
          <w:highlight w:val="lightGray"/>
          <w:lang w:val="bg-BG"/>
        </w:rPr>
      </w:pPr>
    </w:p>
    <w:p w:rsidR="004D1B01" w:rsidRPr="004A2AD0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4A2AD0">
        <w:rPr>
          <w:rFonts w:ascii="Haettenschweiler" w:hAnsi="Haettenschweiler" w:cs="Arial"/>
          <w:color w:val="000000"/>
          <w:sz w:val="28"/>
          <w:szCs w:val="28"/>
          <w:lang w:val="bg-BG"/>
        </w:rPr>
        <w:t>1.3.5. Строителни и топлофизични характеристики на пода:</w:t>
      </w:r>
    </w:p>
    <w:p w:rsidR="004D1B01" w:rsidRPr="004A2AD0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4A2AD0">
        <w:rPr>
          <w:rFonts w:ascii="Arial" w:hAnsi="Arial" w:cs="Arial"/>
          <w:color w:val="000000"/>
          <w:sz w:val="24"/>
          <w:szCs w:val="24"/>
          <w:lang w:val="bg-BG"/>
        </w:rPr>
        <w:t xml:space="preserve">Таблици 7. </w:t>
      </w:r>
      <w:r w:rsidRPr="004A2AD0">
        <w:rPr>
          <w:rFonts w:ascii="Arial" w:hAnsi="Arial" w:cs="Arial"/>
          <w:iCs/>
          <w:color w:val="000000"/>
          <w:sz w:val="24"/>
          <w:szCs w:val="24"/>
          <w:lang w:val="bg-BG"/>
        </w:rPr>
        <w:t>Обобщени характеристики на пода</w:t>
      </w:r>
    </w:p>
    <w:tbl>
      <w:tblPr>
        <w:tblW w:w="9654" w:type="dxa"/>
        <w:jc w:val="center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955"/>
        <w:gridCol w:w="1400"/>
        <w:gridCol w:w="2338"/>
        <w:gridCol w:w="2268"/>
        <w:gridCol w:w="2693"/>
      </w:tblGrid>
      <w:tr w:rsidR="004D1B01" w:rsidRPr="004A2AD0" w:rsidTr="00B82843">
        <w:trPr>
          <w:trHeight w:val="752"/>
          <w:jc w:val="center"/>
        </w:trPr>
        <w:tc>
          <w:tcPr>
            <w:tcW w:w="23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lastRenderedPageBreak/>
              <w:t>Тип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ru-RU" w:eastAsia="en-US"/>
              </w:rPr>
              <w:t>Под граничещ с външен въздух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Под над неотопляем сутерен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Под върху</w:t>
            </w:r>
          </w:p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земя</w:t>
            </w:r>
          </w:p>
        </w:tc>
      </w:tr>
      <w:tr w:rsidR="004D1B01" w:rsidRPr="004A2AD0" w:rsidTr="00B82843">
        <w:trPr>
          <w:trHeight w:val="360"/>
          <w:jc w:val="center"/>
        </w:trPr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-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-</w:t>
            </w:r>
          </w:p>
        </w:tc>
      </w:tr>
      <w:tr w:rsidR="004D1B01" w:rsidRPr="00D32C82" w:rsidTr="00B82843">
        <w:trPr>
          <w:cantSplit/>
          <w:trHeight w:val="319"/>
          <w:jc w:val="center"/>
        </w:trPr>
        <w:tc>
          <w:tcPr>
            <w:tcW w:w="9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D1B01" w:rsidRPr="004A2AD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D1B01" w:rsidRPr="004A2AD0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А, m2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7,97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558,26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highlight w:val="lightGray"/>
                <w:lang w:eastAsia="en-US"/>
              </w:rPr>
            </w:pPr>
          </w:p>
        </w:tc>
      </w:tr>
      <w:tr w:rsidR="004D1B01" w:rsidRPr="00D32C82" w:rsidTr="00B82843">
        <w:trPr>
          <w:cantSplit/>
          <w:trHeight w:val="319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D1B01" w:rsidRPr="004A2AD0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Р, m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 w:eastAsia="en-US"/>
              </w:rPr>
            </w:pPr>
            <w:r w:rsidRPr="00D32C82">
              <w:rPr>
                <w:rFonts w:ascii="Arial" w:hAnsi="Arial" w:cs="Arial"/>
                <w:color w:val="FF0000"/>
                <w:sz w:val="24"/>
                <w:szCs w:val="24"/>
                <w:lang w:val="bg-BG" w:eastAsia="en-US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120,2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highlight w:val="lightGray"/>
                <w:lang w:eastAsia="en-US"/>
              </w:rPr>
            </w:pPr>
          </w:p>
        </w:tc>
      </w:tr>
      <w:tr w:rsidR="004D1B01" w:rsidRPr="00D32C82" w:rsidTr="00B82843">
        <w:trPr>
          <w:trHeight w:val="31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4A2AD0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4A2AD0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U, W/m2K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2,93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 w:eastAsia="en-US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de-DE" w:eastAsia="en-US"/>
              </w:rPr>
              <w:t>0,996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highlight w:val="lightGray"/>
                <w:lang w:eastAsia="en-US"/>
              </w:rPr>
            </w:pP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iCs/>
          <w:color w:val="FF0000"/>
          <w:sz w:val="24"/>
          <w:szCs w:val="24"/>
          <w:highlight w:val="lightGray"/>
          <w:lang w:val="bg-BG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</w:rPr>
        <w:t>1.</w:t>
      </w: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4</w:t>
      </w:r>
      <w:r w:rsidRPr="00741A46">
        <w:rPr>
          <w:rFonts w:ascii="Haettenschweiler" w:hAnsi="Haettenschweiler" w:cs="Arial"/>
          <w:color w:val="000000"/>
          <w:sz w:val="28"/>
          <w:szCs w:val="28"/>
        </w:rPr>
        <w:t>. Анализ на ограждащите елементи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При огледа на сградата са установени строителни елементи с различни топлотехнически характеристики, описани по-долу. Стойностите на показателите, характеризиращи топлопреносните свойства на ограждащите конструкции, са получени чрез топлотехнически пресмятания.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В съответствие с действащата методика и с отчитане на всички идентифицирани типове ограждащи конструкции са пресметнати 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 xml:space="preserve">обобщените коефициенти на топлопреминаване през външни стени на сградата 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U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 w:eastAsia="en-US"/>
        </w:rPr>
        <w:t xml:space="preserve">об.стени 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>[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W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>/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m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 w:eastAsia="en-US"/>
        </w:rPr>
        <w:t>2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K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 xml:space="preserve">], през под 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U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 w:eastAsia="en-US"/>
        </w:rPr>
        <w:t>под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 xml:space="preserve"> [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W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>/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m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 w:eastAsia="en-US"/>
        </w:rPr>
        <w:t>2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K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 xml:space="preserve">], през покрива 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U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 w:eastAsia="en-US"/>
        </w:rPr>
        <w:t>покрив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 xml:space="preserve"> [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W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>/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m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 w:eastAsia="en-US"/>
        </w:rPr>
        <w:t>2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K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 xml:space="preserve">]. 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Еталонните стойности на топлотехническите характеристики на сградните ограждащи конструкции са изчислени за конкретната сграда, както по действащите норми към годината на въвеждането й в експлоатация, така и по действащите към момента на извършване на настоящето обследване норми, отчитайки спецификата на строителната конструкция. </w:t>
      </w:r>
    </w:p>
    <w:p w:rsidR="004D1B01" w:rsidRPr="00741A46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>Оценката е извършена на база на общите строителни характеристики на обекта от Таблица 2.</w:t>
      </w:r>
    </w:p>
    <w:p w:rsidR="004D1B01" w:rsidRPr="00D32C82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FF0000"/>
          <w:sz w:val="28"/>
          <w:szCs w:val="28"/>
          <w:lang w:val="bg-BG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1.4.1. Външни стени</w:t>
      </w:r>
    </w:p>
    <w:p w:rsidR="004D1B01" w:rsidRPr="00741A46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41A46">
        <w:rPr>
          <w:rFonts w:ascii="Arial" w:hAnsi="Arial" w:cs="Arial"/>
          <w:iCs/>
          <w:color w:val="000000"/>
          <w:lang w:val="bg-BG"/>
        </w:rPr>
        <w:t xml:space="preserve">            </w:t>
      </w: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>От извършения оглед на обекта се установи, че стените ограждащи отопляеми обеми са три  типа.</w:t>
      </w:r>
    </w:p>
    <w:p w:rsidR="004D1B01" w:rsidRPr="00741A46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drawing>
          <wp:inline distT="0" distB="0" distL="0" distR="0">
            <wp:extent cx="1800225" cy="1733550"/>
            <wp:effectExtent l="19050" t="0" r="9525" b="0"/>
            <wp:docPr id="16" name="Картина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</w:p>
    <w:p w:rsidR="004D1B01" w:rsidRPr="008E44D6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8E44D6">
        <w:rPr>
          <w:rFonts w:ascii="Arial" w:hAnsi="Arial" w:cs="Arial"/>
          <w:sz w:val="24"/>
          <w:szCs w:val="24"/>
          <w:lang w:val="bg-BG"/>
        </w:rPr>
        <w:t>Фиг. 1.</w:t>
      </w:r>
      <w:r w:rsidRPr="008E44D6">
        <w:rPr>
          <w:rFonts w:ascii="Arial" w:hAnsi="Arial" w:cs="Arial"/>
          <w:sz w:val="24"/>
          <w:szCs w:val="24"/>
          <w:lang w:val="de-DE"/>
        </w:rPr>
        <w:t>7</w:t>
      </w:r>
      <w:r w:rsidRPr="008E44D6">
        <w:rPr>
          <w:rFonts w:ascii="Arial" w:hAnsi="Arial" w:cs="Arial"/>
          <w:sz w:val="24"/>
          <w:szCs w:val="24"/>
          <w:lang w:val="bg-BG"/>
        </w:rPr>
        <w:t>. Външни стени</w:t>
      </w:r>
    </w:p>
    <w:p w:rsidR="004D1B01" w:rsidRPr="00741A46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lastRenderedPageBreak/>
        <w:t>Структурните елементи на външните ограждащи конструкции на сградата са представени в табличен вид, както следва:</w:t>
      </w: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>Таблица 8. Структура на външните стени от тип 1</w:t>
      </w:r>
    </w:p>
    <w:p w:rsidR="004D1B01" w:rsidRPr="00D32C82" w:rsidRDefault="004D1B01" w:rsidP="004D1B01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tbl>
      <w:tblPr>
        <w:tblW w:w="4904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578"/>
        <w:gridCol w:w="4649"/>
        <w:gridCol w:w="1402"/>
        <w:gridCol w:w="1104"/>
        <w:gridCol w:w="1159"/>
        <w:gridCol w:w="1254"/>
      </w:tblGrid>
      <w:tr w:rsidR="004D1B01" w:rsidRPr="00780F14" w:rsidTr="00B82843">
        <w:trPr>
          <w:trHeight w:val="185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4D1B01" w:rsidRPr="00780F14" w:rsidTr="00B82843">
        <w:trPr>
          <w:trHeight w:val="185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4D1B01" w:rsidRPr="00780F14" w:rsidTr="00B82843">
        <w:trPr>
          <w:trHeight w:val="185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4D1B01" w:rsidRPr="0097645B" w:rsidRDefault="004D1B01" w:rsidP="00B82843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97645B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0,01685</w:t>
            </w:r>
          </w:p>
        </w:tc>
        <w:tc>
          <w:tcPr>
            <w:tcW w:w="618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97645B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</w:pPr>
            <w:r w:rsidRPr="0097645B"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  <w:t>2</w:t>
            </w:r>
            <w:r w:rsidRPr="0097645B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,</w:t>
            </w:r>
            <w:r w:rsidRPr="0097645B"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  <w:t>67</w:t>
            </w:r>
          </w:p>
        </w:tc>
      </w:tr>
      <w:tr w:rsidR="004D1B01" w:rsidRPr="00780F14" w:rsidTr="00B82843">
        <w:trPr>
          <w:trHeight w:val="185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Стоманобетон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0,2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6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4D1B01" w:rsidRPr="0097645B" w:rsidRDefault="004D1B01" w:rsidP="00B82843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97645B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0,15951</w:t>
            </w:r>
          </w:p>
        </w:tc>
        <w:tc>
          <w:tcPr>
            <w:tcW w:w="618" w:type="pct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4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97645B" w:rsidRDefault="004D1B01" w:rsidP="00B82843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97645B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0,02857</w:t>
            </w:r>
          </w:p>
        </w:tc>
        <w:tc>
          <w:tcPr>
            <w:tcW w:w="618" w:type="pct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54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Rsi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97645B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7645B">
              <w:rPr>
                <w:rFonts w:ascii="Arial" w:hAnsi="Arial" w:cs="Arial"/>
                <w:color w:val="000000"/>
                <w:sz w:val="24"/>
                <w:szCs w:val="24"/>
              </w:rPr>
              <w:t>0,13</w: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Rse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97645B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7645B">
              <w:rPr>
                <w:rFonts w:ascii="Arial" w:hAnsi="Arial" w:cs="Arial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3526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Общо 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sym w:font="Symbol" w:char="0053"/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R(m2K/W)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0,3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749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</w:tbl>
    <w:p w:rsidR="004D1B01" w:rsidRPr="00D32C82" w:rsidRDefault="004D1B01" w:rsidP="004D1B01">
      <w:pPr>
        <w:shd w:val="clear" w:color="auto" w:fill="FFFFFF"/>
        <w:tabs>
          <w:tab w:val="left" w:pos="5655"/>
        </w:tabs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Pr="00D32C82" w:rsidRDefault="004D1B01" w:rsidP="004D1B01">
      <w:pPr>
        <w:shd w:val="clear" w:color="auto" w:fill="FFFFFF"/>
        <w:tabs>
          <w:tab w:val="left" w:pos="5655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noProof/>
          <w:lang w:val="bg-BG"/>
        </w:rPr>
        <w:drawing>
          <wp:inline distT="0" distB="0" distL="0" distR="0">
            <wp:extent cx="2133600" cy="2105025"/>
            <wp:effectExtent l="19050" t="0" r="0" b="0"/>
            <wp:docPr id="17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а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8E44D6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de-DE"/>
        </w:rPr>
      </w:pPr>
      <w:r w:rsidRPr="008E44D6">
        <w:rPr>
          <w:rFonts w:ascii="Arial" w:hAnsi="Arial" w:cs="Arial"/>
          <w:sz w:val="24"/>
          <w:szCs w:val="24"/>
          <w:lang w:val="bg-BG"/>
        </w:rPr>
        <w:t>Фиг. 1.</w:t>
      </w:r>
      <w:r w:rsidRPr="008E44D6">
        <w:rPr>
          <w:rFonts w:ascii="Arial" w:hAnsi="Arial" w:cs="Arial"/>
          <w:sz w:val="24"/>
          <w:szCs w:val="24"/>
          <w:lang w:val="de-DE"/>
        </w:rPr>
        <w:t>8</w:t>
      </w:r>
      <w:r w:rsidRPr="008E44D6">
        <w:rPr>
          <w:rFonts w:ascii="Arial" w:hAnsi="Arial" w:cs="Arial"/>
          <w:sz w:val="24"/>
          <w:szCs w:val="24"/>
          <w:lang w:val="bg-BG"/>
        </w:rPr>
        <w:t>. Външни стени – тип 1</w:t>
      </w:r>
    </w:p>
    <w:p w:rsidR="004D1B01" w:rsidRPr="0052795B" w:rsidRDefault="004D1B01" w:rsidP="004D1B01">
      <w:pPr>
        <w:rPr>
          <w:rFonts w:ascii="Arial" w:hAnsi="Arial" w:cs="Arial"/>
          <w:sz w:val="24"/>
          <w:szCs w:val="24"/>
          <w:lang w:val="de-DE"/>
        </w:rPr>
      </w:pPr>
      <w:r w:rsidRPr="0052795B">
        <w:rPr>
          <w:rFonts w:ascii="Arial" w:hAnsi="Arial" w:cs="Arial"/>
          <w:sz w:val="24"/>
          <w:szCs w:val="24"/>
        </w:rPr>
        <w:t>Изчисляване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на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U - </w:t>
      </w:r>
      <w:r w:rsidRPr="0052795B">
        <w:rPr>
          <w:rFonts w:ascii="Arial" w:hAnsi="Arial" w:cs="Arial"/>
          <w:sz w:val="24"/>
          <w:szCs w:val="24"/>
        </w:rPr>
        <w:t>коефицент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на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топлопреминаване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през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 </w:t>
      </w:r>
      <w:r w:rsidRPr="0052795B">
        <w:rPr>
          <w:rFonts w:ascii="Arial" w:hAnsi="Arial" w:cs="Arial"/>
          <w:sz w:val="24"/>
          <w:szCs w:val="24"/>
        </w:rPr>
        <w:t>стените</w:t>
      </w:r>
      <w:r w:rsidRPr="0052795B">
        <w:rPr>
          <w:rFonts w:ascii="Arial" w:hAnsi="Arial" w:cs="Arial"/>
          <w:sz w:val="24"/>
          <w:szCs w:val="24"/>
          <w:lang w:val="de-DE"/>
        </w:rPr>
        <w:t>:</w:t>
      </w:r>
    </w:p>
    <w:p w:rsidR="004D1B01" w:rsidRPr="0052795B" w:rsidRDefault="004D1B01" w:rsidP="004D1B01">
      <w:pPr>
        <w:rPr>
          <w:rFonts w:ascii="Arial" w:hAnsi="Arial" w:cs="Arial"/>
          <w:sz w:val="24"/>
          <w:szCs w:val="24"/>
          <w:lang w:val="de-DE"/>
        </w:rPr>
      </w:pPr>
      <w:r w:rsidRPr="0052795B">
        <w:rPr>
          <w:rFonts w:ascii="Arial" w:hAnsi="Arial" w:cs="Arial"/>
          <w:sz w:val="24"/>
          <w:szCs w:val="24"/>
        </w:rPr>
        <w:object w:dxaOrig="3060" w:dyaOrig="10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4" type="#_x0000_t75" style="width:153pt;height:50.25pt" o:ole="">
            <v:imagedata r:id="rId14" o:title=""/>
          </v:shape>
          <o:OLEObject Type="Embed" ProgID="Equation.3" ShapeID="_x0000_i1034" DrawAspect="Content" ObjectID="_1500658297" r:id="rId15"/>
        </w:object>
      </w:r>
      <w:r w:rsidRPr="0052795B">
        <w:rPr>
          <w:rFonts w:ascii="Arial" w:hAnsi="Arial" w:cs="Arial"/>
          <w:sz w:val="24"/>
          <w:szCs w:val="24"/>
          <w:lang w:val="de-DE"/>
        </w:rPr>
        <w:t xml:space="preserve">    </w:t>
      </w:r>
      <w:r w:rsidRPr="0052795B">
        <w:rPr>
          <w:rFonts w:ascii="Arial" w:hAnsi="Arial" w:cs="Arial"/>
          <w:sz w:val="24"/>
          <w:szCs w:val="24"/>
        </w:rPr>
        <w:t>където</w:t>
      </w:r>
      <w:r w:rsidRPr="0052795B">
        <w:rPr>
          <w:rFonts w:ascii="Arial" w:hAnsi="Arial" w:cs="Arial"/>
          <w:sz w:val="24"/>
          <w:szCs w:val="24"/>
          <w:lang w:val="de-DE"/>
        </w:rPr>
        <w:t>:</w:t>
      </w:r>
    </w:p>
    <w:p w:rsidR="004D1B01" w:rsidRPr="0052795B" w:rsidRDefault="004D1B01" w:rsidP="004D1B01">
      <w:p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52795B">
        <w:rPr>
          <w:rFonts w:ascii="Arial" w:hAnsi="Arial" w:cs="Arial"/>
          <w:sz w:val="24"/>
          <w:szCs w:val="24"/>
        </w:rPr>
        <w:object w:dxaOrig="1759" w:dyaOrig="500">
          <v:shape id="_x0000_i1035" type="#_x0000_t75" style="width:86.25pt;height:24.75pt" o:ole="" o:bordertopcolor="this" o:borderleftcolor="this" o:borderbottomcolor="this" o:borderrightcolor="this">
            <v:imagedata r:id="rId16" o:title=""/>
          </v:shape>
          <o:OLEObject Type="Embed" ProgID="Equation.3" ShapeID="_x0000_i1035" DrawAspect="Content" ObjectID="_1500658298" r:id="rId17"/>
        </w:object>
      </w:r>
      <w:r w:rsidRPr="0052795B">
        <w:rPr>
          <w:rFonts w:ascii="Arial" w:hAnsi="Arial" w:cs="Arial"/>
          <w:sz w:val="24"/>
          <w:szCs w:val="24"/>
          <w:lang w:val="de-DE"/>
        </w:rPr>
        <w:t xml:space="preserve"> - </w:t>
      </w:r>
      <w:r w:rsidRPr="0052795B">
        <w:rPr>
          <w:rFonts w:ascii="Arial" w:hAnsi="Arial" w:cs="Arial"/>
          <w:sz w:val="24"/>
          <w:szCs w:val="24"/>
        </w:rPr>
        <w:t>съпротивление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на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топлопреминаване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от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вътрешната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страна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на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ограждащия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елемент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 </w:t>
      </w:r>
      <w:r w:rsidRPr="0052795B">
        <w:rPr>
          <w:rFonts w:ascii="Arial" w:hAnsi="Arial" w:cs="Arial"/>
          <w:sz w:val="24"/>
          <w:szCs w:val="24"/>
        </w:rPr>
        <w:t>от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Наредба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7</w:t>
      </w:r>
    </w:p>
    <w:p w:rsidR="004D1B01" w:rsidRPr="0052795B" w:rsidRDefault="004D1B01" w:rsidP="004D1B01">
      <w:p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52795B">
        <w:rPr>
          <w:rFonts w:ascii="Arial" w:hAnsi="Arial" w:cs="Arial"/>
          <w:sz w:val="24"/>
          <w:szCs w:val="24"/>
        </w:rPr>
        <w:object w:dxaOrig="1799" w:dyaOrig="500">
          <v:shape id="_x0000_i1036" type="#_x0000_t75" style="width:90pt;height:24.75pt" o:ole="">
            <v:imagedata r:id="rId18" o:title=""/>
          </v:shape>
          <o:OLEObject Type="Embed" ProgID="Equation.3" ShapeID="_x0000_i1036" DrawAspect="Content" ObjectID="_1500658299" r:id="rId19"/>
        </w:object>
      </w:r>
      <w:r w:rsidRPr="0052795B">
        <w:rPr>
          <w:rFonts w:ascii="Arial" w:hAnsi="Arial" w:cs="Arial"/>
          <w:sz w:val="24"/>
          <w:szCs w:val="24"/>
          <w:lang w:val="de-DE"/>
        </w:rPr>
        <w:t xml:space="preserve"> - </w:t>
      </w:r>
      <w:r w:rsidRPr="0052795B">
        <w:rPr>
          <w:rFonts w:ascii="Arial" w:hAnsi="Arial" w:cs="Arial"/>
          <w:sz w:val="24"/>
          <w:szCs w:val="24"/>
        </w:rPr>
        <w:t>съпротивление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на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топлопреминаване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от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външната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страна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на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ограждащия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елемент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 </w:t>
      </w:r>
      <w:r w:rsidRPr="0052795B">
        <w:rPr>
          <w:rFonts w:ascii="Arial" w:hAnsi="Arial" w:cs="Arial"/>
          <w:sz w:val="24"/>
          <w:szCs w:val="24"/>
        </w:rPr>
        <w:t>от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Наредба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7</w:t>
      </w:r>
    </w:p>
    <w:p w:rsidR="004D1B01" w:rsidRPr="0052795B" w:rsidRDefault="004D1B01" w:rsidP="004D1B01">
      <w:p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52795B">
        <w:rPr>
          <w:rFonts w:ascii="Arial" w:hAnsi="Arial" w:cs="Arial"/>
          <w:sz w:val="24"/>
          <w:szCs w:val="24"/>
        </w:rPr>
        <w:sym w:font="Symbol" w:char="0064"/>
      </w:r>
      <w:r w:rsidRPr="0052795B">
        <w:rPr>
          <w:rFonts w:ascii="Arial" w:hAnsi="Arial" w:cs="Arial"/>
          <w:sz w:val="24"/>
          <w:szCs w:val="24"/>
          <w:lang w:val="de-DE"/>
        </w:rPr>
        <w:t xml:space="preserve">i -   </w:t>
      </w:r>
      <w:r w:rsidRPr="0052795B">
        <w:rPr>
          <w:rFonts w:ascii="Arial" w:hAnsi="Arial" w:cs="Arial"/>
          <w:sz w:val="24"/>
          <w:szCs w:val="24"/>
        </w:rPr>
        <w:t>дебелина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на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отделните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слоеве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от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един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и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същ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материал</w:t>
      </w:r>
      <w:r w:rsidRPr="0052795B">
        <w:rPr>
          <w:rFonts w:ascii="Arial" w:hAnsi="Arial" w:cs="Arial"/>
          <w:sz w:val="24"/>
          <w:szCs w:val="24"/>
          <w:lang w:val="de-DE"/>
        </w:rPr>
        <w:t>, m</w:t>
      </w:r>
    </w:p>
    <w:p w:rsidR="004D1B01" w:rsidRPr="0052795B" w:rsidRDefault="004D1B01" w:rsidP="004D1B01">
      <w:p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52795B">
        <w:rPr>
          <w:rFonts w:ascii="Arial" w:hAnsi="Arial" w:cs="Arial"/>
          <w:sz w:val="24"/>
          <w:szCs w:val="24"/>
        </w:rPr>
        <w:sym w:font="Symbol" w:char="006C"/>
      </w:r>
      <w:r w:rsidRPr="0052795B">
        <w:rPr>
          <w:rFonts w:ascii="Arial" w:hAnsi="Arial" w:cs="Arial"/>
          <w:sz w:val="24"/>
          <w:szCs w:val="24"/>
          <w:lang w:val="de-DE"/>
        </w:rPr>
        <w:t xml:space="preserve">i - </w:t>
      </w:r>
      <w:r w:rsidRPr="0052795B">
        <w:rPr>
          <w:rFonts w:ascii="Arial" w:hAnsi="Arial" w:cs="Arial"/>
          <w:sz w:val="24"/>
          <w:szCs w:val="24"/>
        </w:rPr>
        <w:t>коефициент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на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топлопроводност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на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материала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от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който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е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изграден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съответния</w:t>
      </w:r>
      <w:r w:rsidRPr="0052795B">
        <w:rPr>
          <w:rFonts w:ascii="Arial" w:hAnsi="Arial" w:cs="Arial"/>
          <w:sz w:val="24"/>
          <w:szCs w:val="24"/>
          <w:lang w:val="de-DE"/>
        </w:rPr>
        <w:t xml:space="preserve"> </w:t>
      </w:r>
      <w:r w:rsidRPr="0052795B">
        <w:rPr>
          <w:rFonts w:ascii="Arial" w:hAnsi="Arial" w:cs="Arial"/>
          <w:sz w:val="24"/>
          <w:szCs w:val="24"/>
        </w:rPr>
        <w:t>слой</w:t>
      </w:r>
      <w:r w:rsidRPr="0052795B">
        <w:rPr>
          <w:rFonts w:ascii="Arial" w:hAnsi="Arial" w:cs="Arial"/>
          <w:sz w:val="24"/>
          <w:szCs w:val="24"/>
          <w:lang w:val="de-DE"/>
        </w:rPr>
        <w:t>, W/mK.</w:t>
      </w:r>
    </w:p>
    <w:p w:rsidR="004D1B01" w:rsidRPr="0052795B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de-DE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ru-RU"/>
        </w:rPr>
        <w:t>Таблица 9. Структура на външни стени от тип 2</w:t>
      </w:r>
    </w:p>
    <w:tbl>
      <w:tblPr>
        <w:tblW w:w="4525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519"/>
        <w:gridCol w:w="4275"/>
        <w:gridCol w:w="1279"/>
        <w:gridCol w:w="1005"/>
        <w:gridCol w:w="1142"/>
        <w:gridCol w:w="1142"/>
      </w:tblGrid>
      <w:tr w:rsidR="004D1B01" w:rsidRPr="00780F14" w:rsidTr="00B82843">
        <w:trPr>
          <w:trHeight w:val="185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4D1B01" w:rsidRPr="00780F14" w:rsidTr="00B82843">
        <w:trPr>
          <w:trHeight w:val="185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lastRenderedPageBreak/>
              <w:t>-</w:t>
            </w: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4D1B01" w:rsidRPr="00D32C82" w:rsidTr="00B82843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0,01685</w:t>
            </w:r>
          </w:p>
        </w:tc>
        <w:tc>
          <w:tcPr>
            <w:tcW w:w="610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0,58</w:t>
            </w:r>
          </w:p>
        </w:tc>
      </w:tr>
      <w:tr w:rsidR="004D1B01" w:rsidRPr="00D32C82" w:rsidTr="00B82843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Топлоизолация ЕPS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0,05</w:t>
            </w: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0,037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1,35135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780F14" w:rsidTr="00B82843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Стоманобетон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0,15951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780F14" w:rsidTr="00B82843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780F14" w:rsidTr="00B82843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Rsi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0,13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780F14" w:rsidTr="00B82843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Rse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780F14" w:rsidTr="00B82843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3503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Общо 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sym w:font="Symbol" w:char="0053"/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R(m2K/W)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1,7263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</w:tbl>
    <w:p w:rsidR="004D1B01" w:rsidRPr="00D32C82" w:rsidRDefault="004D1B01" w:rsidP="004D1B01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Pr="00DE1F93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noProof/>
        </w:rPr>
        <w:t xml:space="preserve">  </w:t>
      </w:r>
      <w:r>
        <w:rPr>
          <w:noProof/>
          <w:lang w:val="bg-BG"/>
        </w:rPr>
        <w:drawing>
          <wp:inline distT="0" distB="0" distL="0" distR="0">
            <wp:extent cx="3019425" cy="3333750"/>
            <wp:effectExtent l="19050" t="0" r="9525" b="0"/>
            <wp:docPr id="21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а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8E44D6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8E44D6">
        <w:rPr>
          <w:rFonts w:ascii="Arial" w:hAnsi="Arial" w:cs="Arial"/>
          <w:sz w:val="24"/>
          <w:szCs w:val="24"/>
          <w:lang w:val="bg-BG"/>
        </w:rPr>
        <w:t>Фиг. 1.</w:t>
      </w:r>
      <w:r w:rsidRPr="008E44D6">
        <w:rPr>
          <w:rFonts w:ascii="Arial" w:hAnsi="Arial" w:cs="Arial"/>
          <w:sz w:val="24"/>
          <w:szCs w:val="24"/>
          <w:lang w:val="de-DE"/>
        </w:rPr>
        <w:t>9</w:t>
      </w:r>
      <w:r w:rsidRPr="008E44D6">
        <w:rPr>
          <w:rFonts w:ascii="Arial" w:hAnsi="Arial" w:cs="Arial"/>
          <w:sz w:val="24"/>
          <w:szCs w:val="24"/>
          <w:lang w:val="bg-BG"/>
        </w:rPr>
        <w:t>. Външни стени – тип 2</w:t>
      </w: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16"/>
          <w:szCs w:val="16"/>
          <w:lang w:val="ru-RU"/>
        </w:rPr>
      </w:pP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ru-RU"/>
        </w:rPr>
        <w:t xml:space="preserve">Таблица </w:t>
      </w:r>
      <w:r w:rsidRPr="00BB23D1">
        <w:rPr>
          <w:rFonts w:ascii="Arial" w:hAnsi="Arial" w:cs="Arial"/>
          <w:sz w:val="24"/>
          <w:szCs w:val="24"/>
          <w:lang w:val="bg-BG"/>
        </w:rPr>
        <w:t>10</w:t>
      </w:r>
      <w:r w:rsidRPr="00BB23D1">
        <w:rPr>
          <w:rFonts w:ascii="Arial" w:hAnsi="Arial" w:cs="Arial"/>
          <w:sz w:val="24"/>
          <w:szCs w:val="24"/>
          <w:lang w:val="ru-RU"/>
        </w:rPr>
        <w:t xml:space="preserve">. Структура на външни стени от тип </w:t>
      </w:r>
      <w:r w:rsidRPr="00BB23D1">
        <w:rPr>
          <w:rFonts w:ascii="Arial" w:hAnsi="Arial" w:cs="Arial"/>
          <w:sz w:val="24"/>
          <w:szCs w:val="24"/>
          <w:lang w:val="bg-BG"/>
        </w:rPr>
        <w:t>3</w:t>
      </w:r>
    </w:p>
    <w:tbl>
      <w:tblPr>
        <w:tblW w:w="4904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578"/>
        <w:gridCol w:w="4649"/>
        <w:gridCol w:w="1402"/>
        <w:gridCol w:w="1104"/>
        <w:gridCol w:w="1159"/>
        <w:gridCol w:w="1254"/>
      </w:tblGrid>
      <w:tr w:rsidR="004D1B01" w:rsidRPr="00780F14" w:rsidTr="00B82843">
        <w:trPr>
          <w:trHeight w:val="185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4D1B01" w:rsidRPr="00780F14" w:rsidTr="00B82843">
        <w:trPr>
          <w:trHeight w:val="185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4D1B01" w:rsidRPr="00D32C82" w:rsidTr="00B82843">
        <w:trPr>
          <w:trHeight w:val="254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0,00562</w:t>
            </w:r>
          </w:p>
        </w:tc>
        <w:tc>
          <w:tcPr>
            <w:tcW w:w="618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1,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  <w:t>21</w:t>
            </w:r>
          </w:p>
        </w:tc>
      </w:tr>
      <w:tr w:rsidR="004D1B01" w:rsidRPr="00D32C82" w:rsidTr="00B82843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Тухлена зидария от тухли Итонг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10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16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0,62500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Rsi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0,13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Rse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3526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Общо 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sym w:font="Symbol" w:char="0053"/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R(m2K/W)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0,8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292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  <w:highlight w:val="lightGray"/>
              </w:rPr>
            </w:pPr>
          </w:p>
        </w:tc>
      </w:tr>
    </w:tbl>
    <w:p w:rsidR="004D1B01" w:rsidRPr="00D32C82" w:rsidRDefault="004D1B01" w:rsidP="004D1B01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Default="004D1B01" w:rsidP="004D1B01">
      <w:pPr>
        <w:shd w:val="clear" w:color="auto" w:fill="FFFFFF"/>
        <w:jc w:val="center"/>
        <w:rPr>
          <w:noProof/>
          <w:lang w:val="bg-BG"/>
        </w:rPr>
      </w:pPr>
      <w:r>
        <w:rPr>
          <w:noProof/>
          <w:lang w:val="bg-BG"/>
        </w:rPr>
        <w:lastRenderedPageBreak/>
        <w:drawing>
          <wp:inline distT="0" distB="0" distL="0" distR="0">
            <wp:extent cx="3819525" cy="2724150"/>
            <wp:effectExtent l="19050" t="0" r="9525" b="0"/>
            <wp:docPr id="22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а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DE1F93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24"/>
          <w:szCs w:val="24"/>
        </w:rPr>
      </w:pPr>
    </w:p>
    <w:p w:rsidR="004D1B01" w:rsidRPr="008E44D6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8E44D6">
        <w:rPr>
          <w:rFonts w:ascii="Arial" w:hAnsi="Arial" w:cs="Arial"/>
          <w:sz w:val="24"/>
          <w:szCs w:val="24"/>
          <w:lang w:val="bg-BG"/>
        </w:rPr>
        <w:t>Фиг. 1.</w:t>
      </w:r>
      <w:r w:rsidRPr="008E44D6">
        <w:rPr>
          <w:rFonts w:ascii="Arial" w:hAnsi="Arial" w:cs="Arial"/>
          <w:sz w:val="24"/>
          <w:szCs w:val="24"/>
          <w:lang w:val="de-DE"/>
        </w:rPr>
        <w:t>10</w:t>
      </w:r>
      <w:r w:rsidRPr="008E44D6">
        <w:rPr>
          <w:rFonts w:ascii="Arial" w:hAnsi="Arial" w:cs="Arial"/>
          <w:sz w:val="24"/>
          <w:szCs w:val="24"/>
          <w:lang w:val="bg-BG"/>
        </w:rPr>
        <w:t>. Външни стени – тип 3 – на приобщените в отопляемия обем тераси</w:t>
      </w: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Pr="003E1BCA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iCs/>
          <w:color w:val="000000"/>
          <w:sz w:val="24"/>
          <w:szCs w:val="24"/>
          <w:lang w:val="bg-BG"/>
        </w:rPr>
      </w:pPr>
      <w:r w:rsidRPr="003E1BCA">
        <w:rPr>
          <w:rFonts w:ascii="Arial" w:hAnsi="Arial" w:cs="Arial"/>
          <w:iCs/>
          <w:color w:val="000000"/>
          <w:sz w:val="24"/>
          <w:szCs w:val="24"/>
          <w:lang w:val="bg-BG"/>
        </w:rPr>
        <w:t xml:space="preserve">Общото състояние на основната част от стените  /тип 1/ е незадоволително. </w:t>
      </w:r>
    </w:p>
    <w:p w:rsidR="004D1B01" w:rsidRPr="00741A46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Нормативният коефициент на топлопреминаване на стените за </w:t>
      </w:r>
      <w:smartTag w:uri="urn:schemas-microsoft-com:office:smarttags" w:element="metricconverter">
        <w:smartTagPr>
          <w:attr w:name="ProductID" w:val="2015 г"/>
        </w:smartTagPr>
        <w:r w:rsidRPr="00741A46">
          <w:rPr>
            <w:rFonts w:ascii="Arial" w:hAnsi="Arial" w:cs="Arial"/>
            <w:color w:val="000000"/>
            <w:sz w:val="24"/>
            <w:szCs w:val="24"/>
            <w:lang w:val="bg-BG"/>
          </w:rPr>
          <w:t>2015 г</w:t>
        </w:r>
      </w:smartTag>
      <w:r w:rsidRPr="00741A46">
        <w:rPr>
          <w:rFonts w:ascii="Arial" w:hAnsi="Arial" w:cs="Arial"/>
          <w:color w:val="000000"/>
          <w:sz w:val="24"/>
          <w:szCs w:val="24"/>
          <w:lang w:val="bg-BG"/>
        </w:rPr>
        <w:t>. съгласно Наредба № 7 за енергийна ефективност, топлосъхранение и икономия на енергия в сгради е U</w:t>
      </w:r>
      <w:r w:rsidRPr="00741A46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ст</w:t>
      </w: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 = 0,28 W/m</w:t>
      </w:r>
      <w:r w:rsidRPr="00741A46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K. </w:t>
      </w:r>
    </w:p>
    <w:p w:rsidR="004D1B01" w:rsidRPr="00741A46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b/>
          <w:bCs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Еквивалентният коефициент на топлопреминаване през външните ограждащи 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стени към момента на обследване на сградата е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U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/>
        </w:rPr>
        <w:t>екв.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= 2,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de-DE"/>
        </w:rPr>
        <w:t>57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K</w:t>
      </w:r>
      <w:r w:rsidRPr="00780F14">
        <w:rPr>
          <w:color w:val="000000"/>
          <w:sz w:val="23"/>
          <w:szCs w:val="23"/>
          <w:lang w:val="bg-BG"/>
        </w:rPr>
        <w:t xml:space="preserve"> -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не отговаря на</w:t>
      </w:r>
      <w:r w:rsidRPr="00741A46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нормативните изисквания.</w:t>
      </w:r>
    </w:p>
    <w:p w:rsidR="004D1B01" w:rsidRPr="00741A46" w:rsidRDefault="004D1B01" w:rsidP="004D1B01">
      <w:pPr>
        <w:shd w:val="clear" w:color="auto" w:fill="FFFFFF"/>
        <w:tabs>
          <w:tab w:val="left" w:pos="6120"/>
        </w:tabs>
        <w:spacing w:line="360" w:lineRule="auto"/>
        <w:ind w:firstLine="720"/>
        <w:rPr>
          <w:rFonts w:ascii="Arial" w:hAnsi="Arial" w:cs="Arial"/>
          <w:b/>
          <w:bCs/>
          <w:i/>
          <w:iCs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 xml:space="preserve">  </w:t>
      </w:r>
      <w:r w:rsidRPr="00741A46">
        <w:rPr>
          <w:rFonts w:ascii="Arial" w:hAnsi="Arial" w:cs="Arial"/>
          <w:b/>
          <w:bCs/>
          <w:i/>
          <w:iCs/>
          <w:color w:val="000000"/>
          <w:sz w:val="24"/>
          <w:szCs w:val="24"/>
          <w:lang w:val="bg-BG"/>
        </w:rPr>
        <w:t>Изводи от анализа на състоянието на външни стени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left="284" w:hanging="284"/>
        <w:rPr>
          <w:rFonts w:ascii="Arial" w:hAnsi="Arial" w:cs="Arial"/>
          <w:bCs/>
          <w:iCs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bCs/>
          <w:iCs/>
          <w:color w:val="000000"/>
          <w:sz w:val="24"/>
          <w:szCs w:val="24"/>
        </w:rPr>
        <w:sym w:font="Symbol" w:char="00B7"/>
      </w:r>
      <w:r w:rsidRPr="00741A46">
        <w:rPr>
          <w:rFonts w:ascii="Arial" w:hAnsi="Arial" w:cs="Arial"/>
          <w:bCs/>
          <w:iCs/>
          <w:color w:val="000000"/>
          <w:sz w:val="24"/>
          <w:szCs w:val="24"/>
          <w:lang w:val="bg-BG"/>
        </w:rPr>
        <w:t xml:space="preserve"> Има участъци с нарушена външна мазилка и влошени топлофизични характеристики.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left="284" w:hanging="284"/>
        <w:rPr>
          <w:rFonts w:ascii="Arial" w:hAnsi="Arial" w:cs="Arial"/>
          <w:color w:val="000000"/>
          <w:sz w:val="24"/>
          <w:szCs w:val="24"/>
          <w:lang w:val="bg-BG"/>
        </w:rPr>
      </w:pPr>
      <w:r w:rsidRPr="00741A46">
        <w:rPr>
          <w:rFonts w:ascii="Arial" w:hAnsi="Arial" w:cs="Arial"/>
          <w:bCs/>
          <w:iCs/>
          <w:color w:val="000000"/>
          <w:sz w:val="24"/>
          <w:szCs w:val="24"/>
        </w:rPr>
        <w:sym w:font="Symbol" w:char="00B7"/>
      </w:r>
      <w:r w:rsidRPr="00741A46">
        <w:rPr>
          <w:rFonts w:ascii="Arial" w:hAnsi="Arial" w:cs="Arial"/>
          <w:bCs/>
          <w:iCs/>
          <w:color w:val="000000"/>
          <w:sz w:val="24"/>
          <w:szCs w:val="24"/>
          <w:lang w:val="bg-BG"/>
        </w:rPr>
        <w:t xml:space="preserve"> </w:t>
      </w:r>
      <w:r w:rsidRPr="00741A46">
        <w:rPr>
          <w:rFonts w:ascii="Arial" w:hAnsi="Arial" w:cs="Arial"/>
          <w:color w:val="000000"/>
          <w:sz w:val="24"/>
          <w:szCs w:val="24"/>
          <w:lang w:val="bg-BG"/>
        </w:rPr>
        <w:t>За подобряване на топлоизолационните качества на външните стени се предлага топлинна изолация от външната им страна.</w:t>
      </w:r>
    </w:p>
    <w:p w:rsidR="004D1B01" w:rsidRPr="00741A46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b/>
          <w:bCs/>
          <w:color w:val="000000"/>
          <w:sz w:val="24"/>
          <w:szCs w:val="24"/>
          <w:highlight w:val="lightGray"/>
          <w:lang w:val="bg-BG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1.4.2. Дограма</w:t>
      </w:r>
    </w:p>
    <w:p w:rsidR="004D1B01" w:rsidRPr="004A2AD0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bCs/>
          <w:iCs/>
          <w:color w:val="000000"/>
          <w:sz w:val="24"/>
          <w:szCs w:val="24"/>
          <w:lang w:val="bg-BG"/>
        </w:rPr>
      </w:pPr>
      <w:r w:rsidRPr="004A2AD0">
        <w:rPr>
          <w:rFonts w:ascii="Arial" w:hAnsi="Arial" w:cs="Arial"/>
          <w:bCs/>
          <w:iCs/>
          <w:color w:val="000000"/>
          <w:sz w:val="24"/>
          <w:szCs w:val="24"/>
          <w:lang w:val="bg-BG"/>
        </w:rPr>
        <w:t xml:space="preserve">При огледа се установи, че старата дограма не е в добро състояние, има пукнати и счупени прозорци. Дървената  дограма е отваряема, </w:t>
      </w:r>
      <w:r w:rsidRPr="004A2AD0">
        <w:rPr>
          <w:rFonts w:ascii="Arial" w:hAnsi="Arial" w:cs="Arial"/>
          <w:color w:val="000000"/>
          <w:sz w:val="24"/>
          <w:szCs w:val="24"/>
          <w:lang w:val="bg-BG"/>
        </w:rPr>
        <w:t>двукатна</w:t>
      </w:r>
      <w:r w:rsidRPr="004A2AD0">
        <w:rPr>
          <w:rFonts w:ascii="Arial" w:hAnsi="Arial" w:cs="Arial"/>
          <w:bCs/>
          <w:iCs/>
          <w:color w:val="000000"/>
          <w:sz w:val="24"/>
          <w:szCs w:val="24"/>
          <w:lang w:val="bg-BG"/>
        </w:rPr>
        <w:t xml:space="preserve">. Констатирани са неуплътнени фуги, които водят до повишаване на инфилтрацията на студен въздух. </w:t>
      </w:r>
    </w:p>
    <w:p w:rsidR="004D1B01" w:rsidRPr="004A2AD0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4A2AD0">
        <w:rPr>
          <w:color w:val="000000"/>
          <w:sz w:val="22"/>
          <w:szCs w:val="22"/>
          <w:lang w:val="bg-BG"/>
        </w:rPr>
        <w:t xml:space="preserve">        </w:t>
      </w:r>
      <w:r w:rsidRPr="004A2AD0">
        <w:rPr>
          <w:rFonts w:ascii="Arial" w:hAnsi="Arial" w:cs="Arial"/>
          <w:color w:val="000000"/>
          <w:sz w:val="24"/>
          <w:szCs w:val="24"/>
          <w:lang w:val="bg-BG"/>
        </w:rPr>
        <w:t>.</w:t>
      </w:r>
      <w:r w:rsidRPr="004A2AD0">
        <w:rPr>
          <w:color w:val="000000"/>
          <w:lang w:val="bg-BG"/>
        </w:rPr>
        <w:t xml:space="preserve"> </w:t>
      </w:r>
      <w:r w:rsidRPr="004A2AD0">
        <w:rPr>
          <w:rFonts w:ascii="Arial" w:hAnsi="Arial" w:cs="Arial"/>
          <w:color w:val="000000"/>
          <w:sz w:val="24"/>
          <w:szCs w:val="24"/>
          <w:lang w:val="bg-BG"/>
        </w:rPr>
        <w:t xml:space="preserve">При огледа на сградата се установи, че дървената дограма в сутерена е  амортизирана, </w:t>
      </w:r>
      <w:r w:rsidRPr="004A2AD0">
        <w:rPr>
          <w:rFonts w:ascii="Arial" w:hAnsi="Arial" w:cs="Arial"/>
          <w:iCs/>
          <w:color w:val="000000"/>
          <w:sz w:val="24"/>
          <w:szCs w:val="24"/>
          <w:lang w:val="bg-BG"/>
        </w:rPr>
        <w:t>с неплътности при затварянето</w:t>
      </w:r>
      <w:r w:rsidRPr="004A2AD0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4D1B01" w:rsidRPr="004A2AD0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iCs/>
          <w:color w:val="000000"/>
          <w:sz w:val="24"/>
          <w:szCs w:val="24"/>
          <w:lang w:val="bg-BG"/>
        </w:rPr>
      </w:pPr>
      <w:r w:rsidRPr="004A2AD0">
        <w:rPr>
          <w:rFonts w:ascii="Arial" w:hAnsi="Arial" w:cs="Arial"/>
          <w:color w:val="000000"/>
          <w:sz w:val="24"/>
          <w:szCs w:val="24"/>
          <w:lang w:val="bg-BG"/>
        </w:rPr>
        <w:t>Фасадната дограмата на някои жилища е частично подменена с PVC дограма със стъклопакет.</w:t>
      </w:r>
    </w:p>
    <w:p w:rsidR="004D1B01" w:rsidRPr="003E1BCA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iCs/>
          <w:color w:val="000000"/>
          <w:sz w:val="24"/>
          <w:szCs w:val="24"/>
          <w:lang w:val="bg-BG"/>
        </w:rPr>
      </w:pPr>
      <w:r w:rsidRPr="003E1BCA">
        <w:rPr>
          <w:rFonts w:ascii="Arial" w:hAnsi="Arial" w:cs="Arial"/>
          <w:iCs/>
          <w:color w:val="000000"/>
          <w:sz w:val="24"/>
          <w:szCs w:val="24"/>
          <w:lang w:val="bg-BG"/>
        </w:rPr>
        <w:lastRenderedPageBreak/>
        <w:t xml:space="preserve">Коефициентът на енергопреминаване на фасадната дограма е изчислен на g = 0,68. Стойността е получена съгласно Приложение № 3 на Наредба № 7 за енергийна ефективност, топлосъхранение и икономия на енергия в сгради. </w:t>
      </w:r>
    </w:p>
    <w:p w:rsidR="004D1B01" w:rsidRPr="003E1BCA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iCs/>
          <w:color w:val="000000"/>
          <w:sz w:val="24"/>
          <w:szCs w:val="24"/>
          <w:lang w:val="bg-BG"/>
        </w:rPr>
      </w:pPr>
      <w:r w:rsidRPr="003E1BCA">
        <w:rPr>
          <w:rFonts w:ascii="Arial" w:hAnsi="Arial" w:cs="Arial"/>
          <w:iCs/>
          <w:color w:val="000000"/>
          <w:sz w:val="24"/>
          <w:szCs w:val="24"/>
          <w:lang w:val="bg-BG"/>
        </w:rPr>
        <w:t>На фигурите по-долу са онагледени вида и типовете прозорци:</w:t>
      </w:r>
    </w:p>
    <w:p w:rsidR="004D1B01" w:rsidRPr="00FB6AB5" w:rsidRDefault="004D1B01" w:rsidP="004D1B01">
      <w:pPr>
        <w:shd w:val="clear" w:color="auto" w:fill="FFFFFF"/>
        <w:jc w:val="center"/>
        <w:rPr>
          <w:color w:val="FF0000"/>
          <w:highlight w:val="lightGray"/>
          <w:lang w:val="bg-BG"/>
        </w:rPr>
      </w:pPr>
      <w:r>
        <w:rPr>
          <w:noProof/>
          <w:lang w:val="bg-BG"/>
        </w:rPr>
        <w:drawing>
          <wp:inline distT="0" distB="0" distL="0" distR="0">
            <wp:extent cx="2200275" cy="3038475"/>
            <wp:effectExtent l="19050" t="0" r="9525" b="0"/>
            <wp:docPr id="23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а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B6AB5">
        <w:rPr>
          <w:noProof/>
          <w:lang w:val="bg-BG"/>
        </w:rPr>
        <w:t xml:space="preserve">   </w:t>
      </w:r>
      <w:r>
        <w:rPr>
          <w:noProof/>
          <w:lang w:val="de-DE"/>
        </w:rPr>
        <w:t xml:space="preserve">                       </w:t>
      </w:r>
      <w:r w:rsidRPr="00FB6AB5">
        <w:rPr>
          <w:noProof/>
          <w:lang w:val="bg-BG"/>
        </w:rPr>
        <w:t xml:space="preserve">   </w:t>
      </w:r>
      <w:r>
        <w:rPr>
          <w:noProof/>
          <w:lang w:val="bg-BG"/>
        </w:rPr>
        <w:drawing>
          <wp:inline distT="0" distB="0" distL="0" distR="0">
            <wp:extent cx="2095500" cy="3105150"/>
            <wp:effectExtent l="19050" t="0" r="0" b="0"/>
            <wp:docPr id="24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а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8E44D6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iCs/>
          <w:sz w:val="24"/>
          <w:szCs w:val="24"/>
          <w:lang w:val="bg-BG"/>
        </w:rPr>
      </w:pPr>
      <w:r w:rsidRPr="008E44D6">
        <w:rPr>
          <w:rFonts w:ascii="Arial" w:hAnsi="Arial" w:cs="Arial"/>
          <w:iCs/>
          <w:sz w:val="24"/>
          <w:szCs w:val="24"/>
          <w:lang w:val="bg-BG"/>
        </w:rPr>
        <w:t>Фиг. 1.1</w:t>
      </w:r>
      <w:r w:rsidRPr="008E44D6">
        <w:rPr>
          <w:rFonts w:ascii="Arial" w:hAnsi="Arial" w:cs="Arial"/>
          <w:iCs/>
          <w:sz w:val="24"/>
          <w:szCs w:val="24"/>
          <w:lang w:val="de-DE"/>
        </w:rPr>
        <w:t>1</w:t>
      </w:r>
      <w:r w:rsidRPr="008E44D6">
        <w:rPr>
          <w:rFonts w:ascii="Arial" w:hAnsi="Arial" w:cs="Arial"/>
          <w:iCs/>
          <w:sz w:val="24"/>
          <w:szCs w:val="24"/>
          <w:lang w:val="bg-BG"/>
        </w:rPr>
        <w:t xml:space="preserve">. Дограма </w:t>
      </w:r>
      <w:r w:rsidRPr="008E44D6">
        <w:rPr>
          <w:rFonts w:ascii="Arial" w:hAnsi="Arial" w:cs="Arial"/>
          <w:iCs/>
          <w:sz w:val="24"/>
          <w:szCs w:val="24"/>
        </w:rPr>
        <w:t>PVC</w:t>
      </w:r>
      <w:r w:rsidRPr="008E44D6">
        <w:rPr>
          <w:rFonts w:ascii="Arial" w:hAnsi="Arial" w:cs="Arial"/>
          <w:iCs/>
          <w:sz w:val="24"/>
          <w:szCs w:val="24"/>
          <w:lang w:val="bg-BG"/>
        </w:rPr>
        <w:t xml:space="preserve">  </w:t>
      </w:r>
      <w:r w:rsidRPr="008E44D6">
        <w:rPr>
          <w:rFonts w:ascii="Arial" w:hAnsi="Arial" w:cs="Arial"/>
          <w:iCs/>
          <w:sz w:val="24"/>
          <w:szCs w:val="24"/>
          <w:lang w:val="de-DE"/>
        </w:rPr>
        <w:t xml:space="preserve">                </w:t>
      </w:r>
      <w:r w:rsidRPr="008E44D6">
        <w:rPr>
          <w:rFonts w:ascii="Arial" w:hAnsi="Arial" w:cs="Arial"/>
          <w:iCs/>
          <w:sz w:val="24"/>
          <w:szCs w:val="24"/>
          <w:lang w:val="bg-BG"/>
        </w:rPr>
        <w:t>Фиг. 1.1</w:t>
      </w:r>
      <w:r w:rsidRPr="008E44D6">
        <w:rPr>
          <w:rFonts w:ascii="Arial" w:hAnsi="Arial" w:cs="Arial"/>
          <w:iCs/>
          <w:sz w:val="24"/>
          <w:szCs w:val="24"/>
          <w:lang w:val="de-DE"/>
        </w:rPr>
        <w:t>2</w:t>
      </w:r>
      <w:r w:rsidRPr="008E44D6">
        <w:rPr>
          <w:rFonts w:ascii="Arial" w:hAnsi="Arial" w:cs="Arial"/>
          <w:iCs/>
          <w:sz w:val="24"/>
          <w:szCs w:val="24"/>
          <w:lang w:val="bg-BG"/>
        </w:rPr>
        <w:t>. Прозорци дървени двукатни</w:t>
      </w:r>
    </w:p>
    <w:p w:rsidR="004D1B01" w:rsidRPr="00FB6AB5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iCs/>
          <w:color w:val="FF0000"/>
          <w:sz w:val="24"/>
          <w:szCs w:val="24"/>
          <w:lang w:val="bg-BG"/>
        </w:rPr>
      </w:pPr>
    </w:p>
    <w:p w:rsidR="004D1B01" w:rsidRPr="004A2AD0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4A2AD0">
        <w:rPr>
          <w:rFonts w:ascii="Arial" w:hAnsi="Arial" w:cs="Arial"/>
          <w:color w:val="000000"/>
          <w:sz w:val="24"/>
          <w:szCs w:val="24"/>
          <w:lang w:val="bg-BG"/>
        </w:rPr>
        <w:t xml:space="preserve">Дървената дограма е амортизирана и компрометирана. Тя е с лоши топлотехнически характеристики. </w:t>
      </w:r>
    </w:p>
    <w:p w:rsidR="004D1B01" w:rsidRPr="004A2AD0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4A2AD0">
        <w:rPr>
          <w:rFonts w:ascii="Arial" w:hAnsi="Arial" w:cs="Arial"/>
          <w:color w:val="000000"/>
          <w:sz w:val="24"/>
          <w:szCs w:val="24"/>
          <w:lang w:val="bg-BG"/>
        </w:rPr>
        <w:t xml:space="preserve">Нормативният коефициент топлопреминаване на дограма за </w:t>
      </w:r>
      <w:smartTag w:uri="urn:schemas-microsoft-com:office:smarttags" w:element="metricconverter">
        <w:smartTagPr>
          <w:attr w:name="ProductID" w:val="2015 г"/>
        </w:smartTagPr>
        <w:r w:rsidRPr="004A2AD0">
          <w:rPr>
            <w:rFonts w:ascii="Arial" w:hAnsi="Arial" w:cs="Arial"/>
            <w:color w:val="000000"/>
            <w:sz w:val="24"/>
            <w:szCs w:val="24"/>
            <w:lang w:val="bg-BG"/>
          </w:rPr>
          <w:t>2015 г</w:t>
        </w:r>
      </w:smartTag>
      <w:r w:rsidRPr="004A2AD0">
        <w:rPr>
          <w:rFonts w:ascii="Arial" w:hAnsi="Arial" w:cs="Arial"/>
          <w:color w:val="000000"/>
          <w:sz w:val="24"/>
          <w:szCs w:val="24"/>
          <w:lang w:val="bg-BG"/>
        </w:rPr>
        <w:t>. съгласно Наредба № 7 за енергийна ефективност, топлосъхранение и икономия на енергия в сгради е U</w:t>
      </w:r>
      <w:r w:rsidRPr="004A2AD0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ст</w:t>
      </w:r>
      <w:r w:rsidRPr="004A2AD0">
        <w:rPr>
          <w:rFonts w:ascii="Arial" w:hAnsi="Arial" w:cs="Arial"/>
          <w:color w:val="000000"/>
          <w:sz w:val="24"/>
          <w:szCs w:val="24"/>
          <w:lang w:val="bg-BG"/>
        </w:rPr>
        <w:t xml:space="preserve"> = 1,40 W/m</w:t>
      </w:r>
      <w:r w:rsidRPr="004A2AD0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4A2AD0">
        <w:rPr>
          <w:rFonts w:ascii="Arial" w:hAnsi="Arial" w:cs="Arial"/>
          <w:color w:val="000000"/>
          <w:sz w:val="24"/>
          <w:szCs w:val="24"/>
          <w:lang w:val="bg-BG"/>
        </w:rPr>
        <w:t xml:space="preserve">K. </w:t>
      </w:r>
    </w:p>
    <w:p w:rsidR="004D1B01" w:rsidRPr="003E1BCA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b/>
          <w:bCs/>
          <w:color w:val="000000"/>
          <w:sz w:val="24"/>
          <w:szCs w:val="24"/>
          <w:lang w:val="bg-BG"/>
        </w:rPr>
      </w:pPr>
      <w:r w:rsidRPr="003E1BCA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Еквивалентният коефициент на топлопреминаване през дограмата към 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момента на обследване на сградата е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U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/>
        </w:rPr>
        <w:t>екв.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= 2,3</w:t>
      </w:r>
      <w:r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3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K</w:t>
      </w:r>
      <w:r w:rsidRPr="00780F14">
        <w:rPr>
          <w:color w:val="000000"/>
          <w:sz w:val="23"/>
          <w:szCs w:val="23"/>
          <w:lang w:val="bg-BG"/>
        </w:rPr>
        <w:t xml:space="preserve"> 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и не отговаря на</w:t>
      </w:r>
      <w:r w:rsidRPr="003E1BCA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нормативните изисквания.</w:t>
      </w:r>
    </w:p>
    <w:p w:rsidR="004D1B01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b/>
          <w:bCs/>
          <w:color w:val="FF0000"/>
          <w:sz w:val="24"/>
          <w:szCs w:val="24"/>
          <w:lang w:val="bg-BG"/>
        </w:rPr>
      </w:pPr>
    </w:p>
    <w:p w:rsidR="004D1B01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b/>
          <w:bCs/>
          <w:color w:val="FF0000"/>
          <w:sz w:val="24"/>
          <w:szCs w:val="24"/>
          <w:lang w:val="bg-BG"/>
        </w:rPr>
      </w:pPr>
    </w:p>
    <w:p w:rsidR="004D1B01" w:rsidRPr="004A2AD0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4A2AD0">
        <w:rPr>
          <w:rFonts w:ascii="Haettenschweiler" w:hAnsi="Haettenschweiler" w:cs="Arial"/>
          <w:color w:val="000000"/>
          <w:sz w:val="28"/>
          <w:szCs w:val="28"/>
          <w:lang w:val="bg-BG"/>
        </w:rPr>
        <w:t>1.4.3. Покрив</w:t>
      </w:r>
    </w:p>
    <w:p w:rsidR="004D1B01" w:rsidRPr="003E1BCA" w:rsidRDefault="004D1B01" w:rsidP="004D1B01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3E1BCA">
        <w:rPr>
          <w:rFonts w:ascii="Arial" w:hAnsi="Arial" w:cs="Arial"/>
          <w:color w:val="000000"/>
          <w:sz w:val="24"/>
          <w:szCs w:val="24"/>
          <w:lang w:val="ru-RU"/>
        </w:rPr>
        <w:t>При огледа на сградата са идентифицирани три типа покривна конструкция.</w:t>
      </w:r>
    </w:p>
    <w:p w:rsidR="004D1B01" w:rsidRPr="003E1BCA" w:rsidRDefault="004D1B01" w:rsidP="004D1B01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3E1BCA">
        <w:rPr>
          <w:rFonts w:ascii="Arial" w:hAnsi="Arial" w:cs="Arial"/>
          <w:b/>
          <w:color w:val="000000"/>
          <w:sz w:val="24"/>
          <w:szCs w:val="24"/>
          <w:u w:val="single"/>
          <w:lang w:val="ru-RU"/>
        </w:rPr>
        <w:t>Тип 1</w:t>
      </w:r>
      <w:r w:rsidRPr="003E1BCA">
        <w:rPr>
          <w:rFonts w:ascii="Arial" w:hAnsi="Arial" w:cs="Arial"/>
          <w:color w:val="000000"/>
          <w:sz w:val="24"/>
          <w:szCs w:val="24"/>
          <w:lang w:val="ru-RU"/>
        </w:rPr>
        <w:t xml:space="preserve"> – Покрив с въздушна междина 1.2 м</w:t>
      </w:r>
      <w:r w:rsidRPr="003E1BCA">
        <w:rPr>
          <w:rFonts w:ascii="Arial" w:hAnsi="Arial" w:cs="Arial"/>
          <w:iCs/>
          <w:color w:val="000000"/>
          <w:sz w:val="24"/>
          <w:szCs w:val="24"/>
          <w:lang w:val="bg-BG"/>
        </w:rPr>
        <w:t>.</w:t>
      </w:r>
    </w:p>
    <w:p w:rsidR="004D1B01" w:rsidRPr="003E1BCA" w:rsidRDefault="004D1B01" w:rsidP="004D1B01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</w:p>
    <w:p w:rsidR="004D1B01" w:rsidRPr="003E1BCA" w:rsidRDefault="004D1B01" w:rsidP="004D1B01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lastRenderedPageBreak/>
        <w:drawing>
          <wp:inline distT="0" distB="0" distL="0" distR="0">
            <wp:extent cx="5572125" cy="3152775"/>
            <wp:effectExtent l="19050" t="0" r="9525" b="0"/>
            <wp:docPr id="25" name="Картина 25" descr="IMAG0822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AG0822_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8E44D6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iCs/>
          <w:sz w:val="24"/>
          <w:szCs w:val="24"/>
          <w:lang w:val="bg-BG"/>
        </w:rPr>
      </w:pPr>
      <w:r w:rsidRPr="008E44D6">
        <w:rPr>
          <w:rFonts w:ascii="Arial" w:hAnsi="Arial" w:cs="Arial"/>
          <w:iCs/>
          <w:sz w:val="24"/>
          <w:szCs w:val="24"/>
          <w:lang w:val="bg-BG"/>
        </w:rPr>
        <w:t>Фиг. 1.1</w:t>
      </w:r>
      <w:r w:rsidRPr="008E44D6">
        <w:rPr>
          <w:rFonts w:ascii="Arial" w:hAnsi="Arial" w:cs="Arial"/>
          <w:iCs/>
          <w:sz w:val="24"/>
          <w:szCs w:val="24"/>
          <w:lang w:val="de-DE"/>
        </w:rPr>
        <w:t>3</w:t>
      </w:r>
      <w:r w:rsidRPr="008E44D6">
        <w:rPr>
          <w:rFonts w:ascii="Arial" w:hAnsi="Arial" w:cs="Arial"/>
          <w:iCs/>
          <w:sz w:val="24"/>
          <w:szCs w:val="24"/>
          <w:lang w:val="bg-BG"/>
        </w:rPr>
        <w:t>. Покрив тип 1</w:t>
      </w:r>
    </w:p>
    <w:p w:rsidR="004D1B01" w:rsidRPr="003E1BCA" w:rsidRDefault="004D1B01" w:rsidP="004D1B01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D1B01" w:rsidRPr="00780F14" w:rsidRDefault="004D1B01" w:rsidP="004D1B01">
      <w:pPr>
        <w:shd w:val="clear" w:color="auto" w:fill="FFFFFF"/>
        <w:tabs>
          <w:tab w:val="left" w:pos="1110"/>
        </w:tabs>
        <w:spacing w:line="360" w:lineRule="auto"/>
        <w:ind w:firstLine="567"/>
        <w:jc w:val="both"/>
        <w:rPr>
          <w:color w:val="000000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Изчисленият коефициент на топлопреминаване през покрива е </w:t>
      </w: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= </w:t>
      </w:r>
      <w:r w:rsidRPr="00780F14">
        <w:rPr>
          <w:rFonts w:ascii="Arial" w:hAnsi="Arial" w:cs="Arial"/>
          <w:color w:val="000000"/>
          <w:sz w:val="24"/>
          <w:szCs w:val="24"/>
        </w:rPr>
        <w:t>1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>,</w:t>
      </w:r>
      <w:r w:rsidRPr="00780F14">
        <w:rPr>
          <w:rFonts w:ascii="Arial" w:hAnsi="Arial" w:cs="Arial"/>
          <w:color w:val="000000"/>
          <w:sz w:val="24"/>
          <w:szCs w:val="24"/>
        </w:rPr>
        <w:t>06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  <w:r w:rsidRPr="00780F14">
        <w:rPr>
          <w:rFonts w:ascii="Arial" w:hAnsi="Arial" w:cs="Arial"/>
          <w:color w:val="000000"/>
          <w:sz w:val="24"/>
          <w:szCs w:val="24"/>
        </w:rPr>
        <w:t>W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>/</w:t>
      </w:r>
      <w:r w:rsidRPr="00780F14">
        <w:rPr>
          <w:rFonts w:ascii="Arial" w:hAnsi="Arial" w:cs="Arial"/>
          <w:color w:val="000000"/>
          <w:sz w:val="24"/>
          <w:szCs w:val="24"/>
        </w:rPr>
        <w:t>m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>2</w:t>
      </w:r>
      <w:r w:rsidRPr="00780F14">
        <w:rPr>
          <w:rFonts w:ascii="Arial" w:hAnsi="Arial" w:cs="Arial"/>
          <w:color w:val="000000"/>
          <w:sz w:val="24"/>
          <w:szCs w:val="24"/>
        </w:rPr>
        <w:t>K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, твърде висок за подобен вид покриви.</w:t>
      </w:r>
    </w:p>
    <w:p w:rsidR="004D1B01" w:rsidRPr="00BB23D1" w:rsidRDefault="004D1B01" w:rsidP="004D1B01">
      <w:pPr>
        <w:shd w:val="clear" w:color="auto" w:fill="FFFFFF"/>
        <w:tabs>
          <w:tab w:val="left" w:pos="1110"/>
        </w:tabs>
        <w:jc w:val="right"/>
        <w:rPr>
          <w:rFonts w:ascii="Arial" w:hAnsi="Arial" w:cs="Arial"/>
          <w:sz w:val="24"/>
          <w:szCs w:val="24"/>
        </w:rPr>
      </w:pPr>
      <w:r w:rsidRPr="00BB23D1">
        <w:rPr>
          <w:rFonts w:ascii="Arial" w:hAnsi="Arial" w:cs="Arial"/>
          <w:sz w:val="24"/>
          <w:szCs w:val="24"/>
          <w:lang w:val="bg-BG"/>
        </w:rPr>
        <w:t>Таблица 1</w:t>
      </w:r>
      <w:r w:rsidRPr="00BB23D1">
        <w:rPr>
          <w:rFonts w:ascii="Arial" w:hAnsi="Arial" w:cs="Arial"/>
          <w:sz w:val="24"/>
          <w:szCs w:val="24"/>
        </w:rPr>
        <w:t>1</w:t>
      </w:r>
      <w:r w:rsidRPr="00BB23D1">
        <w:rPr>
          <w:rFonts w:ascii="Arial" w:hAnsi="Arial" w:cs="Arial"/>
          <w:sz w:val="24"/>
          <w:szCs w:val="24"/>
          <w:lang w:val="bg-BG"/>
        </w:rPr>
        <w:t xml:space="preserve">. </w:t>
      </w:r>
      <w:r w:rsidRPr="00BB23D1">
        <w:rPr>
          <w:rFonts w:ascii="Arial" w:hAnsi="Arial" w:cs="Arial"/>
          <w:sz w:val="24"/>
          <w:szCs w:val="24"/>
        </w:rPr>
        <w:t xml:space="preserve">Структура на покрива </w:t>
      </w: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2"/>
        <w:gridCol w:w="5380"/>
        <w:gridCol w:w="1256"/>
        <w:gridCol w:w="1257"/>
        <w:gridCol w:w="1383"/>
      </w:tblGrid>
      <w:tr w:rsidR="004D1B01" w:rsidRPr="003E1BCA" w:rsidTr="00B82843">
        <w:trPr>
          <w:trHeight w:val="66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4D1B01" w:rsidRPr="003E1BCA" w:rsidTr="00B82843">
        <w:trPr>
          <w:trHeight w:val="36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3E1BCA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Хидроизолация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0,006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0,17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A2109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21094">
              <w:rPr>
                <w:rFonts w:ascii="Arial" w:hAnsi="Arial" w:cs="Arial"/>
                <w:color w:val="000000"/>
                <w:sz w:val="24"/>
                <w:szCs w:val="24"/>
              </w:rPr>
              <w:t>0,035294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0,93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A2109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21094">
              <w:rPr>
                <w:rFonts w:ascii="Arial" w:hAnsi="Arial" w:cs="Arial"/>
                <w:color w:val="000000"/>
                <w:sz w:val="24"/>
                <w:szCs w:val="24"/>
              </w:rPr>
              <w:t>0,016129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Перлитобетон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0,0</w:t>
            </w: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A2109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21094">
              <w:rPr>
                <w:rFonts w:ascii="Arial" w:hAnsi="Arial" w:cs="Arial"/>
                <w:color w:val="000000"/>
                <w:sz w:val="24"/>
                <w:szCs w:val="24"/>
              </w:rPr>
              <w:t>0,115385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Стоманобетонова плоча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0,14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A2109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21094">
              <w:rPr>
                <w:rFonts w:ascii="Arial" w:hAnsi="Arial" w:cs="Arial"/>
                <w:color w:val="000000"/>
                <w:sz w:val="24"/>
                <w:szCs w:val="24"/>
              </w:rPr>
              <w:t>0,08589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Въздух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,</w:t>
            </w: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</w:t>
            </w: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00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A2109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Перлитобетон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0,0</w:t>
            </w: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A2109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21094">
              <w:rPr>
                <w:rFonts w:ascii="Arial" w:hAnsi="Arial" w:cs="Arial"/>
                <w:color w:val="000000"/>
                <w:sz w:val="24"/>
                <w:szCs w:val="24"/>
              </w:rPr>
              <w:t>0,115385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7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Стоманобетонова плоча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0,1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A2109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21094">
              <w:rPr>
                <w:rFonts w:ascii="Arial" w:hAnsi="Arial" w:cs="Arial"/>
                <w:color w:val="000000"/>
                <w:sz w:val="24"/>
                <w:szCs w:val="24"/>
              </w:rPr>
              <w:t>0,06135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8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Вътрешна мазилка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3E1BCA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E1BCA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A2109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21094">
              <w:rPr>
                <w:rFonts w:ascii="Arial" w:hAnsi="Arial" w:cs="Arial"/>
                <w:color w:val="000000"/>
                <w:sz w:val="24"/>
                <w:szCs w:val="24"/>
              </w:rPr>
              <w:t>0,028571</w:t>
            </w: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b/>
          <w:bCs/>
          <w:color w:val="FF0000"/>
          <w:sz w:val="24"/>
          <w:szCs w:val="24"/>
          <w:lang w:val="bg-BG"/>
        </w:rPr>
      </w:pPr>
    </w:p>
    <w:p w:rsidR="004D1B01" w:rsidRPr="00BB23D1" w:rsidRDefault="004D1B01" w:rsidP="004D1B01">
      <w:pPr>
        <w:shd w:val="clear" w:color="auto" w:fill="FFFFFF"/>
        <w:tabs>
          <w:tab w:val="left" w:pos="1110"/>
        </w:tabs>
        <w:jc w:val="right"/>
        <w:rPr>
          <w:rFonts w:ascii="Arial" w:hAnsi="Arial" w:cs="Arial"/>
          <w:sz w:val="24"/>
          <w:szCs w:val="24"/>
        </w:rPr>
      </w:pPr>
      <w:r w:rsidRPr="00BB23D1">
        <w:rPr>
          <w:rFonts w:ascii="Arial" w:hAnsi="Arial" w:cs="Arial"/>
          <w:sz w:val="24"/>
          <w:szCs w:val="24"/>
          <w:lang w:val="bg-BG"/>
        </w:rPr>
        <w:t>Таблица 1</w:t>
      </w:r>
      <w:r w:rsidRPr="00BB23D1">
        <w:rPr>
          <w:rFonts w:ascii="Arial" w:hAnsi="Arial" w:cs="Arial"/>
          <w:sz w:val="24"/>
          <w:szCs w:val="24"/>
        </w:rPr>
        <w:t>2</w:t>
      </w:r>
      <w:r w:rsidRPr="00BB23D1">
        <w:rPr>
          <w:rFonts w:ascii="Arial" w:hAnsi="Arial" w:cs="Arial"/>
          <w:sz w:val="24"/>
          <w:szCs w:val="24"/>
          <w:lang w:val="bg-BG"/>
        </w:rPr>
        <w:t>. Характеристика</w:t>
      </w:r>
      <w:r w:rsidRPr="00BB23D1">
        <w:rPr>
          <w:rFonts w:ascii="Arial" w:hAnsi="Arial" w:cs="Arial"/>
          <w:sz w:val="24"/>
          <w:szCs w:val="24"/>
        </w:rPr>
        <w:t xml:space="preserve"> на покрива </w:t>
      </w:r>
    </w:p>
    <w:tbl>
      <w:tblPr>
        <w:tblW w:w="9239" w:type="dxa"/>
        <w:jc w:val="center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288"/>
        <w:gridCol w:w="1759"/>
        <w:gridCol w:w="1154"/>
        <w:gridCol w:w="763"/>
        <w:gridCol w:w="899"/>
        <w:gridCol w:w="769"/>
        <w:gridCol w:w="875"/>
        <w:gridCol w:w="863"/>
        <w:gridCol w:w="869"/>
      </w:tblGrid>
      <w:tr w:rsidR="004D1B01" w:rsidRPr="003E1BCA" w:rsidTr="00B82843">
        <w:trPr>
          <w:trHeight w:val="1560"/>
          <w:jc w:val="center"/>
        </w:trPr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3E1BCA">
              <w:rPr>
                <w:b/>
                <w:bCs/>
                <w:color w:val="000000"/>
                <w:lang w:val="ru-RU"/>
              </w:rPr>
              <w:t>Средна обемна температура на сградата</w:t>
            </w:r>
          </w:p>
        </w:tc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3E1BCA">
              <w:rPr>
                <w:b/>
                <w:bCs/>
                <w:color w:val="000000"/>
                <w:lang w:val="ru-RU"/>
              </w:rPr>
              <w:t>Температурата с най-голяма продължителност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3E1BCA">
              <w:rPr>
                <w:b/>
                <w:bCs/>
                <w:color w:val="000000"/>
                <w:lang w:val="ru-RU"/>
              </w:rPr>
              <w:t>Приведена височина на въздушния слой</w:t>
            </w:r>
          </w:p>
        </w:tc>
        <w:tc>
          <w:tcPr>
            <w:tcW w:w="1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  <w:r w:rsidRPr="003E1BCA">
              <w:rPr>
                <w:b/>
                <w:bCs/>
                <w:color w:val="000000"/>
              </w:rPr>
              <w:t>Характеристика на таванската плоча</w:t>
            </w:r>
          </w:p>
        </w:tc>
        <w:tc>
          <w:tcPr>
            <w:tcW w:w="16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  <w:r w:rsidRPr="003E1BCA">
              <w:rPr>
                <w:b/>
                <w:bCs/>
                <w:color w:val="000000"/>
              </w:rPr>
              <w:t>Характеристика на покривната плоча</w:t>
            </w:r>
          </w:p>
        </w:tc>
        <w:tc>
          <w:tcPr>
            <w:tcW w:w="17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3E1BCA">
              <w:rPr>
                <w:b/>
                <w:bCs/>
                <w:color w:val="000000"/>
                <w:lang w:val="ru-RU"/>
              </w:rPr>
              <w:t>Характеристика на вертикалните ограждащи елементи</w:t>
            </w:r>
          </w:p>
        </w:tc>
      </w:tr>
      <w:tr w:rsidR="004D1B01" w:rsidRPr="003E1BCA" w:rsidTr="00B82843">
        <w:trPr>
          <w:trHeight w:val="570"/>
          <w:jc w:val="center"/>
        </w:trPr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q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bscript"/>
              </w:rPr>
              <w:t xml:space="preserve"> i</w:t>
            </w:r>
          </w:p>
        </w:tc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q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bscript"/>
              </w:rPr>
              <w:t xml:space="preserve"> </w:t>
            </w:r>
            <w:r w:rsidRPr="003E1BCA">
              <w:rPr>
                <w:b/>
                <w:bCs/>
                <w:color w:val="000000"/>
                <w:sz w:val="28"/>
                <w:szCs w:val="28"/>
                <w:vertAlign w:val="subscript"/>
              </w:rPr>
              <w:t>e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δ</w:t>
            </w:r>
            <w:r w:rsidRPr="003E1BCA">
              <w:rPr>
                <w:b/>
                <w:bCs/>
                <w:color w:val="000000"/>
                <w:sz w:val="28"/>
                <w:szCs w:val="28"/>
                <w:vertAlign w:val="subscript"/>
              </w:rPr>
              <w:t xml:space="preserve"> вс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A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U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A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bscript"/>
              </w:rPr>
              <w:t>2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U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bscript"/>
              </w:rPr>
              <w:t>2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A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bscript"/>
              </w:rPr>
              <w:t>3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U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bscript"/>
              </w:rPr>
              <w:t>3</w:t>
            </w:r>
          </w:p>
        </w:tc>
      </w:tr>
      <w:tr w:rsidR="004D1B01" w:rsidRPr="003E1BCA" w:rsidTr="00B82843">
        <w:trPr>
          <w:trHeight w:val="375"/>
          <w:jc w:val="center"/>
        </w:trPr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°C</w:t>
            </w:r>
          </w:p>
        </w:tc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°C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m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m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W/m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  <w:r w:rsidRPr="003E1BCA">
              <w:rPr>
                <w:b/>
                <w:bCs/>
                <w:color w:val="000000"/>
                <w:sz w:val="22"/>
                <w:szCs w:val="22"/>
              </w:rPr>
              <w:t>K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m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W/m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  <w:r w:rsidRPr="003E1BCA">
              <w:rPr>
                <w:b/>
                <w:bCs/>
                <w:color w:val="000000"/>
                <w:sz w:val="22"/>
                <w:szCs w:val="22"/>
              </w:rPr>
              <w:t>K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m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W/m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  <w:r w:rsidRPr="003E1BCA">
              <w:rPr>
                <w:b/>
                <w:bCs/>
                <w:color w:val="000000"/>
                <w:sz w:val="22"/>
                <w:szCs w:val="22"/>
              </w:rPr>
              <w:t>K</w:t>
            </w:r>
          </w:p>
        </w:tc>
      </w:tr>
      <w:tr w:rsidR="004D1B01" w:rsidRPr="00D32C82" w:rsidTr="00B82843">
        <w:trPr>
          <w:trHeight w:val="360"/>
          <w:jc w:val="center"/>
        </w:trPr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21,1</w:t>
            </w:r>
          </w:p>
        </w:tc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1,2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506,26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1,758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506,26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1,798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144,216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2,667</w:t>
            </w:r>
          </w:p>
        </w:tc>
      </w:tr>
    </w:tbl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</w:rPr>
      </w:pPr>
    </w:p>
    <w:tbl>
      <w:tblPr>
        <w:tblW w:w="9760" w:type="dxa"/>
        <w:jc w:val="center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535"/>
        <w:gridCol w:w="1565"/>
        <w:gridCol w:w="1449"/>
        <w:gridCol w:w="816"/>
        <w:gridCol w:w="1002"/>
        <w:gridCol w:w="975"/>
        <w:gridCol w:w="776"/>
        <w:gridCol w:w="885"/>
        <w:gridCol w:w="757"/>
      </w:tblGrid>
      <w:tr w:rsidR="004D1B01" w:rsidRPr="003E1BCA" w:rsidTr="00B82843">
        <w:trPr>
          <w:trHeight w:val="840"/>
          <w:jc w:val="center"/>
        </w:trPr>
        <w:tc>
          <w:tcPr>
            <w:tcW w:w="15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3E1BCA">
              <w:rPr>
                <w:b/>
                <w:bCs/>
                <w:color w:val="000000"/>
                <w:lang w:val="ru-RU"/>
              </w:rPr>
              <w:lastRenderedPageBreak/>
              <w:t>Температура на въздуха в подпокривното пространство</w:t>
            </w:r>
          </w:p>
        </w:tc>
        <w:tc>
          <w:tcPr>
            <w:tcW w:w="15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3E1BCA">
              <w:rPr>
                <w:b/>
                <w:bCs/>
                <w:color w:val="000000"/>
                <w:lang w:val="ru-RU"/>
              </w:rPr>
              <w:t>Повърхпностна температура на таванската плоча</w:t>
            </w:r>
          </w:p>
        </w:tc>
        <w:tc>
          <w:tcPr>
            <w:tcW w:w="14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3E1BCA">
              <w:rPr>
                <w:b/>
                <w:bCs/>
                <w:color w:val="000000"/>
                <w:lang w:val="ru-RU"/>
              </w:rPr>
              <w:t>Повърхностна температура  на покривната плоча</w:t>
            </w:r>
          </w:p>
        </w:tc>
        <w:tc>
          <w:tcPr>
            <w:tcW w:w="8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</w:tcPr>
          <w:p w:rsidR="004D1B01" w:rsidRPr="003E1BCA" w:rsidRDefault="004D1B01" w:rsidP="00B82843">
            <w:pPr>
              <w:shd w:val="clear" w:color="auto" w:fill="FFFFFF"/>
              <w:spacing w:line="360" w:lineRule="auto"/>
              <w:jc w:val="center"/>
              <w:rPr>
                <w:b/>
                <w:bCs/>
                <w:color w:val="000000"/>
              </w:rPr>
            </w:pPr>
            <w:r w:rsidRPr="003E1BCA">
              <w:rPr>
                <w:b/>
                <w:bCs/>
                <w:color w:val="000000"/>
              </w:rPr>
              <w:t>Периметър на сградата</w:t>
            </w:r>
          </w:p>
        </w:tc>
        <w:tc>
          <w:tcPr>
            <w:tcW w:w="10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</w:tcPr>
          <w:p w:rsidR="004D1B01" w:rsidRPr="003E1BCA" w:rsidRDefault="004D1B01" w:rsidP="00B82843">
            <w:pPr>
              <w:shd w:val="clear" w:color="auto" w:fill="FFFFFF"/>
              <w:spacing w:line="360" w:lineRule="auto"/>
              <w:jc w:val="center"/>
              <w:rPr>
                <w:b/>
                <w:bCs/>
                <w:color w:val="000000"/>
              </w:rPr>
            </w:pPr>
            <w:r w:rsidRPr="003E1BCA">
              <w:rPr>
                <w:b/>
                <w:bCs/>
                <w:color w:val="000000"/>
              </w:rPr>
              <w:t>Критерий на Грасхоф</w:t>
            </w:r>
          </w:p>
        </w:tc>
        <w:tc>
          <w:tcPr>
            <w:tcW w:w="9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</w:tcPr>
          <w:p w:rsidR="004D1B01" w:rsidRPr="003E1BCA" w:rsidRDefault="004D1B01" w:rsidP="00B82843">
            <w:pPr>
              <w:shd w:val="clear" w:color="auto" w:fill="FFFFFF"/>
              <w:spacing w:line="360" w:lineRule="auto"/>
              <w:jc w:val="center"/>
              <w:rPr>
                <w:b/>
                <w:bCs/>
                <w:color w:val="000000"/>
              </w:rPr>
            </w:pPr>
            <w:r w:rsidRPr="003E1BCA">
              <w:rPr>
                <w:b/>
                <w:bCs/>
                <w:color w:val="000000"/>
              </w:rPr>
              <w:t>Корекционен коефициент</w:t>
            </w:r>
          </w:p>
        </w:tc>
        <w:tc>
          <w:tcPr>
            <w:tcW w:w="7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  <w:r w:rsidRPr="003E1BCA">
              <w:rPr>
                <w:b/>
                <w:bCs/>
                <w:color w:val="000000"/>
              </w:rPr>
              <w:t> 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  <w:r w:rsidRPr="003E1BCA">
              <w:rPr>
                <w:b/>
                <w:bCs/>
                <w:color w:val="000000"/>
              </w:rPr>
              <w:t> </w:t>
            </w:r>
          </w:p>
        </w:tc>
      </w:tr>
      <w:tr w:rsidR="004D1B01" w:rsidRPr="003E1BCA" w:rsidTr="00B82843">
        <w:trPr>
          <w:trHeight w:val="76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</w:rPr>
            </w:pP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3E1BCA">
              <w:rPr>
                <w:b/>
                <w:bCs/>
                <w:color w:val="000000"/>
                <w:lang w:val="ru-RU"/>
              </w:rPr>
              <w:t>Характеристика на на покривната конструкция</w:t>
            </w:r>
          </w:p>
        </w:tc>
      </w:tr>
      <w:tr w:rsidR="004D1B01" w:rsidRPr="003E1BCA" w:rsidTr="00B82843">
        <w:trPr>
          <w:trHeight w:val="5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3E1BCA" w:rsidRDefault="004D1B01" w:rsidP="00B82843">
            <w:pPr>
              <w:rPr>
                <w:b/>
                <w:bCs/>
                <w:color w:val="000000"/>
              </w:rPr>
            </w:pP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8"/>
                <w:szCs w:val="28"/>
                <w:lang w:val="ru-RU"/>
              </w:rPr>
            </w:pPr>
            <w:r w:rsidRPr="003E1BCA">
              <w:rPr>
                <w:b/>
                <w:bCs/>
                <w:color w:val="000000"/>
                <w:sz w:val="28"/>
                <w:szCs w:val="28"/>
              </w:rPr>
              <w:t> </w:t>
            </w:r>
          </w:p>
        </w:tc>
      </w:tr>
      <w:tr w:rsidR="004D1B01" w:rsidRPr="003E1BCA" w:rsidTr="00B82843">
        <w:trPr>
          <w:trHeight w:val="570"/>
          <w:jc w:val="center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q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bscript"/>
              </w:rPr>
              <w:t xml:space="preserve"> </w:t>
            </w:r>
            <w:r w:rsidRPr="003E1BCA">
              <w:rPr>
                <w:b/>
                <w:bCs/>
                <w:color w:val="000000"/>
                <w:sz w:val="28"/>
                <w:szCs w:val="28"/>
                <w:vertAlign w:val="subscript"/>
              </w:rPr>
              <w:t>u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q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bscript"/>
              </w:rPr>
              <w:t xml:space="preserve"> </w:t>
            </w:r>
            <w:r w:rsidRPr="003E1BCA">
              <w:rPr>
                <w:b/>
                <w:bCs/>
                <w:color w:val="000000"/>
                <w:sz w:val="28"/>
                <w:szCs w:val="28"/>
                <w:vertAlign w:val="subscript"/>
              </w:rPr>
              <w:t>se1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q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bscript"/>
              </w:rPr>
              <w:t xml:space="preserve"> </w:t>
            </w:r>
            <w:r w:rsidRPr="003E1BCA">
              <w:rPr>
                <w:b/>
                <w:bCs/>
                <w:color w:val="000000"/>
                <w:sz w:val="28"/>
                <w:szCs w:val="28"/>
                <w:vertAlign w:val="subscript"/>
              </w:rPr>
              <w:t>si2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Р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  <w:r w:rsidRPr="003E1BCA">
              <w:rPr>
                <w:b/>
                <w:bCs/>
                <w:color w:val="000000"/>
              </w:rPr>
              <w:t>Gr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e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bscript"/>
              </w:rPr>
              <w:t>к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  <w:r w:rsidRPr="003E1BCA">
              <w:rPr>
                <w:b/>
                <w:bCs/>
                <w:color w:val="000000"/>
              </w:rPr>
              <w:t>λ</w:t>
            </w:r>
            <w:r w:rsidRPr="003E1BCA">
              <w:rPr>
                <w:b/>
                <w:bCs/>
                <w:color w:val="000000"/>
                <w:vertAlign w:val="subscript"/>
              </w:rPr>
              <w:t>екв</w:t>
            </w: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U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A</w:t>
            </w:r>
          </w:p>
        </w:tc>
      </w:tr>
      <w:tr w:rsidR="004D1B01" w:rsidRPr="003E1BCA" w:rsidTr="00B82843">
        <w:trPr>
          <w:trHeight w:val="360"/>
          <w:jc w:val="center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°C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°C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°C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m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-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-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W/mK</w:t>
            </w: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W/m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  <w:r w:rsidRPr="003E1BCA">
              <w:rPr>
                <w:b/>
                <w:bCs/>
                <w:color w:val="000000"/>
                <w:sz w:val="22"/>
                <w:szCs w:val="22"/>
              </w:rPr>
              <w:t>K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3E1BCA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1BCA">
              <w:rPr>
                <w:b/>
                <w:bCs/>
                <w:color w:val="000000"/>
                <w:sz w:val="22"/>
                <w:szCs w:val="22"/>
              </w:rPr>
              <w:t>m</w:t>
            </w:r>
            <w:r w:rsidRPr="003E1BCA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</w:p>
        </w:tc>
      </w:tr>
      <w:tr w:rsidR="004D1B01" w:rsidRPr="00D32C82" w:rsidTr="00B82843">
        <w:trPr>
          <w:trHeight w:val="405"/>
          <w:jc w:val="center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7,9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15,6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3,2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120,18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3,83E+09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91,2175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2,277</w:t>
            </w: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1,0610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506,26</w:t>
            </w:r>
          </w:p>
        </w:tc>
      </w:tr>
    </w:tbl>
    <w:p w:rsidR="004D1B01" w:rsidRPr="00D32C82" w:rsidRDefault="004D1B01" w:rsidP="004D1B01">
      <w:pPr>
        <w:tabs>
          <w:tab w:val="left" w:pos="1110"/>
        </w:tabs>
        <w:ind w:firstLine="720"/>
        <w:rPr>
          <w:rFonts w:ascii="Arial" w:hAnsi="Arial" w:cs="Arial"/>
          <w:color w:val="FF0000"/>
        </w:rPr>
      </w:pPr>
    </w:p>
    <w:p w:rsidR="004D1B01" w:rsidRPr="00780F14" w:rsidRDefault="004D1B01" w:rsidP="004D1B01">
      <w:pPr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3E1BCA">
        <w:rPr>
          <w:rFonts w:ascii="Arial" w:hAnsi="Arial" w:cs="Arial"/>
          <w:color w:val="000000"/>
          <w:sz w:val="24"/>
          <w:szCs w:val="24"/>
          <w:lang w:val="bg-BG"/>
        </w:rPr>
        <w:t xml:space="preserve">Нормативният коефициент топлопреминаване за конкретната покривна конструкция за </w:t>
      </w:r>
      <w:smartTag w:uri="urn:schemas-microsoft-com:office:smarttags" w:element="metricconverter">
        <w:smartTagPr>
          <w:attr w:name="ProductID" w:val="2015 г"/>
        </w:smartTagPr>
        <w:r w:rsidRPr="003E1BCA">
          <w:rPr>
            <w:rFonts w:ascii="Arial" w:hAnsi="Arial" w:cs="Arial"/>
            <w:color w:val="000000"/>
            <w:sz w:val="24"/>
            <w:szCs w:val="24"/>
            <w:lang w:val="bg-BG"/>
          </w:rPr>
          <w:t>2015 г</w:t>
        </w:r>
      </w:smartTag>
      <w:r w:rsidRPr="003E1BCA">
        <w:rPr>
          <w:rFonts w:ascii="Arial" w:hAnsi="Arial" w:cs="Arial"/>
          <w:color w:val="000000"/>
          <w:sz w:val="24"/>
          <w:szCs w:val="24"/>
          <w:lang w:val="bg-BG"/>
        </w:rPr>
        <w:t>. съгласно Наредба № 7 за енергийна ефективност,</w:t>
      </w: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топлосъхранение и икономия на енергия в сгради е U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ст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= 0,2</w:t>
      </w:r>
      <w:r w:rsidRPr="00780F14">
        <w:rPr>
          <w:rFonts w:ascii="Arial" w:hAnsi="Arial" w:cs="Arial"/>
          <w:color w:val="000000"/>
          <w:sz w:val="24"/>
          <w:szCs w:val="24"/>
        </w:rPr>
        <w:t>6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W/m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K. </w:t>
      </w:r>
    </w:p>
    <w:p w:rsidR="004D1B01" w:rsidRPr="00041BB3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41BB3">
        <w:rPr>
          <w:rFonts w:ascii="Arial" w:hAnsi="Arial" w:cs="Arial"/>
          <w:color w:val="000000"/>
          <w:sz w:val="24"/>
          <w:szCs w:val="24"/>
        </w:rPr>
        <w:t>U</w:t>
      </w:r>
      <w:r>
        <w:rPr>
          <w:rFonts w:ascii="Arial" w:hAnsi="Arial" w:cs="Arial"/>
          <w:color w:val="000000"/>
          <w:sz w:val="24"/>
          <w:szCs w:val="24"/>
          <w:lang w:val="bg-BG"/>
        </w:rPr>
        <w:t>=</w:t>
      </w:r>
      <w:r w:rsidRPr="00041BB3">
        <w:rPr>
          <w:rFonts w:ascii="Arial" w:hAnsi="Arial" w:cs="Arial"/>
          <w:color w:val="000000"/>
          <w:sz w:val="24"/>
          <w:szCs w:val="24"/>
          <w:lang w:val="bg-BG"/>
        </w:rPr>
        <w:t xml:space="preserve">1,06 – действителен  </w:t>
      </w:r>
      <w:r w:rsidRPr="00041BB3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041BB3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041BB3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041BB3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041BB3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4D1B01" w:rsidRPr="00041BB3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41BB3">
        <w:rPr>
          <w:rFonts w:ascii="Arial" w:hAnsi="Arial" w:cs="Arial"/>
          <w:color w:val="000000"/>
          <w:sz w:val="24"/>
          <w:szCs w:val="24"/>
        </w:rPr>
        <w:t>U</w:t>
      </w:r>
      <w:r w:rsidRPr="00041BB3">
        <w:rPr>
          <w:rFonts w:ascii="Arial" w:hAnsi="Arial" w:cs="Arial"/>
          <w:color w:val="000000"/>
          <w:sz w:val="24"/>
          <w:szCs w:val="24"/>
          <w:lang w:val="bg-BG"/>
        </w:rPr>
        <w:t xml:space="preserve">=0,26– референтен  </w:t>
      </w:r>
      <w:r w:rsidRPr="00041BB3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/2015 г./ </w:t>
      </w:r>
      <w:r w:rsidRPr="00041BB3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041BB3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041BB3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041BB3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041BB3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4D1B01" w:rsidRPr="00041BB3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41BB3">
        <w:rPr>
          <w:rFonts w:ascii="Arial" w:hAnsi="Arial" w:cs="Arial"/>
          <w:color w:val="000000"/>
          <w:sz w:val="24"/>
          <w:szCs w:val="24"/>
        </w:rPr>
        <w:t>U</w:t>
      </w:r>
      <w:r w:rsidRPr="00041BB3">
        <w:rPr>
          <w:rFonts w:ascii="Arial" w:hAnsi="Arial" w:cs="Arial"/>
          <w:color w:val="000000"/>
          <w:sz w:val="24"/>
          <w:szCs w:val="24"/>
          <w:lang w:val="bg-BG"/>
        </w:rPr>
        <w:t>=0,</w:t>
      </w:r>
      <w:r w:rsidRPr="006D41DC">
        <w:rPr>
          <w:rFonts w:ascii="Arial" w:hAnsi="Arial" w:cs="Arial"/>
          <w:color w:val="000000"/>
          <w:sz w:val="24"/>
          <w:szCs w:val="24"/>
          <w:lang w:val="bg-BG"/>
        </w:rPr>
        <w:t>524</w:t>
      </w:r>
      <w:r w:rsidRPr="00041BB3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041BB3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/198</w:t>
      </w:r>
      <w:r w:rsidRPr="006D41DC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7</w:t>
      </w:r>
      <w:r w:rsidRPr="00041BB3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 г. </w:t>
      </w:r>
      <w:r w:rsidRPr="00041BB3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041BB3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041BB3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041BB3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041BB3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4D1B01" w:rsidRPr="006D41DC" w:rsidRDefault="004D1B01" w:rsidP="004D1B01">
      <w:pPr>
        <w:spacing w:line="360" w:lineRule="auto"/>
        <w:ind w:firstLine="708"/>
        <w:jc w:val="both"/>
        <w:rPr>
          <w:rFonts w:ascii="Arial" w:hAnsi="Arial" w:cs="Arial"/>
          <w:color w:val="FF0000"/>
          <w:sz w:val="16"/>
          <w:szCs w:val="16"/>
          <w:lang w:val="bg-BG"/>
        </w:rPr>
      </w:pPr>
    </w:p>
    <w:p w:rsidR="004D1B01" w:rsidRPr="00780F14" w:rsidRDefault="004D1B01" w:rsidP="004D1B01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780F14">
        <w:rPr>
          <w:rFonts w:ascii="Arial" w:hAnsi="Arial" w:cs="Arial"/>
          <w:b/>
          <w:color w:val="000000"/>
          <w:sz w:val="24"/>
          <w:szCs w:val="24"/>
          <w:u w:val="single"/>
          <w:lang w:val="ru-RU"/>
        </w:rPr>
        <w:t>Тип 2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– Плосък покрив без въздушна междина – над </w:t>
      </w:r>
      <w:r w:rsidRPr="00780F14">
        <w:rPr>
          <w:rFonts w:ascii="Arial" w:hAnsi="Arial" w:cs="Arial"/>
          <w:iCs/>
          <w:color w:val="000000"/>
          <w:sz w:val="24"/>
          <w:szCs w:val="24"/>
          <w:lang w:val="bg-BG"/>
        </w:rPr>
        <w:t>стълбищна клетка.</w:t>
      </w:r>
    </w:p>
    <w:p w:rsidR="004D1B01" w:rsidRPr="007D1C95" w:rsidRDefault="004D1B01" w:rsidP="004D1B01">
      <w:pPr>
        <w:autoSpaceDE w:val="0"/>
        <w:autoSpaceDN w:val="0"/>
        <w:adjustRightInd w:val="0"/>
        <w:spacing w:line="360" w:lineRule="auto"/>
        <w:ind w:firstLine="567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pict>
          <v:shape id="_x0000_s1074" type="#_x0000_t93" style="position:absolute;left:0;text-align:left;margin-left:186.15pt;margin-top:15.7pt;width:63.1pt;height:17.2pt;rotation:-14553840fd;z-index:251674624" fillcolor="#4f81bd" strokecolor="#f2f2f2" strokeweight="3pt">
            <v:shadow on="t" type="perspective" color="#243f60" opacity=".5" offset="1pt" offset2="-1pt"/>
          </v:shape>
        </w:pict>
      </w:r>
      <w:r>
        <w:rPr>
          <w:rFonts w:ascii="Arial" w:hAnsi="Arial" w:cs="Arial"/>
          <w:noProof/>
          <w:color w:val="000000"/>
          <w:sz w:val="24"/>
          <w:szCs w:val="24"/>
          <w:lang w:val="bg-BG"/>
        </w:rPr>
        <w:drawing>
          <wp:inline distT="0" distB="0" distL="0" distR="0">
            <wp:extent cx="4086225" cy="2305050"/>
            <wp:effectExtent l="19050" t="0" r="9525" b="0"/>
            <wp:docPr id="26" name="Картина 26" descr="IMAG0820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MAG0820_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iCs/>
          <w:sz w:val="24"/>
          <w:szCs w:val="24"/>
          <w:lang w:val="bg-BG"/>
        </w:rPr>
      </w:pPr>
      <w:r w:rsidRPr="00CB0B9F">
        <w:rPr>
          <w:rFonts w:ascii="Arial" w:hAnsi="Arial" w:cs="Arial"/>
          <w:iCs/>
          <w:sz w:val="24"/>
          <w:szCs w:val="24"/>
          <w:lang w:val="bg-BG"/>
        </w:rPr>
        <w:t>Фиг. 1.1</w:t>
      </w:r>
      <w:r w:rsidRPr="00CB0B9F">
        <w:rPr>
          <w:rFonts w:ascii="Arial" w:hAnsi="Arial" w:cs="Arial"/>
          <w:iCs/>
          <w:sz w:val="24"/>
          <w:szCs w:val="24"/>
          <w:lang w:val="de-DE"/>
        </w:rPr>
        <w:t>4</w:t>
      </w:r>
      <w:r w:rsidRPr="00CB0B9F">
        <w:rPr>
          <w:rFonts w:ascii="Arial" w:hAnsi="Arial" w:cs="Arial"/>
          <w:iCs/>
          <w:sz w:val="24"/>
          <w:szCs w:val="24"/>
          <w:lang w:val="bg-BG"/>
        </w:rPr>
        <w:t>. Покрив тип 2</w:t>
      </w:r>
    </w:p>
    <w:p w:rsidR="004D1B01" w:rsidRPr="00D32C82" w:rsidRDefault="004D1B01" w:rsidP="004D1B01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ru-RU"/>
        </w:rPr>
        <w:t>Таблица 13. Структура на покрив от тип 2</w:t>
      </w:r>
    </w:p>
    <w:tbl>
      <w:tblPr>
        <w:tblW w:w="490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73"/>
        <w:gridCol w:w="4673"/>
        <w:gridCol w:w="1402"/>
        <w:gridCol w:w="1102"/>
        <w:gridCol w:w="1218"/>
        <w:gridCol w:w="1253"/>
      </w:tblGrid>
      <w:tr w:rsidR="004D1B01" w:rsidRPr="00780F14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4D1B01" w:rsidRPr="00D32C82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  <w:r w:rsidRPr="00D32C82"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  <w:t>1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Хидроизолация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0,006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0,17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0,03529</w:t>
            </w:r>
          </w:p>
        </w:tc>
        <w:tc>
          <w:tcPr>
            <w:tcW w:w="6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2,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37</w:t>
            </w:r>
          </w:p>
        </w:tc>
      </w:tr>
      <w:tr w:rsidR="004D1B01" w:rsidRPr="00D32C82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  <w:r w:rsidRPr="00D32C82"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0,93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0,01613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  <w:r w:rsidRPr="00D32C82"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Перлитобетон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0,11538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  <w:r w:rsidRPr="00D32C82"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Стоманобетонова плоча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0,14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0,08589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  <w:r w:rsidRPr="00D32C82"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Вътрешна мазилка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Rsi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Rse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351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 xml:space="preserve">Общо 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sym w:font="Symbol" w:char="0053"/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 xml:space="preserve"> R(m2K/W)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421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</w:tbl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=2,</w:t>
      </w:r>
      <w:r w:rsidRPr="00780F14">
        <w:rPr>
          <w:rFonts w:ascii="Arial" w:hAnsi="Arial" w:cs="Arial"/>
          <w:color w:val="000000"/>
          <w:sz w:val="24"/>
          <w:szCs w:val="24"/>
          <w:lang w:val="de-DE"/>
        </w:rPr>
        <w:t>37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– действителен 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=0,25– референтен 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/2015 г./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=0,</w:t>
      </w:r>
      <w:r w:rsidRPr="00780F14">
        <w:rPr>
          <w:rFonts w:ascii="Arial" w:hAnsi="Arial" w:cs="Arial"/>
          <w:color w:val="000000"/>
          <w:sz w:val="24"/>
          <w:szCs w:val="24"/>
          <w:lang w:val="de-DE"/>
        </w:rPr>
        <w:t>524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/198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de-DE"/>
        </w:rPr>
        <w:t>7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 г.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4D1B01" w:rsidRPr="00780F14" w:rsidRDefault="004D1B01" w:rsidP="004D1B01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780F14">
        <w:rPr>
          <w:rFonts w:ascii="Arial" w:hAnsi="Arial" w:cs="Arial"/>
          <w:b/>
          <w:color w:val="000000"/>
          <w:sz w:val="24"/>
          <w:szCs w:val="24"/>
          <w:u w:val="single"/>
          <w:lang w:val="ru-RU"/>
        </w:rPr>
        <w:t>Тип 3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– Плосък покрив без въздушна междина – на </w:t>
      </w:r>
      <w:r w:rsidRPr="00780F14">
        <w:rPr>
          <w:rFonts w:ascii="Arial" w:hAnsi="Arial" w:cs="Arial"/>
          <w:iCs/>
          <w:color w:val="000000"/>
          <w:sz w:val="24"/>
          <w:szCs w:val="24"/>
          <w:lang w:val="bg-BG"/>
        </w:rPr>
        <w:t>приобщените към апартаментната отопляема площ тераси.</w:t>
      </w: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ru-RU"/>
        </w:rPr>
        <w:t>Таблица 1</w:t>
      </w:r>
      <w:r w:rsidRPr="00BB23D1">
        <w:rPr>
          <w:rFonts w:ascii="Arial" w:hAnsi="Arial" w:cs="Arial"/>
          <w:sz w:val="24"/>
          <w:szCs w:val="24"/>
          <w:lang w:val="bg-BG"/>
        </w:rPr>
        <w:t>4</w:t>
      </w:r>
      <w:r w:rsidRPr="00BB23D1">
        <w:rPr>
          <w:rFonts w:ascii="Arial" w:hAnsi="Arial" w:cs="Arial"/>
          <w:sz w:val="24"/>
          <w:szCs w:val="24"/>
          <w:lang w:val="ru-RU"/>
        </w:rPr>
        <w:t>. Структура на покрив от тип 3</w:t>
      </w:r>
    </w:p>
    <w:tbl>
      <w:tblPr>
        <w:tblW w:w="490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83"/>
        <w:gridCol w:w="4683"/>
        <w:gridCol w:w="1413"/>
        <w:gridCol w:w="1112"/>
        <w:gridCol w:w="1167"/>
        <w:gridCol w:w="1263"/>
      </w:tblGrid>
      <w:tr w:rsidR="004D1B01" w:rsidRPr="00780F14" w:rsidTr="00B82843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4D1B01" w:rsidRPr="00780F14" w:rsidTr="00B82843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4D1B01" w:rsidRPr="00D32C82" w:rsidTr="00B82843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Теракот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0,01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0,99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0,01010</w:t>
            </w:r>
          </w:p>
        </w:tc>
        <w:tc>
          <w:tcPr>
            <w:tcW w:w="61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3,13</w:t>
            </w:r>
          </w:p>
        </w:tc>
      </w:tr>
      <w:tr w:rsidR="004D1B01" w:rsidRPr="00D32C82" w:rsidTr="00B82843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0,03226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Стоманобетонна плоча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0,06135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Вътрешна мазилка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Гипсова шпакловка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0,01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0,21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0,04762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Rsi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Rse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352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 xml:space="preserve">Общо 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sym w:font="Symbol" w:char="0053"/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 xml:space="preserve"> R(m2K/W)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3199</w:t>
            </w: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</w:tbl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=3,13 – действителен 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=0,25– референтен 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/2015 г./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=0,524– референтен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/1987 г.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4D1B01" w:rsidRPr="00780F14" w:rsidRDefault="004D1B01" w:rsidP="004D1B01">
      <w:pPr>
        <w:ind w:firstLine="456"/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</w:pPr>
      <w:r w:rsidRPr="00780F14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Обобщен коефициент за покрива:</w:t>
      </w:r>
    </w:p>
    <w:p w:rsidR="004D1B01" w:rsidRPr="00D32C82" w:rsidRDefault="004D1B01" w:rsidP="004D1B01">
      <w:pPr>
        <w:ind w:firstLine="456"/>
        <w:rPr>
          <w:rFonts w:ascii="Arial" w:hAnsi="Arial" w:cs="Arial"/>
          <w:b/>
          <w:color w:val="FF0000"/>
          <w:u w:val="single"/>
          <w:lang w:val="bg-BG"/>
        </w:rPr>
      </w:pPr>
    </w:p>
    <w:p w:rsidR="004D1B01" w:rsidRPr="00780F14" w:rsidRDefault="004D1B01" w:rsidP="004D1B01">
      <w:pPr>
        <w:spacing w:line="360" w:lineRule="auto"/>
        <w:rPr>
          <w:rFonts w:ascii="Arial" w:hAnsi="Arial" w:cs="Arial"/>
          <w:color w:val="000000"/>
          <w:lang w:val="bg-BG"/>
        </w:rPr>
      </w:pPr>
      <w:r w:rsidRPr="00780F14">
        <w:rPr>
          <w:rFonts w:ascii="Arial" w:hAnsi="Arial" w:cs="Arial"/>
          <w:color w:val="000000"/>
          <w:position w:val="-36"/>
        </w:rPr>
        <w:object w:dxaOrig="3400" w:dyaOrig="840">
          <v:shape id="_x0000_i1037" type="#_x0000_t75" style="width:155.25pt;height:38.25pt" o:ole="">
            <v:imagedata r:id="rId26" o:title=""/>
          </v:shape>
          <o:OLEObject Type="Embed" ProgID="Equation.3" ShapeID="_x0000_i1037" DrawAspect="Content" ObjectID="_1500658300" r:id="rId27"/>
        </w:object>
      </w:r>
      <w:r w:rsidRPr="00780F14">
        <w:rPr>
          <w:rFonts w:ascii="Arial" w:hAnsi="Arial" w:cs="Arial"/>
          <w:color w:val="000000"/>
          <w:lang w:val="bg-BG"/>
        </w:rPr>
        <w:t>=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1,21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4D1B01" w:rsidRPr="00780F14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b/>
          <w:bCs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Обобщения коефициент на топлопреминаване през покрива към момента на обследване на сградата е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U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/>
        </w:rPr>
        <w:t>екв.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= 1,21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K</w:t>
      </w:r>
      <w:r w:rsidRPr="00780F14">
        <w:rPr>
          <w:color w:val="000000"/>
          <w:sz w:val="23"/>
          <w:szCs w:val="23"/>
          <w:lang w:val="bg-BG"/>
        </w:rPr>
        <w:t xml:space="preserve"> 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и не отговаря на нормативните изисквания.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=1,21 – действителен обобщен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=0,26– референтен обобщен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/2015 г./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=0,524– референтен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/1987 г.</w:t>
      </w:r>
    </w:p>
    <w:p w:rsidR="004D1B01" w:rsidRPr="00D32C82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b/>
          <w:bCs/>
          <w:color w:val="FF0000"/>
          <w:sz w:val="16"/>
          <w:szCs w:val="16"/>
          <w:highlight w:val="lightGray"/>
          <w:lang w:val="bg-BG"/>
        </w:rPr>
      </w:pPr>
    </w:p>
    <w:p w:rsidR="004D1B01" w:rsidRPr="003E1BCA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3E1BCA">
        <w:rPr>
          <w:rFonts w:ascii="Haettenschweiler" w:hAnsi="Haettenschweiler" w:cs="Arial"/>
          <w:color w:val="000000"/>
          <w:sz w:val="28"/>
          <w:szCs w:val="28"/>
          <w:lang w:val="bg-BG"/>
        </w:rPr>
        <w:t>1.4.4. Под</w:t>
      </w:r>
    </w:p>
    <w:p w:rsidR="004D1B01" w:rsidRPr="00780F14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b/>
          <w:color w:val="000000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Основната част от подът на сградата е над неотопляван сутерен.</w:t>
      </w:r>
      <w:r w:rsidRPr="00780F14">
        <w:rPr>
          <w:rFonts w:ascii="Arial" w:hAnsi="Arial"/>
          <w:color w:val="000000"/>
          <w:szCs w:val="23"/>
          <w:lang w:val="bg-BG"/>
        </w:rPr>
        <w:t xml:space="preserve">           </w:t>
      </w:r>
    </w:p>
    <w:p w:rsidR="004D1B01" w:rsidRPr="00D32C82" w:rsidRDefault="004D1B01" w:rsidP="004D1B01">
      <w:pPr>
        <w:shd w:val="clear" w:color="auto" w:fill="FFFFFF"/>
        <w:spacing w:line="360" w:lineRule="auto"/>
        <w:rPr>
          <w:rFonts w:ascii="Arial" w:hAnsi="Arial" w:cs="Arial"/>
          <w:b/>
          <w:color w:val="FF0000"/>
          <w:sz w:val="24"/>
          <w:szCs w:val="24"/>
          <w:u w:val="single"/>
          <w:lang w:val="bg-BG"/>
        </w:rPr>
      </w:pPr>
    </w:p>
    <w:p w:rsidR="004D1B01" w:rsidRPr="00D32C82" w:rsidRDefault="004D1B01" w:rsidP="004D1B01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  <w:r w:rsidRPr="00D32C82">
        <w:rPr>
          <w:color w:val="FF0000"/>
        </w:rPr>
        <w:pict>
          <v:group id="_x0000_s1039" style="position:absolute;margin-left:98.8pt;margin-top:-15.4pt;width:237pt;height:147pt;z-index:251673600" coordorigin="1710,2235" coordsize="4230,2498">
            <v:line id="_x0000_s1040" style="position:absolute" from="3000,4575" to="4605,4575"/>
            <v:line id="_x0000_s1041" style="position:absolute;flip:y" from="3000,2460" to="3000,4575"/>
            <v:line id="_x0000_s1042" style="position:absolute;flip:y" from="3120,2460" to="3120,3585"/>
            <v:line id="_x0000_s1043" style="position:absolute" from="3135,3600" to="4485,3600"/>
            <v:line id="_x0000_s1044" style="position:absolute;flip:x y" from="4605,2460" to="4605,4560"/>
            <v:line id="_x0000_s1045" style="position:absolute;flip:x y" from="4485,2460" to="4485,3585"/>
            <v:group id="_x0000_s1046" style="position:absolute;left:2745;top:2235;width:2070;height:300" coordorigin="3225,4350" coordsize="2070,300">
              <v:line id="_x0000_s1047" style="position:absolute;flip:y" from="3225,4350" to="4290,4650"/>
              <v:line id="_x0000_s1048" style="position:absolute;flip:x y" from="4230,4350" to="5295,4650"/>
            </v:group>
            <v:line id="_x0000_s1049" style="position:absolute" from="2655,3465" to="3000,3465">
              <v:stroke endarrow="block"/>
            </v:line>
            <v:line id="_x0000_s1050" style="position:absolute;flip:x" from="3105,3450" to="3450,3450">
              <v:stroke endarrow="block"/>
            </v:lin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1" type="#_x0000_t202" style="position:absolute;left:2655;top:3105;width:675;height:405" filled="f" stroked="f">
              <v:textbox style="mso-direction-alt:auto">
                <w:txbxContent>
                  <w:p w:rsidR="004D1B01" w:rsidRDefault="004D1B01" w:rsidP="004D1B01">
                    <w:pPr>
                      <w:autoSpaceDE w:val="0"/>
                      <w:autoSpaceDN w:val="0"/>
                      <w:adjustRightInd w:val="0"/>
                    </w:pPr>
                    <w:r>
                      <w:t>w</w:t>
                    </w:r>
                  </w:p>
                </w:txbxContent>
              </v:textbox>
            </v:shape>
            <v:rect id="_x0000_s1052" style="position:absolute;left:3120;top:3660;width:1365;height:855"/>
            <v:line id="_x0000_s1053" style="position:absolute;flip:x" from="1755,3938" to="2985,3938"/>
            <v:rect id="_x0000_s1054" style="position:absolute;left:1710;top:3945;width:1140;height:143" fillcolor="black" stroked="f">
              <v:fill r:id="rId28" o:title="Светъл диагонал нагоре" type="pattern"/>
            </v:rect>
            <v:rect id="_x0000_s1055" style="position:absolute;left:4800;top:3930;width:1140;height:128" fillcolor="black" stroked="f">
              <v:fill r:id="rId28" o:title="Светъл диагонал нагоре" type="pattern"/>
            </v:rect>
            <v:rect id="_x0000_s1056" style="position:absolute;left:2880;top:4605;width:1800;height:128" fillcolor="black" stroked="f">
              <v:fill r:id="rId28" o:title="Светъл диагонал нагоре" type="pattern"/>
            </v:rect>
            <v:rect id="_x0000_s1057" style="position:absolute;left:2550;top:4260;width:750;height:143;rotation:-90" fillcolor="black" stroked="f">
              <v:fill r:id="rId28" o:title="Светъл диагонал нагоре" type="pattern"/>
            </v:rect>
            <v:rect id="_x0000_s1058" style="position:absolute;left:4350;top:4230;width:750;height:143;rotation:-90" fillcolor="black" stroked="f">
              <v:fill r:id="rId28" o:title="Светъл диагонал нагоре" type="pattern"/>
            </v:rect>
            <v:line id="_x0000_s1059" style="position:absolute;flip:x" from="4635,3922" to="5865,3922"/>
            <v:line id="_x0000_s1060" style="position:absolute" from="4620,3660" to="4980,3660"/>
            <v:line id="_x0000_s1061" style="position:absolute" from="4905,3675" to="4905,3900">
              <v:stroke startarrow="open" endarrow="open"/>
            </v:line>
            <v:shape id="_x0000_s1062" type="#_x0000_t202" style="position:absolute;left:2340;top:4035;width:435;height:405" filled="f" stroked="f">
              <v:textbox style="mso-direction-alt:auto">
                <w:txbxContent>
                  <w:p w:rsidR="004D1B01" w:rsidRDefault="004D1B01" w:rsidP="004D1B01">
                    <w:pPr>
                      <w:autoSpaceDE w:val="0"/>
                      <w:autoSpaceDN w:val="0"/>
                      <w:adjustRightInd w:val="0"/>
                    </w:pPr>
                    <w:r>
                      <w:t>z</w:t>
                    </w:r>
                  </w:p>
                </w:txbxContent>
              </v:textbox>
            </v:shape>
            <v:line id="_x0000_s1063" style="position:absolute" from="2625,3930" to="2625,4575">
              <v:stroke startarrow="open" endarrow="open"/>
            </v:line>
            <v:shape id="_x0000_s1064" type="#_x0000_t202" style="position:absolute;left:4590;top:3570;width:435;height:405" filled="f" stroked="f">
              <v:textbox style="mso-direction-alt:auto">
                <w:txbxContent>
                  <w:p w:rsidR="004D1B01" w:rsidRDefault="004D1B01" w:rsidP="004D1B01">
                    <w:pPr>
                      <w:autoSpaceDE w:val="0"/>
                      <w:autoSpaceDN w:val="0"/>
                      <w:adjustRightInd w:val="0"/>
                    </w:pPr>
                    <w:r>
                      <w:t>h</w:t>
                    </w:r>
                  </w:p>
                </w:txbxContent>
              </v:textbox>
            </v:shape>
            <v:line id="_x0000_s1065" style="position:absolute" from="2490,4575" to="3000,4575"/>
            <v:shape id="_x0000_s1066" type="#_x0000_t202" style="position:absolute;left:3570;top:3000;width:675;height:405" filled="f" stroked="f">
              <v:textbox style="mso-direction-alt:auto">
                <w:txbxContent>
                  <w:p w:rsidR="004D1B01" w:rsidRDefault="004D1B01" w:rsidP="004D1B01">
                    <w:pPr>
                      <w:autoSpaceDE w:val="0"/>
                      <w:autoSpaceDN w:val="0"/>
                      <w:adjustRightInd w:val="0"/>
                    </w:pPr>
                    <w:r>
                      <w:t>Uf</w:t>
                    </w:r>
                  </w:p>
                </w:txbxContent>
              </v:textbox>
            </v:shape>
            <v:shape id="_x0000_s1067" type="#_x0000_t202" style="position:absolute;left:3165;top:3840;width:795;height:405" filled="f" stroked="f">
              <v:textbox style="mso-next-textbox:#_x0000_s1067;mso-direction-alt:auto">
                <w:txbxContent>
                  <w:p w:rsidR="004D1B01" w:rsidRDefault="004D1B01" w:rsidP="004D1B01">
                    <w:pPr>
                      <w:autoSpaceDE w:val="0"/>
                      <w:autoSpaceDN w:val="0"/>
                      <w:adjustRightInd w:val="0"/>
                    </w:pPr>
                    <w:r>
                      <w:t>Ubw</w:t>
                    </w:r>
                  </w:p>
                </w:txbxContent>
              </v:textbox>
            </v:shape>
            <v:shape id="_x0000_s1068" type="#_x0000_t202" style="position:absolute;left:3660;top:3975;width:795;height:405" filled="f" stroked="f">
              <v:textbox style="mso-direction-alt:auto">
                <w:txbxContent>
                  <w:p w:rsidR="004D1B01" w:rsidRDefault="004D1B01" w:rsidP="004D1B01">
                    <w:pPr>
                      <w:autoSpaceDE w:val="0"/>
                      <w:autoSpaceDN w:val="0"/>
                      <w:adjustRightInd w:val="0"/>
                    </w:pPr>
                    <w:r>
                      <w:t>Ubf</w:t>
                    </w:r>
                  </w:p>
                </w:txbxContent>
              </v:textbox>
            </v:shape>
            <v:line id="_x0000_s1069" style="position:absolute;flip:x" from="3135,4170" to="3390,4320">
              <v:stroke endarrow="block"/>
            </v:line>
            <v:line id="_x0000_s1070" style="position:absolute" from="4050,4320" to="4170,4545">
              <v:stroke endarrow="block"/>
            </v:line>
            <v:shape id="_x0000_s1071" type="#_x0000_t202" style="position:absolute;left:3300;top:3585;width:795;height:405" filled="f" stroked="f">
              <v:textbox style="mso-direction-alt:auto">
                <w:txbxContent>
                  <w:p w:rsidR="004D1B01" w:rsidRDefault="004D1B01" w:rsidP="004D1B01">
                    <w:pPr>
                      <w:autoSpaceDE w:val="0"/>
                      <w:autoSpaceDN w:val="0"/>
                      <w:adjustRightInd w:val="0"/>
                    </w:pPr>
                    <w:r>
                      <w:t>Ukw</w:t>
                    </w:r>
                  </w:p>
                </w:txbxContent>
              </v:textbox>
            </v:shape>
            <v:line id="_x0000_s1072" style="position:absolute;flip:x y" from="3075,3780" to="3360,3810">
              <v:stroke endarrow="block"/>
            </v:line>
            <v:line id="_x0000_s1073" style="position:absolute;flip:x" from="3645,3330" to="3885,3645">
              <v:stroke endarrow="block"/>
            </v:line>
          </v:group>
        </w:pict>
      </w:r>
    </w:p>
    <w:p w:rsidR="004D1B01" w:rsidRPr="00D32C82" w:rsidRDefault="004D1B01" w:rsidP="004D1B01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D32C82" w:rsidRDefault="004D1B01" w:rsidP="004D1B01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D32C82" w:rsidRDefault="004D1B01" w:rsidP="004D1B01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D32C82" w:rsidRDefault="004D1B01" w:rsidP="004D1B01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780F14" w:rsidRDefault="004D1B01" w:rsidP="004D1B01">
      <w:pPr>
        <w:shd w:val="clear" w:color="auto" w:fill="FFFFFF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4D1B01" w:rsidRPr="00780F14" w:rsidRDefault="004D1B01" w:rsidP="004D1B01">
      <w:pPr>
        <w:shd w:val="clear" w:color="auto" w:fill="FFFFFF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4D1B01" w:rsidRPr="00780F14" w:rsidRDefault="004D1B01" w:rsidP="004D1B01">
      <w:pPr>
        <w:shd w:val="clear" w:color="auto" w:fill="FFFFFF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4D1B01" w:rsidRPr="00780F14" w:rsidRDefault="004D1B01" w:rsidP="004D1B01">
      <w:pPr>
        <w:shd w:val="clear" w:color="auto" w:fill="FFFFFF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4D1B01" w:rsidRPr="00780F14" w:rsidRDefault="004D1B01" w:rsidP="004D1B01">
      <w:pPr>
        <w:shd w:val="clear" w:color="auto" w:fill="FFFFFF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4D1B01" w:rsidRPr="00780F14" w:rsidRDefault="004D1B01" w:rsidP="004D1B01">
      <w:pPr>
        <w:shd w:val="clear" w:color="auto" w:fill="FFFFFF"/>
        <w:tabs>
          <w:tab w:val="left" w:pos="4575"/>
        </w:tabs>
        <w:ind w:firstLine="720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                                 Фиг. 1.1</w:t>
      </w:r>
      <w:r w:rsidRPr="00780F14">
        <w:rPr>
          <w:rFonts w:ascii="Arial" w:hAnsi="Arial" w:cs="Arial"/>
          <w:color w:val="000000"/>
          <w:sz w:val="24"/>
          <w:szCs w:val="24"/>
          <w:lang w:val="de-DE"/>
        </w:rPr>
        <w:t>5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. Схема</w:t>
      </w:r>
    </w:p>
    <w:p w:rsidR="004D1B01" w:rsidRPr="00780F14" w:rsidRDefault="004D1B01" w:rsidP="004D1B01">
      <w:pPr>
        <w:shd w:val="clear" w:color="auto" w:fill="FFFFFF"/>
        <w:rPr>
          <w:rFonts w:ascii="Arial" w:hAnsi="Arial" w:cs="Arial"/>
          <w:color w:val="000000"/>
          <w:sz w:val="24"/>
          <w:szCs w:val="24"/>
          <w:lang w:val="ru-RU"/>
        </w:rPr>
      </w:pP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>Структурните елементи на пода на сградата са представени в табличен вид както следва:</w:t>
      </w:r>
    </w:p>
    <w:p w:rsidR="004D1B01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i/>
          <w:color w:val="000000"/>
          <w:sz w:val="24"/>
          <w:szCs w:val="24"/>
          <w:u w:val="single"/>
          <w:lang w:val="bg-BG" w:eastAsia="en-US"/>
        </w:rPr>
      </w:pPr>
      <w:r w:rsidRPr="00780F14">
        <w:rPr>
          <w:rFonts w:ascii="Arial" w:hAnsi="Arial" w:cs="Arial"/>
          <w:b/>
          <w:i/>
          <w:color w:val="000000"/>
          <w:sz w:val="24"/>
          <w:szCs w:val="24"/>
          <w:u w:val="single"/>
          <w:lang w:val="bg-BG" w:eastAsia="en-US"/>
        </w:rPr>
        <w:t>тип 1 - Под към неотопляем сутерен: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i/>
          <w:color w:val="000000"/>
          <w:sz w:val="24"/>
          <w:szCs w:val="24"/>
          <w:u w:val="single"/>
          <w:lang w:val="bg-BG" w:eastAsia="en-US"/>
        </w:rPr>
      </w:pP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>Таблица 15. Структура на подовата плоча към неотопляем сутерен</w:t>
      </w:r>
    </w:p>
    <w:p w:rsidR="004D1B01" w:rsidRPr="00D32C82" w:rsidRDefault="004D1B01" w:rsidP="004D1B01">
      <w:pPr>
        <w:keepNext/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lang w:val="bg-BG"/>
        </w:rPr>
      </w:pP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  </w:t>
      </w: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8"/>
        <w:gridCol w:w="5437"/>
        <w:gridCol w:w="1218"/>
        <w:gridCol w:w="1244"/>
        <w:gridCol w:w="1370"/>
      </w:tblGrid>
      <w:tr w:rsidR="004D1B01" w:rsidRPr="00780F14" w:rsidTr="00B82843">
        <w:trPr>
          <w:trHeight w:val="493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Теракот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0,01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0,99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0,01010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0,03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0,03226</w:t>
            </w:r>
          </w:p>
        </w:tc>
      </w:tr>
      <w:tr w:rsidR="004D1B01" w:rsidRPr="00D32C82" w:rsidTr="00B82843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Стоманобетонна плоча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0,20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0,12270</w:t>
            </w:r>
          </w:p>
        </w:tc>
      </w:tr>
      <w:tr w:rsidR="004D1B01" w:rsidRPr="00D32C82" w:rsidTr="00B82843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15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0,02143</w:t>
            </w: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>Таблица 16. Структура на пода на неотопляем сутерен</w:t>
      </w: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8"/>
        <w:gridCol w:w="5437"/>
        <w:gridCol w:w="1218"/>
        <w:gridCol w:w="1244"/>
        <w:gridCol w:w="1370"/>
      </w:tblGrid>
      <w:tr w:rsidR="004D1B01" w:rsidRPr="00780F14" w:rsidTr="00B82843">
        <w:trPr>
          <w:trHeight w:val="493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Циментова замазка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0,035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0,03763</w:t>
            </w:r>
          </w:p>
        </w:tc>
      </w:tr>
      <w:tr w:rsidR="004D1B01" w:rsidRPr="00D32C82" w:rsidTr="00B82843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Стоманобетонна плоча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0,20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0,12270</w:t>
            </w:r>
          </w:p>
        </w:tc>
      </w:tr>
      <w:tr w:rsidR="004D1B01" w:rsidRPr="00D32C82" w:rsidTr="00B82843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Фолио хидроизолационно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0,001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0,17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0,00588</w:t>
            </w:r>
          </w:p>
        </w:tc>
      </w:tr>
      <w:tr w:rsidR="004D1B01" w:rsidRPr="00D32C82" w:rsidTr="00B82843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Трамбована баластра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0,11765</w:t>
            </w:r>
          </w:p>
        </w:tc>
      </w:tr>
    </w:tbl>
    <w:p w:rsidR="004D1B01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i/>
          <w:color w:val="FF0000"/>
          <w:sz w:val="24"/>
          <w:szCs w:val="24"/>
          <w:highlight w:val="lightGray"/>
          <w:u w:val="single"/>
          <w:lang w:val="bg-BG" w:eastAsia="en-US"/>
        </w:rPr>
      </w:pP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i/>
          <w:color w:val="FF0000"/>
          <w:sz w:val="24"/>
          <w:szCs w:val="24"/>
          <w:highlight w:val="lightGray"/>
          <w:u w:val="single"/>
          <w:lang w:val="bg-BG" w:eastAsia="en-US"/>
        </w:rPr>
      </w:pP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>Таблица 17. Структура на стена към земя на неотопляем сутерен</w:t>
      </w: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8"/>
        <w:gridCol w:w="5437"/>
        <w:gridCol w:w="1218"/>
        <w:gridCol w:w="1244"/>
        <w:gridCol w:w="1370"/>
      </w:tblGrid>
      <w:tr w:rsidR="004D1B01" w:rsidRPr="00780F14" w:rsidTr="00B82843">
        <w:trPr>
          <w:trHeight w:val="493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Стоманобетон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0,15951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Варо- пясъчна мазилка (вътр)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0,81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0,02469</w:t>
            </w: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>Таблица 18. Структура на стена към външен въздух на неотопляем сутерен</w:t>
      </w: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8"/>
        <w:gridCol w:w="5437"/>
        <w:gridCol w:w="1218"/>
        <w:gridCol w:w="1244"/>
        <w:gridCol w:w="1370"/>
      </w:tblGrid>
      <w:tr w:rsidR="004D1B01" w:rsidRPr="00780F14" w:rsidTr="00B82843">
        <w:trPr>
          <w:trHeight w:val="493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lastRenderedPageBreak/>
              <w:t>-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0,0169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Стоманобетон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  <w:t>26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0,1595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0,0286</w:t>
            </w:r>
          </w:p>
        </w:tc>
      </w:tr>
    </w:tbl>
    <w:p w:rsidR="004D1B01" w:rsidRPr="006D41DC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i/>
          <w:color w:val="FF0000"/>
          <w:sz w:val="10"/>
          <w:szCs w:val="10"/>
          <w:highlight w:val="lightGray"/>
          <w:u w:val="single"/>
          <w:lang w:val="bg-BG" w:eastAsia="en-US"/>
        </w:rPr>
      </w:pPr>
    </w:p>
    <w:p w:rsidR="004D1B01" w:rsidRPr="00780F14" w:rsidRDefault="004D1B01" w:rsidP="004D1B01">
      <w:pPr>
        <w:shd w:val="clear" w:color="auto" w:fill="FFFFFF"/>
        <w:spacing w:line="360" w:lineRule="auto"/>
        <w:ind w:firstLine="720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ab/>
        <w:t>Таблица 19. Характеристиките на пода неотопляем подземен етаж</w:t>
      </w:r>
    </w:p>
    <w:tbl>
      <w:tblPr>
        <w:tblW w:w="96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6669"/>
        <w:gridCol w:w="896"/>
        <w:gridCol w:w="1008"/>
        <w:gridCol w:w="1047"/>
      </w:tblGrid>
      <w:tr w:rsidR="004D1B01" w:rsidRPr="00D32C82" w:rsidTr="00B82843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Площ на подовата плоча върху земя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Ag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558,26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</w:p>
        </w:tc>
      </w:tr>
      <w:tr w:rsidR="004D1B01" w:rsidRPr="00D32C82" w:rsidTr="00B82843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Периметър на подовата плоча върху земя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P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120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Съпротивление на топлопроводност на подовата плоча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Rf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0,18649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m2K/W</w:t>
            </w:r>
          </w:p>
        </w:tc>
      </w:tr>
      <w:tr w:rsidR="004D1B01" w:rsidRPr="00D32C82" w:rsidTr="00B82843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височина на вертикалната стена над нивото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h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2,2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Приведена дебелина на подовата плоча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dt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1,2827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Пространствена характеристика на пода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B'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9,30433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33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Дебелина на надземната част на вертикалната стена над нивото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0,295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33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Височина на стените на подземния етаж до повърхността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z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0,20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 xml:space="preserve">Коефициент на топлопроводност на земята,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W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/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mK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</w:tr>
      <w:tr w:rsidR="004D1B01" w:rsidRPr="00D32C82" w:rsidTr="00B82843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Съпротивление от топлопредаване на вътрешната повърхност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Rsi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0,17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 xml:space="preserve">m 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Съпротивление от топлопредаване на външната повърхност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Rse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0,17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4D1B01" w:rsidRPr="00D32C82" w:rsidTr="00B82843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Коефициент на топлопреминаване през пода на отопляваното помещение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Uf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1,8994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 xml:space="preserve">W/m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</w:t>
            </w:r>
          </w:p>
        </w:tc>
      </w:tr>
      <w:tr w:rsidR="004D1B01" w:rsidRPr="00D32C82" w:rsidTr="00B82843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Термичното съпротивление на подовата плоча в контакт с земята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Rbf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0,28386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K/ W</w:t>
            </w:r>
          </w:p>
        </w:tc>
      </w:tr>
      <w:tr w:rsidR="004D1B01" w:rsidRPr="00D32C82" w:rsidTr="00B82843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Коефициент на топлопреминаване на подовата плоча в контакт със земята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Ubf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0,4047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 xml:space="preserve">W/m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Съпротивление на топлопроводност на стените на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Rbw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0,18420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K/ W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Приведена дебелина на стените на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dbw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0,7084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Коефициент на топлопреминаване през стените на подземен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Ubw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2,2004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 xml:space="preserve">W/m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оефициента на топлопреминаване  на стената над земята, граничеща със външен въздух на  неотопляем 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Ukw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2,6671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 xml:space="preserve">W/m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spacing w:line="360" w:lineRule="auto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Нетен обем на въздуха на неотопляемия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V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A342F2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42F2">
              <w:rPr>
                <w:rFonts w:ascii="Arial" w:hAnsi="Arial" w:cs="Arial"/>
                <w:sz w:val="24"/>
                <w:szCs w:val="24"/>
              </w:rPr>
              <w:t>2135,7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3</w:t>
            </w:r>
          </w:p>
        </w:tc>
      </w:tr>
    </w:tbl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Заместване изчислените коефициенти на топлопреминаване във:</w:t>
      </w:r>
    </w:p>
    <w:p w:rsidR="004D1B01" w:rsidRPr="00780F14" w:rsidRDefault="004D1B01" w:rsidP="004D1B01">
      <w:pPr>
        <w:shd w:val="clear" w:color="auto" w:fill="FFFFFF"/>
        <w:spacing w:line="360" w:lineRule="auto"/>
        <w:ind w:firstLine="57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position w:val="-32"/>
          <w:sz w:val="24"/>
          <w:szCs w:val="24"/>
        </w:rPr>
        <w:object w:dxaOrig="5660" w:dyaOrig="840">
          <v:shape id="_x0000_i1038" type="#_x0000_t75" style="width:228.75pt;height:34.5pt" o:ole="">
            <v:imagedata r:id="rId29" o:title=""/>
          </v:shape>
          <o:OLEObject Type="Embed" ProgID="Equation.3" ShapeID="_x0000_i1038" DrawAspect="Content" ObjectID="_1500658301" r:id="rId30"/>
        </w:object>
      </w:r>
      <w:r w:rsidRPr="00780F14">
        <w:rPr>
          <w:rFonts w:ascii="Arial" w:hAnsi="Arial" w:cs="Arial"/>
          <w:bCs/>
          <w:color w:val="000000"/>
          <w:sz w:val="24"/>
          <w:szCs w:val="24"/>
          <w:lang w:val="bg-BG"/>
        </w:rPr>
        <w:t xml:space="preserve">=1,0037 </w:t>
      </w:r>
      <w:r w:rsidRPr="00780F14">
        <w:rPr>
          <w:rFonts w:ascii="Arial" w:hAnsi="Arial" w:cs="Arial"/>
          <w:bCs/>
          <w:color w:val="000000"/>
          <w:sz w:val="24"/>
          <w:szCs w:val="24"/>
        </w:rPr>
        <w:t>W</w:t>
      </w:r>
      <w:r w:rsidRPr="00780F14">
        <w:rPr>
          <w:rFonts w:ascii="Arial" w:hAnsi="Arial" w:cs="Arial"/>
          <w:bCs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bCs/>
          <w:color w:val="000000"/>
          <w:sz w:val="24"/>
          <w:szCs w:val="24"/>
        </w:rPr>
        <w:t>m</w:t>
      </w:r>
      <w:r w:rsidRPr="00780F14">
        <w:rPr>
          <w:rFonts w:ascii="Arial" w:hAnsi="Arial" w:cs="Arial"/>
          <w:bCs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bCs/>
          <w:color w:val="000000"/>
          <w:sz w:val="24"/>
          <w:szCs w:val="24"/>
        </w:rPr>
        <w:t>K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=0,996 – действителен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=0,34– референтен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/2015 г.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=0,4</w:t>
      </w:r>
      <w:r w:rsidRPr="00780F14">
        <w:rPr>
          <w:rFonts w:ascii="Arial" w:hAnsi="Arial" w:cs="Arial"/>
          <w:color w:val="000000"/>
          <w:sz w:val="24"/>
          <w:szCs w:val="24"/>
          <w:lang w:val="de-DE"/>
        </w:rPr>
        <w:t>36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/198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de-DE"/>
        </w:rPr>
        <w:t>7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 г.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i/>
          <w:color w:val="000000"/>
          <w:sz w:val="24"/>
          <w:szCs w:val="24"/>
          <w:u w:val="single"/>
          <w:lang w:val="bg-BG" w:eastAsia="en-US"/>
        </w:rPr>
      </w:pPr>
      <w:r w:rsidRPr="00780F14">
        <w:rPr>
          <w:rFonts w:ascii="Arial" w:hAnsi="Arial" w:cs="Arial"/>
          <w:b/>
          <w:i/>
          <w:color w:val="000000"/>
          <w:sz w:val="24"/>
          <w:szCs w:val="24"/>
          <w:u w:val="single"/>
          <w:lang w:val="bg-BG" w:eastAsia="en-US"/>
        </w:rPr>
        <w:t xml:space="preserve">тип 2 – Под, граничещ с външен въздух- 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на </w:t>
      </w:r>
      <w:r w:rsidRPr="00780F14">
        <w:rPr>
          <w:rFonts w:ascii="Arial" w:hAnsi="Arial" w:cs="Arial"/>
          <w:iCs/>
          <w:color w:val="000000"/>
          <w:sz w:val="24"/>
          <w:szCs w:val="24"/>
          <w:lang w:val="bg-BG"/>
        </w:rPr>
        <w:t>приобщените към апартаментната отопляема площ тераси.</w:t>
      </w:r>
    </w:p>
    <w:p w:rsidR="004D1B01" w:rsidRPr="00BB23D1" w:rsidRDefault="004D1B01" w:rsidP="004D1B01">
      <w:pPr>
        <w:shd w:val="clear" w:color="auto" w:fill="FFFFFF"/>
        <w:spacing w:line="360" w:lineRule="auto"/>
        <w:ind w:firstLine="720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ab/>
        <w:t>Таблица 20. Характеристиките на пода, граничещ с външен въздух</w:t>
      </w:r>
    </w:p>
    <w:tbl>
      <w:tblPr>
        <w:tblW w:w="4872" w:type="pct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CellMar>
          <w:left w:w="70" w:type="dxa"/>
          <w:right w:w="70" w:type="dxa"/>
        </w:tblCellMar>
        <w:tblLook w:val="0000"/>
      </w:tblPr>
      <w:tblGrid>
        <w:gridCol w:w="444"/>
        <w:gridCol w:w="6040"/>
        <w:gridCol w:w="1308"/>
        <w:gridCol w:w="1145"/>
        <w:gridCol w:w="1143"/>
      </w:tblGrid>
      <w:tr w:rsidR="004D1B01" w:rsidRPr="00780F14" w:rsidTr="00B82843">
        <w:trPr>
          <w:trHeight w:val="185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lastRenderedPageBreak/>
              <w:t>№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U</w:t>
            </w:r>
          </w:p>
        </w:tc>
      </w:tr>
      <w:tr w:rsidR="004D1B01" w:rsidRPr="00780F14" w:rsidTr="00B82843">
        <w:trPr>
          <w:trHeight w:val="185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W/m</w:t>
            </w: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K</w:t>
            </w:r>
          </w:p>
        </w:tc>
      </w:tr>
      <w:tr w:rsidR="004D1B01" w:rsidRPr="00D32C82" w:rsidTr="00B82843">
        <w:trPr>
          <w:trHeight w:val="254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widowControl w:val="0"/>
              <w:adjustRightInd w:val="0"/>
              <w:spacing w:line="360" w:lineRule="atLeas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Теракот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widowControl w:val="0"/>
              <w:adjustRightInd w:val="0"/>
              <w:spacing w:line="36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0,01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widowControl w:val="0"/>
              <w:adjustRightInd w:val="0"/>
              <w:spacing w:line="36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1,00</w:t>
            </w:r>
          </w:p>
        </w:tc>
        <w:tc>
          <w:tcPr>
            <w:tcW w:w="567" w:type="pct"/>
            <w:vMerge w:val="restar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2,93</w:t>
            </w:r>
          </w:p>
        </w:tc>
      </w:tr>
      <w:tr w:rsidR="004D1B01" w:rsidRPr="00D32C82" w:rsidTr="00B82843">
        <w:trPr>
          <w:trHeight w:val="278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Циментова замазка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0" w:type="auto"/>
            <w:vMerge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Стомано-бетонова плоча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0" w:type="auto"/>
            <w:vMerge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15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0,8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9</w:t>
            </w:r>
          </w:p>
        </w:tc>
        <w:tc>
          <w:tcPr>
            <w:tcW w:w="0" w:type="auto"/>
            <w:vMerge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</w:tbl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=2,93 – действителен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=0,25– референтен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/2015 г.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=0,</w:t>
      </w:r>
      <w:r w:rsidRPr="00780F14">
        <w:rPr>
          <w:rFonts w:ascii="Arial" w:hAnsi="Arial" w:cs="Arial"/>
          <w:color w:val="000000"/>
          <w:sz w:val="24"/>
          <w:szCs w:val="24"/>
          <w:lang w:val="de-DE"/>
        </w:rPr>
        <w:t>26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/198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de-DE"/>
        </w:rPr>
        <w:t xml:space="preserve">7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 г.</w:t>
      </w:r>
    </w:p>
    <w:p w:rsidR="004D1B01" w:rsidRPr="00780F14" w:rsidRDefault="004D1B01" w:rsidP="004D1B01">
      <w:pPr>
        <w:ind w:firstLine="456"/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</w:pPr>
      <w:r w:rsidRPr="00780F14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Обобщен коефициент за пода:</w:t>
      </w:r>
    </w:p>
    <w:p w:rsidR="004D1B01" w:rsidRPr="00D32C82" w:rsidRDefault="004D1B01" w:rsidP="004D1B01">
      <w:pPr>
        <w:ind w:firstLine="456"/>
        <w:rPr>
          <w:rFonts w:ascii="Arial" w:hAnsi="Arial" w:cs="Arial"/>
          <w:b/>
          <w:color w:val="FF0000"/>
          <w:highlight w:val="lightGray"/>
          <w:u w:val="single"/>
          <w:lang w:val="bg-BG"/>
        </w:rPr>
      </w:pPr>
    </w:p>
    <w:p w:rsidR="004D1B01" w:rsidRPr="00780F14" w:rsidRDefault="004D1B01" w:rsidP="004D1B01">
      <w:pPr>
        <w:spacing w:line="360" w:lineRule="auto"/>
        <w:rPr>
          <w:rFonts w:ascii="Arial" w:hAnsi="Arial" w:cs="Arial"/>
          <w:color w:val="000000"/>
          <w:lang w:val="de-DE"/>
        </w:rPr>
      </w:pPr>
      <w:r w:rsidRPr="00780F14">
        <w:rPr>
          <w:rFonts w:ascii="Arial" w:hAnsi="Arial" w:cs="Arial"/>
          <w:color w:val="000000"/>
          <w:position w:val="-36"/>
        </w:rPr>
        <w:object w:dxaOrig="2359" w:dyaOrig="840">
          <v:shape id="_x0000_i1039" type="#_x0000_t75" style="width:117.75pt;height:42pt" o:ole="">
            <v:imagedata r:id="rId31" o:title=""/>
          </v:shape>
          <o:OLEObject Type="Embed" ProgID="Equation.3" ShapeID="_x0000_i1039" DrawAspect="Content" ObjectID="_1500658302" r:id="rId32"/>
        </w:object>
      </w:r>
      <w:r w:rsidRPr="00780F14">
        <w:rPr>
          <w:rFonts w:ascii="Arial" w:hAnsi="Arial" w:cs="Arial"/>
          <w:color w:val="000000"/>
          <w:lang w:val="bg-BG"/>
        </w:rPr>
        <w:t>=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1,</w:t>
      </w:r>
      <w:r w:rsidRPr="00780F14">
        <w:rPr>
          <w:rFonts w:ascii="Arial" w:hAnsi="Arial" w:cs="Arial"/>
          <w:color w:val="000000"/>
          <w:sz w:val="24"/>
          <w:szCs w:val="24"/>
          <w:lang w:val="de-DE"/>
        </w:rPr>
        <w:t>02</w:t>
      </w:r>
    </w:p>
    <w:p w:rsidR="004D1B01" w:rsidRPr="00780F14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b/>
          <w:bCs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Обобщения коефициент на топлопреминаване през покрива към момента на обследване на сградата е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U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/>
        </w:rPr>
        <w:t>екв.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= 1,02 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b/>
          <w:bCs/>
          <w:color w:val="000000"/>
          <w:sz w:val="24"/>
          <w:szCs w:val="24"/>
        </w:rPr>
        <w:t>K</w:t>
      </w:r>
      <w:r w:rsidRPr="00780F14">
        <w:rPr>
          <w:color w:val="000000"/>
          <w:sz w:val="23"/>
          <w:szCs w:val="23"/>
          <w:lang w:val="bg-BG"/>
        </w:rPr>
        <w:t xml:space="preserve"> </w:t>
      </w:r>
      <w:r w:rsidRPr="00780F14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и не отговаря на нормативните изисквания.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=0,34– обобщен референтен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/2015 г./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=0,</w:t>
      </w:r>
      <w:r w:rsidRPr="00780F14">
        <w:rPr>
          <w:rFonts w:ascii="Arial" w:hAnsi="Arial" w:cs="Arial"/>
          <w:color w:val="000000"/>
          <w:sz w:val="24"/>
          <w:szCs w:val="24"/>
          <w:lang w:val="de-DE"/>
        </w:rPr>
        <w:t>433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/198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de-DE"/>
        </w:rPr>
        <w:t>7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 г./</w:t>
      </w:r>
    </w:p>
    <w:p w:rsidR="004D1B01" w:rsidRPr="00D32C82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FF0000"/>
          <w:sz w:val="28"/>
          <w:szCs w:val="28"/>
          <w:highlight w:val="lightGray"/>
          <w:lang w:val="bg-BG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1.5. Топлоснабдяване</w:t>
      </w:r>
    </w:p>
    <w:p w:rsidR="004D1B01" w:rsidRPr="00741A46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1.5.1.Отопление</w:t>
      </w:r>
    </w:p>
    <w:p w:rsidR="004D1B01" w:rsidRPr="00780F14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По-голяма част от апартаментите от жилищният блок  се отопляват с твърдо гориво – дърва. На ел. енергия се отопляват 11 апартамента.</w:t>
      </w:r>
    </w:p>
    <w:p w:rsidR="004D1B01" w:rsidRPr="000D5BD5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EE7FA6">
        <w:rPr>
          <w:rFonts w:ascii="Arial" w:hAnsi="Arial" w:cs="Arial"/>
          <w:color w:val="000000"/>
          <w:sz w:val="24"/>
          <w:szCs w:val="24"/>
          <w:lang w:val="bg-BG"/>
        </w:rPr>
        <w:t>За отопление се използват  печки и камини на твърдо гориво, както и елктрически уреди</w:t>
      </w:r>
      <w:r w:rsidRPr="002D66CB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  <w:r>
        <w:rPr>
          <w:rFonts w:ascii="Arial" w:hAnsi="Arial" w:cs="Arial"/>
          <w:color w:val="000000"/>
          <w:sz w:val="24"/>
          <w:szCs w:val="24"/>
          <w:lang w:val="bg-BG"/>
        </w:rPr>
        <w:t>-</w:t>
      </w:r>
      <w:r w:rsidRPr="002D66CB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  <w:r>
        <w:rPr>
          <w:rFonts w:ascii="Arial" w:hAnsi="Arial" w:cs="Arial"/>
          <w:color w:val="000000"/>
          <w:sz w:val="24"/>
          <w:szCs w:val="24"/>
          <w:lang w:val="bg-BG"/>
        </w:rPr>
        <w:t>ел.печки, ел.стенни конвектори</w:t>
      </w:r>
      <w:r w:rsidRPr="00EE7FA6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4D1B01" w:rsidRPr="00F83358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24"/>
          <w:szCs w:val="24"/>
          <w:highlight w:val="lightGray"/>
          <w:lang w:val="ru-RU"/>
        </w:rPr>
      </w:pPr>
    </w:p>
    <w:p w:rsidR="004D1B01" w:rsidRPr="00741A46" w:rsidRDefault="004D1B01" w:rsidP="004D1B01">
      <w:pPr>
        <w:keepNext/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 xml:space="preserve">1.5.2. Вентилационна инсталация </w:t>
      </w:r>
    </w:p>
    <w:p w:rsidR="004D1B01" w:rsidRPr="00741A46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741A46">
        <w:rPr>
          <w:rFonts w:ascii="Arial" w:hAnsi="Arial" w:cs="Arial"/>
          <w:color w:val="000000"/>
          <w:sz w:val="24"/>
          <w:szCs w:val="24"/>
          <w:lang w:val="bg-BG"/>
        </w:rPr>
        <w:t>Няма изградена вентилационна инсталация. В някои от баните има инсталирани вентилатори, и в част от кухните – абсорбатори. Вентилацията на санитарните помещения е принудителна. Извършва се посредством осови противовлажни вентилатори с обратна клапа</w:t>
      </w:r>
      <w:r w:rsidRPr="00741A46">
        <w:rPr>
          <w:rFonts w:ascii="Arial" w:hAnsi="Arial" w:cs="Arial"/>
          <w:color w:val="000000"/>
          <w:sz w:val="24"/>
          <w:szCs w:val="24"/>
          <w:lang w:val="ru-RU"/>
        </w:rPr>
        <w:t>.</w:t>
      </w:r>
    </w:p>
    <w:p w:rsidR="004D1B01" w:rsidRPr="00741A46" w:rsidRDefault="004D1B01" w:rsidP="004D1B01">
      <w:pPr>
        <w:shd w:val="clear" w:color="auto" w:fill="FFFFFF"/>
        <w:jc w:val="center"/>
        <w:rPr>
          <w:color w:val="000000"/>
          <w:highlight w:val="lightGray"/>
          <w:lang w:val="ru-RU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ru-RU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ru-RU"/>
        </w:rPr>
        <w:t>1.</w:t>
      </w: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5</w:t>
      </w:r>
      <w:r w:rsidRPr="00741A46">
        <w:rPr>
          <w:rFonts w:ascii="Haettenschweiler" w:hAnsi="Haettenschweiler" w:cs="Arial"/>
          <w:color w:val="000000"/>
          <w:sz w:val="28"/>
          <w:szCs w:val="28"/>
          <w:lang w:val="ru-RU"/>
        </w:rPr>
        <w:t>.</w:t>
      </w: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3</w:t>
      </w:r>
      <w:r w:rsidRPr="00741A46">
        <w:rPr>
          <w:rFonts w:ascii="Haettenschweiler" w:hAnsi="Haettenschweiler" w:cs="Arial"/>
          <w:color w:val="000000"/>
          <w:sz w:val="28"/>
          <w:szCs w:val="28"/>
          <w:lang w:val="ru-RU"/>
        </w:rPr>
        <w:t>.</w:t>
      </w: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 xml:space="preserve"> БГВ</w:t>
      </w: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  <w:r w:rsidRPr="00D32C82"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  <w:t xml:space="preserve">      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</w:t>
      </w:r>
      <w:r w:rsidRPr="00780F14">
        <w:rPr>
          <w:rFonts w:ascii="Arial" w:hAnsi="Arial" w:cs="Arial"/>
          <w:i/>
          <w:color w:val="000000"/>
          <w:sz w:val="24"/>
          <w:szCs w:val="24"/>
          <w:lang w:val="bg-BG"/>
        </w:rPr>
        <w:t xml:space="preserve">     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За сградата битовата гореща вода се осигурява от ел. бойлери, монтирани </w:t>
      </w:r>
      <w:r w:rsidRPr="00780F14">
        <w:rPr>
          <w:rFonts w:ascii="Arial" w:hAnsi="Arial" w:cs="Arial"/>
          <w:bCs/>
          <w:iCs/>
          <w:color w:val="000000"/>
          <w:lang w:val="ru-RU"/>
        </w:rPr>
        <w:t xml:space="preserve"> 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в санитарните помещение на всеки апартамент.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lastRenderedPageBreak/>
        <w:t xml:space="preserve">        Годишният разход на смесена вода за битови нужди (37,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perscript"/>
          <w:lang w:val="bg-BG"/>
        </w:rPr>
        <w:t xml:space="preserve">0 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С) е определен по уравнението на топлинния баланс: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Q=Q.t=V.ρ.c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>p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.Δθ (J)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където: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Q – потребена електроенергия за БГВ, J;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Q– обща електрическа мощност на инсталираните бойлери, W;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t – време, s;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V – обем на подгрята вода, m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perscript"/>
          <w:lang w:val="bg-BG"/>
        </w:rPr>
        <w:t>3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ρ – плътност на водата , kg/m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perscript"/>
          <w:lang w:val="bg-BG"/>
        </w:rPr>
        <w:t>3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c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>p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– специфичен топлинен капацитет на водата, J/kgK;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ΔΘ – температурна разлика, K.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След преобразуване на горното уравнение за годишното потребление на гореща вода за битови нужди  се получава: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highlight w:val="yellow"/>
          <w:lang w:val="bg-BG"/>
        </w:rPr>
      </w:pPr>
    </w:p>
    <w:p w:rsidR="004D1B01" w:rsidRPr="00780F14" w:rsidRDefault="004D1B01" w:rsidP="004D1B01">
      <w:pPr>
        <w:tabs>
          <w:tab w:val="left" w:pos="1110"/>
        </w:tabs>
        <w:spacing w:line="360" w:lineRule="auto"/>
        <w:jc w:val="center"/>
        <w:rPr>
          <w:rFonts w:ascii="Impact" w:eastAsia="Calibri" w:hAnsi="Impact" w:cs="Arial"/>
          <w:iCs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position w:val="-40"/>
          <w:sz w:val="24"/>
          <w:szCs w:val="24"/>
          <w:lang w:val="bg-BG"/>
        </w:rPr>
        <w:object w:dxaOrig="7380" w:dyaOrig="880">
          <v:shape id="_x0000_i1040" type="#_x0000_t75" style="width:369pt;height:44.25pt" o:ole="">
            <v:imagedata r:id="rId33" o:title=""/>
          </v:shape>
          <o:OLEObject Type="Embed" ProgID="Equation.3" ShapeID="_x0000_i1040" DrawAspect="Content" ObjectID="_1500658303" r:id="rId34"/>
        </w:objec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2841002 l/y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където: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V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 xml:space="preserve">с.п. 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– годишен разход на смесена вода  , l/y;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Q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>1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– обща електрическа мощност на инсталираните бойлери в санитарните помещения, W;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D – работни дни на БГВ за година, бр.;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h – работни часове на БГВ за ден, h;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ρ – плътност на водата при tw = 22,5°C, kg/m3;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c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>p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– специфичен топлинен капацитет на водата при tw = 22,5°C, J/kgK;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t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 xml:space="preserve">см.в. 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– температура на смесената вода, °C;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t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 xml:space="preserve">ст.в. 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– температура на студената вода, °C.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Специфичният разход на смесена вода за битови нужди, отнесена към един</w:t>
      </w:r>
    </w:p>
    <w:p w:rsidR="004D1B01" w:rsidRPr="00780F14" w:rsidRDefault="004D1B01" w:rsidP="004D1B01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квадратен метър отопляема площ се изчислява по формулата:</w:t>
      </w:r>
    </w:p>
    <w:p w:rsidR="004D1B01" w:rsidRPr="00780F14" w:rsidRDefault="004D1B01" w:rsidP="004D1B01">
      <w:pPr>
        <w:spacing w:line="360" w:lineRule="auto"/>
        <w:jc w:val="center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position w:val="-36"/>
          <w:sz w:val="24"/>
          <w:szCs w:val="24"/>
          <w:lang w:val="bg-BG"/>
        </w:rPr>
        <w:object w:dxaOrig="2840" w:dyaOrig="840">
          <v:shape id="_x0000_i1041" type="#_x0000_t75" style="width:141.75pt;height:42pt" o:ole="">
            <v:imagedata r:id="rId35" o:title=""/>
          </v:shape>
          <o:OLEObject Type="Embed" ProgID="Equation.3" ShapeID="_x0000_i1041" DrawAspect="Content" ObjectID="_1500658304" r:id="rId36"/>
        </w:objec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 880 l/m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.y</w:t>
      </w:r>
    </w:p>
    <w:p w:rsidR="004D1B01" w:rsidRPr="00780F14" w:rsidRDefault="004D1B01" w:rsidP="004D1B01">
      <w:pPr>
        <w:tabs>
          <w:tab w:val="left" w:pos="1110"/>
        </w:tabs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A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>от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– отопляема площ, m</w:t>
      </w:r>
      <w:r w:rsidRPr="00780F14">
        <w:rPr>
          <w:rFonts w:ascii="Arial" w:eastAsia="Calibri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eastAsia="Calibri" w:hAnsi="Arial" w:cs="Arial"/>
          <w:color w:val="000000"/>
          <w:sz w:val="24"/>
          <w:szCs w:val="24"/>
          <w:lang w:val="bg-BG"/>
        </w:rPr>
        <w:t>.</w:t>
      </w:r>
    </w:p>
    <w:p w:rsidR="004D1B01" w:rsidRPr="00BB23D1" w:rsidRDefault="004D1B01" w:rsidP="004D1B01">
      <w:pPr>
        <w:shd w:val="clear" w:color="auto" w:fill="FFFFFF"/>
        <w:spacing w:line="360" w:lineRule="auto"/>
        <w:ind w:firstLine="720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ab/>
        <w:t>Таблица 21. Инсталирани бойлери в сградата</w:t>
      </w:r>
    </w:p>
    <w:tbl>
      <w:tblPr>
        <w:tblW w:w="421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45"/>
        <w:gridCol w:w="1824"/>
        <w:gridCol w:w="965"/>
        <w:gridCol w:w="1019"/>
        <w:gridCol w:w="977"/>
        <w:gridCol w:w="1123"/>
        <w:gridCol w:w="980"/>
        <w:gridCol w:w="952"/>
      </w:tblGrid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№ ап.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Тип консуматор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Рном.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Брой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Ринст.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Кедн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Рраб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Часа за ден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kW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kW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ап.1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ап.4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ап.5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ап.6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ап.7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ап.8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ап.9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ап.10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ап.11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ап.12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ап.13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ап.14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50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ап.15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ап.16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ап.17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50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ап.18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ап.19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ап.20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ап.21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ап.22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ап.23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ап.24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ап.25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ап.26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ап.27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ап.28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ап.29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ап.30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ап.31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Ап.32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ап.33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ап.34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ап.35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4D1B01" w:rsidRPr="00D32C82" w:rsidTr="00B82843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ап.36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</w:tbl>
    <w:p w:rsidR="004D1B01" w:rsidRDefault="004D1B01" w:rsidP="004D1B01">
      <w:pPr>
        <w:spacing w:line="360" w:lineRule="auto"/>
        <w:ind w:firstLine="516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4D1B01" w:rsidRPr="00780F14" w:rsidRDefault="004D1B01" w:rsidP="004D1B01">
      <w:pPr>
        <w:spacing w:line="360" w:lineRule="auto"/>
        <w:ind w:firstLine="516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Инсталираната мощност на  бойлерите в  сградата е Р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раб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=101</w:t>
      </w:r>
      <w:r w:rsidRPr="00780F14">
        <w:rPr>
          <w:rFonts w:ascii="Arial" w:hAnsi="Arial" w:cs="Arial"/>
          <w:color w:val="000000"/>
          <w:sz w:val="24"/>
          <w:szCs w:val="24"/>
        </w:rPr>
        <w:t>KW</w:t>
      </w: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3438525" cy="3952875"/>
            <wp:effectExtent l="19050" t="0" r="9525" b="0"/>
            <wp:docPr id="32" name="Картина 32" descr="BOY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BOYLER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bg-BG"/>
        </w:rPr>
        <w:t>Фиг. 1.1</w:t>
      </w:r>
      <w:r w:rsidRPr="00CB0B9F">
        <w:rPr>
          <w:rFonts w:ascii="Arial" w:hAnsi="Arial" w:cs="Arial"/>
          <w:sz w:val="24"/>
          <w:szCs w:val="24"/>
          <w:lang w:val="de-DE"/>
        </w:rPr>
        <w:t>6</w:t>
      </w:r>
      <w:r w:rsidRPr="00CB0B9F">
        <w:rPr>
          <w:rFonts w:ascii="Arial" w:hAnsi="Arial" w:cs="Arial"/>
          <w:sz w:val="24"/>
          <w:szCs w:val="24"/>
          <w:lang w:val="bg-BG"/>
        </w:rPr>
        <w:t>. Ел. бойлер</w:t>
      </w: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1.6. Електрозахранване и електропотребление</w:t>
      </w:r>
    </w:p>
    <w:p w:rsidR="004D1B01" w:rsidRPr="00741A46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1.6.1. Електропотребление за сграда</w:t>
      </w:r>
    </w:p>
    <w:p w:rsidR="004D1B01" w:rsidRPr="00780F14" w:rsidRDefault="004D1B01" w:rsidP="004D1B01">
      <w:pPr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След направеният оглед  се установи, че при проектирането и монтажа на електроинсталацията и оборудването са взети в предвид нормативните документи и нормите, касаещи жилищни  сгради,  към датата на проектиране и построяване.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     Силнотоковата инсталация е изградена по схемата с едно главно магистрално табло и етажни електромерни и разпределителни апартаментни табла. Главното разпределително табло на жилищния блок е в сутерена – стоящ ламаринен шкаф за монтаж на закрито .В него са монтирани електромерите за измерване на обща консумация-асансьор, осветление стълбище и мазета.От главното разпределително табло чрез две магистрали се захранват етажните електромерни табла, от които по еднолинейна схема</w:t>
      </w:r>
      <w:r w:rsidRPr="00780F14">
        <w:rPr>
          <w:rFonts w:ascii="Arial" w:hAnsi="Arial" w:cs="Arial"/>
          <w:color w:val="000000"/>
          <w:sz w:val="24"/>
          <w:lang w:val="bg-BG"/>
        </w:rPr>
        <w:t xml:space="preserve"> се захранва разпределителни табла за всеки апартамент.Етажните табла са изпълнени от ламаринени шкафове за монтаж в стена.Измерването на ел.енергията са осъществява чрез двойно тарифни електромери.</w:t>
      </w: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color w:val="FF0000"/>
          <w:sz w:val="24"/>
          <w:highlight w:val="lightGray"/>
          <w:lang w:val="bg-BG"/>
        </w:rPr>
      </w:pP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80F14">
        <w:rPr>
          <w:rFonts w:ascii="Haettenschweiler" w:hAnsi="Haettenschweiler" w:cs="Arial"/>
          <w:color w:val="000000"/>
          <w:sz w:val="28"/>
          <w:szCs w:val="28"/>
          <w:lang w:val="bg-BG"/>
        </w:rPr>
        <w:t>1.6.2. Електропотребление за осветление</w:t>
      </w:r>
    </w:p>
    <w:p w:rsidR="004D1B01" w:rsidRPr="00780F14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    Осветителната инсталация ще е изпълнена с различни видове осветителни тела. Санитарните възли в апартаментите са с противовлажни плафониери оборудване с 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lastRenderedPageBreak/>
        <w:t>лампи с нажежаема спирала (ЛНС). Осветителната инсталация във всички апартаменти е скрита.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    Осветителната уредба на обекта, според местонахождението си, се състои от две основни части – вътрешно осветление, влияещо на топлинния комфорт в сградата, и външно осветление, попадащо в групата на външните, невлияещи консуматори на ел.енергия. Използваната система е от типа „общо, директно осветление”, с осветителни тела, монтирани предимно на тавана. Осветителните тела са разнообразни – енергоспестяващи, халогенни лампи и лампи с нажежаема жичка. Състоянието като цяло на осветителната инсталация е добро – почти всички тела и лампи са във функционална изправност. Външното осветление на сградата(терасите) е изпълнено с противовлажни плафониери оборудвани с ЛНС</w:t>
      </w: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lang w:val="bg-BG"/>
        </w:rPr>
      </w:pPr>
      <w:r w:rsidRPr="00D32C82">
        <w:rPr>
          <w:noProof/>
          <w:color w:val="FF0000"/>
          <w:lang w:val="bg-BG"/>
        </w:rPr>
        <w:t xml:space="preserve">   </w:t>
      </w:r>
      <w:r w:rsidRPr="00D32C82">
        <w:rPr>
          <w:rFonts w:ascii="Arial" w:hAnsi="Arial" w:cs="Arial"/>
          <w:color w:val="FF0000"/>
          <w:lang w:val="bg-BG"/>
        </w:rPr>
        <w:t xml:space="preserve">            </w:t>
      </w:r>
      <w:r>
        <w:rPr>
          <w:rFonts w:ascii="Arial" w:hAnsi="Arial" w:cs="Arial"/>
          <w:noProof/>
          <w:color w:val="FF0000"/>
          <w:lang w:val="bg-BG"/>
        </w:rPr>
        <w:drawing>
          <wp:inline distT="0" distB="0" distL="0" distR="0">
            <wp:extent cx="2933700" cy="2933700"/>
            <wp:effectExtent l="19050" t="0" r="0" b="0"/>
            <wp:docPr id="33" name="Картина 33" descr="lampi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lampi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2C82">
        <w:rPr>
          <w:rFonts w:ascii="Arial" w:hAnsi="Arial" w:cs="Arial"/>
          <w:color w:val="FF0000"/>
          <w:lang w:val="bg-BG"/>
        </w:rPr>
        <w:t xml:space="preserve">    </w:t>
      </w:r>
    </w:p>
    <w:p w:rsidR="004D1B01" w:rsidRPr="00D32C82" w:rsidRDefault="004D1B01" w:rsidP="004D1B01">
      <w:pPr>
        <w:shd w:val="clear" w:color="auto" w:fill="FFFFFF"/>
        <w:jc w:val="center"/>
        <w:rPr>
          <w:color w:val="FF0000"/>
          <w:highlight w:val="lightGray"/>
          <w:lang w:val="bg-BG"/>
        </w:rPr>
      </w:pPr>
      <w:r w:rsidRPr="00D32C82">
        <w:rPr>
          <w:color w:val="FF0000"/>
          <w:highlight w:val="lightGray"/>
          <w:lang w:val="bg-BG"/>
        </w:rPr>
        <w:t xml:space="preserve">      </w:t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bg-BG"/>
        </w:rPr>
        <w:t>Фиг. 1.1</w:t>
      </w:r>
      <w:r w:rsidRPr="00CB0B9F">
        <w:rPr>
          <w:rFonts w:ascii="Arial" w:hAnsi="Arial" w:cs="Arial"/>
          <w:sz w:val="24"/>
          <w:szCs w:val="24"/>
          <w:lang w:val="de-DE"/>
        </w:rPr>
        <w:t>7</w:t>
      </w:r>
      <w:r w:rsidRPr="00CB0B9F">
        <w:rPr>
          <w:rFonts w:ascii="Arial" w:hAnsi="Arial" w:cs="Arial"/>
          <w:sz w:val="24"/>
          <w:szCs w:val="24"/>
          <w:lang w:val="bg-BG"/>
        </w:rPr>
        <w:t>. Осветително тяло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Pr="00BB23D1" w:rsidRDefault="004D1B01" w:rsidP="004D1B01">
      <w:pPr>
        <w:shd w:val="clear" w:color="auto" w:fill="FFFFFF"/>
        <w:spacing w:line="360" w:lineRule="auto"/>
        <w:jc w:val="right"/>
        <w:rPr>
          <w:rFonts w:ascii="Arial" w:eastAsia="Calibri" w:hAnsi="Arial" w:cs="Arial"/>
          <w:sz w:val="24"/>
          <w:szCs w:val="24"/>
          <w:lang w:val="bg-BG"/>
        </w:rPr>
      </w:pPr>
      <w:r w:rsidRPr="00BB23D1">
        <w:rPr>
          <w:rFonts w:ascii="Arial" w:eastAsia="Calibri" w:hAnsi="Arial" w:cs="Arial"/>
          <w:sz w:val="24"/>
          <w:szCs w:val="24"/>
          <w:lang w:val="bg-BG"/>
        </w:rPr>
        <w:t>Таблица 22 Използвани осветителни тела в сградата</w:t>
      </w:r>
    </w:p>
    <w:tbl>
      <w:tblPr>
        <w:tblW w:w="5000" w:type="pct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ook w:val="01E0"/>
      </w:tblPr>
      <w:tblGrid>
        <w:gridCol w:w="484"/>
        <w:gridCol w:w="2792"/>
        <w:gridCol w:w="834"/>
        <w:gridCol w:w="1005"/>
        <w:gridCol w:w="1032"/>
        <w:gridCol w:w="750"/>
        <w:gridCol w:w="884"/>
        <w:gridCol w:w="777"/>
        <w:gridCol w:w="1863"/>
      </w:tblGrid>
      <w:tr w:rsidR="004D1B01" w:rsidRPr="00780F14" w:rsidTr="00B82843">
        <w:trPr>
          <w:trHeight w:val="42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№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Тип консуматор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Брой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Режим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Режим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  <w:t>ном.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  <w:t>инст.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К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  <w:t>едн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Ринст.*Кедн</w:t>
            </w:r>
          </w:p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780F14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</w:rPr>
              <w:t>h/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ден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д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</w:rPr>
              <w:t>/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седм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W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W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к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Коридори-ЛНЖ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68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4080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1224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Бани и тоалетни-ЛНЖ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74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4440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0,35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1554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Спални-ЛНЖ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56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3360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1008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Спални-ЕСЛ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8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11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88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17,6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Кухни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51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3060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918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Дневни-ЛНЖ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55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3300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0,4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1320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Дневни-х.л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12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5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35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420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126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Дневни-ЕСЛ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6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5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18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108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32,4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9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Стълбище-ЛНЖ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28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1680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0,4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672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Общо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358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2,72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7,00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20536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Default="004D1B01" w:rsidP="00B82843">
            <w:pPr>
              <w:rPr>
                <w:rFonts w:ascii="Arial" w:hAnsi="Arial" w:cs="Arial"/>
              </w:rPr>
            </w:pP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6872</w:t>
            </w: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b/>
          <w:color w:val="000000"/>
          <w:sz w:val="24"/>
          <w:szCs w:val="24"/>
          <w:shd w:val="clear" w:color="auto" w:fill="FEFEFE"/>
          <w:lang w:val="bg-BG"/>
        </w:rPr>
      </w:pPr>
      <w:r w:rsidRPr="00780F14">
        <w:rPr>
          <w:b/>
          <w:color w:val="000000"/>
          <w:position w:val="-30"/>
          <w:sz w:val="24"/>
          <w:szCs w:val="24"/>
          <w:shd w:val="clear" w:color="auto" w:fill="FEFEFE"/>
        </w:rPr>
        <w:object w:dxaOrig="2540" w:dyaOrig="720">
          <v:shape id="_x0000_i1042" type="#_x0000_t75" style="width:126.75pt;height:36pt" o:ole="">
            <v:imagedata r:id="rId39" o:title=""/>
          </v:shape>
          <o:OLEObject Type="Embed" ProgID="Equation.3" ShapeID="_x0000_i1042" DrawAspect="Content" ObjectID="_1500658305" r:id="rId40"/>
        </w:object>
      </w:r>
      <w:r w:rsidRPr="00780F14">
        <w:rPr>
          <w:b/>
          <w:color w:val="000000"/>
          <w:sz w:val="24"/>
          <w:szCs w:val="24"/>
          <w:shd w:val="clear" w:color="auto" w:fill="FEFEFE"/>
        </w:rPr>
        <w:t>=</w:t>
      </w:r>
      <w:r w:rsidRPr="00780F14">
        <w:rPr>
          <w:b/>
          <w:color w:val="000000"/>
          <w:sz w:val="24"/>
          <w:szCs w:val="24"/>
          <w:shd w:val="clear" w:color="auto" w:fill="FEFEFE"/>
          <w:lang w:val="bg-BG"/>
        </w:rPr>
        <w:t xml:space="preserve">2,1 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W/m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където: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P</w:t>
      </w:r>
      <w:r w:rsidRPr="00780F14">
        <w:rPr>
          <w:rFonts w:ascii="Arial" w:hAnsi="Arial" w:cs="Arial"/>
          <w:color w:val="000000"/>
          <w:lang w:val="bg-BG"/>
        </w:rPr>
        <w:t>едн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. – едновременна мощност, W/m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W</w:t>
      </w:r>
      <w:r w:rsidRPr="00780F14">
        <w:rPr>
          <w:rFonts w:ascii="Arial" w:hAnsi="Arial" w:cs="Arial"/>
          <w:color w:val="000000"/>
          <w:lang w:val="bg-BG"/>
        </w:rPr>
        <w:t>р_инст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– мощност на работещите уреди, W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А</w:t>
      </w:r>
      <w:r w:rsidRPr="00780F14">
        <w:rPr>
          <w:rFonts w:ascii="Arial" w:hAnsi="Arial" w:cs="Arial"/>
          <w:color w:val="000000"/>
          <w:sz w:val="18"/>
          <w:szCs w:val="18"/>
          <w:lang w:val="bg-BG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– отопляема площ, m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к</w:t>
      </w:r>
      <w:r w:rsidRPr="00780F14">
        <w:rPr>
          <w:rFonts w:ascii="Arial" w:hAnsi="Arial" w:cs="Arial"/>
          <w:color w:val="000000"/>
          <w:sz w:val="18"/>
          <w:szCs w:val="18"/>
          <w:lang w:val="bg-BG"/>
        </w:rPr>
        <w:t>едн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. – коефициент на едновременност на група уреди</w:t>
      </w:r>
    </w:p>
    <w:p w:rsidR="004D1B01" w:rsidRPr="00D32C82" w:rsidRDefault="004D1B01" w:rsidP="004D1B01">
      <w:pPr>
        <w:shd w:val="clear" w:color="auto" w:fill="FFFFFF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     Общата мощност на работещите осветителни тела е </w:t>
      </w:r>
      <w:r w:rsidRPr="00780F14">
        <w:rPr>
          <w:rFonts w:ascii="Arial" w:hAnsi="Arial" w:cs="Arial"/>
          <w:color w:val="000000"/>
          <w:sz w:val="24"/>
          <w:szCs w:val="24"/>
        </w:rPr>
        <w:t>P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=20,5 </w:t>
      </w:r>
      <w:r w:rsidRPr="00780F14">
        <w:rPr>
          <w:rFonts w:ascii="Arial" w:hAnsi="Arial" w:cs="Arial"/>
          <w:color w:val="000000"/>
          <w:sz w:val="24"/>
          <w:szCs w:val="24"/>
        </w:rPr>
        <w:t>kW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. Периода на</w:t>
      </w:r>
      <w:r w:rsidRPr="00780F14">
        <w:rPr>
          <w:rFonts w:ascii="Arial" w:hAnsi="Arial" w:cs="Arial"/>
          <w:color w:val="548DD4"/>
          <w:sz w:val="24"/>
          <w:szCs w:val="24"/>
          <w:lang w:val="bg-BG"/>
        </w:rPr>
        <w:t xml:space="preserve"> 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едновременност в зависимост от режима на работа за седмица е </w:t>
      </w:r>
      <w:r w:rsidRPr="00780F14">
        <w:rPr>
          <w:rFonts w:ascii="Arial" w:hAnsi="Arial" w:cs="Arial"/>
          <w:color w:val="000000"/>
          <w:sz w:val="24"/>
          <w:szCs w:val="24"/>
        </w:rPr>
        <w:t>t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едн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=19 ч/седмица с едновременна мощност </w:t>
      </w:r>
      <w:r w:rsidRPr="00780F14">
        <w:rPr>
          <w:rFonts w:ascii="Arial" w:hAnsi="Arial" w:cs="Arial"/>
          <w:color w:val="000000"/>
          <w:sz w:val="24"/>
          <w:szCs w:val="24"/>
        </w:rPr>
        <w:t>P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=2,1 </w:t>
      </w:r>
      <w:r w:rsidRPr="00780F14">
        <w:rPr>
          <w:rFonts w:ascii="Arial" w:hAnsi="Arial" w:cs="Arial"/>
          <w:color w:val="000000"/>
          <w:sz w:val="24"/>
          <w:szCs w:val="24"/>
        </w:rPr>
        <w:t>W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color w:val="000000"/>
          <w:sz w:val="24"/>
          <w:szCs w:val="24"/>
        </w:rPr>
        <w:t>m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80F14">
        <w:rPr>
          <w:rFonts w:ascii="Haettenschweiler" w:hAnsi="Haettenschweiler" w:cs="Arial"/>
          <w:color w:val="000000"/>
          <w:sz w:val="28"/>
          <w:szCs w:val="28"/>
          <w:lang w:val="bg-BG"/>
        </w:rPr>
        <w:t>1.6.3. Силови консуматори на ел. енергия, влияещи на топлинния баланс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 Консуматорите в сградата се разделят на две части влияещи и не влияещи на топлинния баланс. Тяхното влияние се обуславя от собствените им топлоизлъчвания и от местоположението им в сградата. В тази сграда има уреди, които се намират в отопляемия обем на сградата и оказват влияние на отоплението чрез собственото си топлоотдаване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  При направения оглед на сградата са констатирани няколко групи електроуреди влияещи на баланса с различен режим на работа.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 Първата група електроуреди са персонални компютри, телевизори. Режима на работа на тези електроуреди е съобразен с почивното време на живущите в жилищния блок -около шест часа на ден седем дни в седмицата.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 Втората група електроуреди са консуматори с непрекъсната консумация на електроенергия-хладилници, фризери.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 В третата група попадат останалите електроуреди,които са електрически печки, котлони, микровълнови печки, готварски печки, кафе машини, тостери. Тези уреди са с неустановен режим на работа. Използват се при необходимост.</w:t>
      </w:r>
    </w:p>
    <w:p w:rsidR="004D1B01" w:rsidRPr="00780F14" w:rsidRDefault="004D1B01" w:rsidP="004D1B01">
      <w:pPr>
        <w:shd w:val="clear" w:color="auto" w:fill="FFFFFF"/>
        <w:spacing w:after="120" w:line="276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Разпределението по мощност на отделните консуматори на ел.енергия е както следва:</w:t>
      </w:r>
    </w:p>
    <w:p w:rsidR="004D1B01" w:rsidRPr="00BB23D1" w:rsidRDefault="004D1B01" w:rsidP="004D1B01">
      <w:pPr>
        <w:shd w:val="clear" w:color="auto" w:fill="FFFFFF"/>
        <w:spacing w:line="360" w:lineRule="auto"/>
        <w:jc w:val="right"/>
        <w:rPr>
          <w:rFonts w:ascii="Arial" w:eastAsia="Calibri" w:hAnsi="Arial" w:cs="Arial"/>
          <w:sz w:val="24"/>
          <w:szCs w:val="24"/>
          <w:lang w:val="bg-BG"/>
        </w:rPr>
      </w:pPr>
      <w:r w:rsidRPr="00BB23D1">
        <w:rPr>
          <w:rFonts w:ascii="Arial" w:eastAsia="Calibri" w:hAnsi="Arial" w:cs="Arial"/>
          <w:sz w:val="24"/>
          <w:szCs w:val="24"/>
          <w:lang w:val="bg-BG"/>
        </w:rPr>
        <w:t>Таблица 23 Влияещи консуматори  в сградата</w:t>
      </w: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b/>
          <w:color w:val="FF0000"/>
          <w:highlight w:val="yellow"/>
          <w:shd w:val="clear" w:color="auto" w:fill="FEFEFE"/>
          <w:lang w:val="bg-BG"/>
        </w:rPr>
      </w:pPr>
    </w:p>
    <w:tbl>
      <w:tblPr>
        <w:tblW w:w="5000" w:type="pct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ook w:val="01E0"/>
      </w:tblPr>
      <w:tblGrid>
        <w:gridCol w:w="484"/>
        <w:gridCol w:w="2792"/>
        <w:gridCol w:w="834"/>
        <w:gridCol w:w="1005"/>
        <w:gridCol w:w="1032"/>
        <w:gridCol w:w="750"/>
        <w:gridCol w:w="884"/>
        <w:gridCol w:w="777"/>
        <w:gridCol w:w="1863"/>
      </w:tblGrid>
      <w:tr w:rsidR="004D1B01" w:rsidRPr="00780F14" w:rsidTr="00B82843">
        <w:trPr>
          <w:trHeight w:val="42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№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Тип консуматор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Брой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Режим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Режим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  <w:t>ном.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  <w:t>инст.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К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  <w:t>едн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Ринст.*Кедн</w:t>
            </w:r>
          </w:p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780F14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</w:rPr>
              <w:t>h/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ден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д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</w:rPr>
              <w:t>/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седм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kW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kW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к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 xml:space="preserve">Компютър 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12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3,6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0,36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Кафе машина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0,25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0,01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0,01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lastRenderedPageBreak/>
              <w:t>3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Телевизор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39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0,25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9,75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0,25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2,4375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Хладилник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33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0,25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8,25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0,25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2,0625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Хладилник с фризер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0,6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0,06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Микровълнова фурна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6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0,9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5,4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0,54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Фритюрник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1,75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7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0,05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0,35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Готварска печка на ел.енергия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28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112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0,05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5,6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9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Котлон на ел.енергия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8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16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1,6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10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Ютия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33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49,5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0,05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2,475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11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Пералня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31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2,5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77,5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0,05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3,875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12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Прахосмукачка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36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1,4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50,4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80F14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</w:rPr>
              <w:t>5,04</w:t>
            </w:r>
          </w:p>
        </w:tc>
      </w:tr>
      <w:tr w:rsidR="004D1B01" w:rsidRPr="00D32C82" w:rsidTr="00B82843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Общо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1,89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5,92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341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4D1B01" w:rsidRDefault="004D1B01" w:rsidP="00B82843">
            <w:pPr>
              <w:rPr>
                <w:rFonts w:ascii="Arial" w:hAnsi="Arial" w:cs="Arial"/>
              </w:rPr>
            </w:pP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24,41</w:t>
            </w:r>
          </w:p>
        </w:tc>
      </w:tr>
    </w:tbl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b/>
          <w:color w:val="FF0000"/>
          <w:highlight w:val="yellow"/>
          <w:shd w:val="clear" w:color="auto" w:fill="FEFEFE"/>
          <w:lang w:val="bg-BG"/>
        </w:rPr>
      </w:pP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b/>
          <w:color w:val="000000"/>
          <w:sz w:val="24"/>
          <w:szCs w:val="24"/>
          <w:shd w:val="clear" w:color="auto" w:fill="FEFEFE"/>
          <w:lang w:val="bg-BG"/>
        </w:rPr>
      </w:pPr>
      <w:r w:rsidRPr="00780F14">
        <w:rPr>
          <w:b/>
          <w:color w:val="000000"/>
          <w:position w:val="-30"/>
          <w:sz w:val="24"/>
          <w:szCs w:val="24"/>
          <w:shd w:val="clear" w:color="auto" w:fill="FEFEFE"/>
        </w:rPr>
        <w:object w:dxaOrig="2540" w:dyaOrig="720">
          <v:shape id="_x0000_i1043" type="#_x0000_t75" style="width:126.75pt;height:36pt" o:ole="">
            <v:imagedata r:id="rId39" o:title=""/>
          </v:shape>
          <o:OLEObject Type="Embed" ProgID="Equation.3" ShapeID="_x0000_i1043" DrawAspect="Content" ObjectID="_1500658306" r:id="rId41"/>
        </w:object>
      </w:r>
      <w:r w:rsidRPr="00780F14">
        <w:rPr>
          <w:b/>
          <w:color w:val="000000"/>
          <w:sz w:val="24"/>
          <w:szCs w:val="24"/>
          <w:shd w:val="clear" w:color="auto" w:fill="FEFEFE"/>
          <w:lang w:val="bg-BG"/>
        </w:rPr>
        <w:t xml:space="preserve">=11,2 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W/m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където: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P</w:t>
      </w:r>
      <w:r w:rsidRPr="00780F14">
        <w:rPr>
          <w:rFonts w:ascii="Arial" w:hAnsi="Arial" w:cs="Arial"/>
          <w:color w:val="000000"/>
          <w:lang w:val="bg-BG"/>
        </w:rPr>
        <w:t>едн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. – едновременна мощност, W/m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W</w:t>
      </w:r>
      <w:r w:rsidRPr="00780F14">
        <w:rPr>
          <w:rFonts w:ascii="Arial" w:hAnsi="Arial" w:cs="Arial"/>
          <w:color w:val="000000"/>
          <w:lang w:val="bg-BG"/>
        </w:rPr>
        <w:t>р_инст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– мощност на работещите уреди, W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А</w:t>
      </w:r>
      <w:r w:rsidRPr="00780F14">
        <w:rPr>
          <w:rFonts w:ascii="Arial" w:hAnsi="Arial" w:cs="Arial"/>
          <w:color w:val="000000"/>
          <w:sz w:val="18"/>
          <w:szCs w:val="18"/>
          <w:lang w:val="bg-BG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– отопляема площ, m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к</w:t>
      </w:r>
      <w:r w:rsidRPr="00780F14">
        <w:rPr>
          <w:rFonts w:ascii="Arial" w:hAnsi="Arial" w:cs="Arial"/>
          <w:color w:val="000000"/>
          <w:sz w:val="18"/>
          <w:szCs w:val="18"/>
          <w:lang w:val="bg-BG"/>
        </w:rPr>
        <w:t>едн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. – коефициент на едновременност на група уреди</w:t>
      </w:r>
    </w:p>
    <w:p w:rsidR="004D1B01" w:rsidRPr="00D32C82" w:rsidRDefault="004D1B01" w:rsidP="004D1B01">
      <w:pPr>
        <w:shd w:val="clear" w:color="auto" w:fill="FFFFFF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          Общата мощност на работещите уреди влиящи на баланса е </w:t>
      </w:r>
      <w:r w:rsidRPr="00780F14">
        <w:rPr>
          <w:rFonts w:ascii="Arial" w:hAnsi="Arial" w:cs="Arial"/>
          <w:color w:val="000000"/>
          <w:sz w:val="24"/>
          <w:szCs w:val="24"/>
        </w:rPr>
        <w:t>P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=341 </w:t>
      </w:r>
      <w:r w:rsidRPr="00780F14">
        <w:rPr>
          <w:rFonts w:ascii="Arial" w:hAnsi="Arial" w:cs="Arial"/>
          <w:color w:val="000000"/>
          <w:sz w:val="24"/>
          <w:szCs w:val="24"/>
        </w:rPr>
        <w:t>kW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. Периода на едновременност в зависимост от режима на работа на електроуредите за седмица е</w:t>
      </w: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780F14">
        <w:rPr>
          <w:rFonts w:ascii="Arial" w:hAnsi="Arial" w:cs="Arial"/>
          <w:color w:val="000000"/>
          <w:sz w:val="24"/>
          <w:szCs w:val="24"/>
        </w:rPr>
        <w:t>t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едн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 11,2 ч/седмица с едновременна мощност </w:t>
      </w:r>
      <w:r w:rsidRPr="00780F14">
        <w:rPr>
          <w:rFonts w:ascii="Arial" w:hAnsi="Arial" w:cs="Arial"/>
          <w:color w:val="000000"/>
          <w:sz w:val="24"/>
          <w:szCs w:val="24"/>
        </w:rPr>
        <w:t>P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=7,6 </w:t>
      </w:r>
      <w:r w:rsidRPr="00780F14">
        <w:rPr>
          <w:rFonts w:ascii="Arial" w:hAnsi="Arial" w:cs="Arial"/>
          <w:color w:val="000000"/>
          <w:sz w:val="24"/>
          <w:szCs w:val="24"/>
        </w:rPr>
        <w:t>W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color w:val="000000"/>
          <w:sz w:val="24"/>
          <w:szCs w:val="24"/>
        </w:rPr>
        <w:t>m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4D1B01" w:rsidRPr="00D32C82" w:rsidRDefault="004D1B01" w:rsidP="004D1B01">
      <w:pPr>
        <w:shd w:val="clear" w:color="auto" w:fill="FFFFFF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80F14">
        <w:rPr>
          <w:rFonts w:ascii="Haettenschweiler" w:hAnsi="Haettenschweiler" w:cs="Arial"/>
          <w:color w:val="000000"/>
          <w:sz w:val="28"/>
          <w:szCs w:val="28"/>
          <w:lang w:val="bg-BG"/>
        </w:rPr>
        <w:t>1.6.4. Силови консуматори на ел. енергия, невлияещи на топлинния баланс</w:t>
      </w:r>
    </w:p>
    <w:p w:rsidR="004D1B01" w:rsidRPr="00780F14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Не влияещите на топлинния баланс в случая са външното осветление на терасите, тъй като самите осветителни тела са извън сградата; осветлението и всички консуматори в неотопляемия сутерен; мощността на ел.двигателят на асансьора. Специфичната мощност за невлияещи на топлинния баланс е включена в общия баланс на  енергопотребление на сградата като компонента невлияеща на топлинния баланс. </w:t>
      </w:r>
    </w:p>
    <w:p w:rsidR="004D1B01" w:rsidRPr="00BB23D1" w:rsidRDefault="004D1B01" w:rsidP="004D1B01">
      <w:pPr>
        <w:shd w:val="clear" w:color="auto" w:fill="FFFFFF"/>
        <w:spacing w:line="360" w:lineRule="auto"/>
        <w:jc w:val="right"/>
        <w:rPr>
          <w:rFonts w:ascii="Arial" w:eastAsia="Calibri" w:hAnsi="Arial" w:cs="Arial"/>
          <w:sz w:val="24"/>
          <w:szCs w:val="24"/>
          <w:lang w:val="bg-BG"/>
        </w:rPr>
      </w:pPr>
      <w:r w:rsidRPr="00BB23D1">
        <w:rPr>
          <w:rFonts w:ascii="Arial" w:eastAsia="Calibri" w:hAnsi="Arial" w:cs="Arial"/>
          <w:sz w:val="24"/>
          <w:szCs w:val="24"/>
          <w:lang w:val="bg-BG"/>
        </w:rPr>
        <w:t>Таблица 24 Невлияеещи консуматори  в сградата</w:t>
      </w:r>
    </w:p>
    <w:tbl>
      <w:tblPr>
        <w:tblW w:w="5000" w:type="pct"/>
        <w:jc w:val="center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ook w:val="01E0"/>
      </w:tblPr>
      <w:tblGrid>
        <w:gridCol w:w="1082"/>
        <w:gridCol w:w="3891"/>
        <w:gridCol w:w="1861"/>
        <w:gridCol w:w="1599"/>
        <w:gridCol w:w="1988"/>
      </w:tblGrid>
      <w:tr w:rsidR="004D1B01" w:rsidRPr="00780F14" w:rsidTr="00B82843">
        <w:trPr>
          <w:trHeight w:val="42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</w:rPr>
            </w:pPr>
            <w:r w:rsidRPr="00780F14">
              <w:rPr>
                <w:rFonts w:ascii="Arial" w:hAnsi="Arial" w:cs="Arial"/>
                <w:b/>
                <w:color w:val="000000"/>
              </w:rPr>
              <w:t>№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</w:rPr>
            </w:pPr>
            <w:r w:rsidRPr="00780F14">
              <w:rPr>
                <w:rFonts w:ascii="Arial" w:hAnsi="Arial" w:cs="Arial"/>
                <w:b/>
                <w:color w:val="000000"/>
              </w:rPr>
              <w:t>Тип консуматор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</w:rPr>
            </w:pPr>
            <w:r w:rsidRPr="00780F14">
              <w:rPr>
                <w:rFonts w:ascii="Arial" w:hAnsi="Arial" w:cs="Arial"/>
                <w:b/>
                <w:color w:val="000000"/>
              </w:rPr>
              <w:t>Р</w:t>
            </w:r>
            <w:r w:rsidRPr="00780F14">
              <w:rPr>
                <w:rFonts w:ascii="Arial" w:hAnsi="Arial" w:cs="Arial"/>
                <w:b/>
                <w:color w:val="000000"/>
                <w:vertAlign w:val="subscript"/>
              </w:rPr>
              <w:t>ном.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</w:rPr>
            </w:pPr>
            <w:r w:rsidRPr="00780F14">
              <w:rPr>
                <w:rFonts w:ascii="Arial" w:hAnsi="Arial" w:cs="Arial"/>
                <w:b/>
                <w:color w:val="000000"/>
              </w:rPr>
              <w:t>Брой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</w:rPr>
            </w:pPr>
            <w:r w:rsidRPr="00780F14">
              <w:rPr>
                <w:rFonts w:ascii="Arial" w:hAnsi="Arial" w:cs="Arial"/>
                <w:b/>
                <w:color w:val="000000"/>
              </w:rPr>
              <w:t>Р</w:t>
            </w:r>
            <w:r w:rsidRPr="00780F14">
              <w:rPr>
                <w:rFonts w:ascii="Arial" w:hAnsi="Arial" w:cs="Arial"/>
                <w:b/>
                <w:color w:val="000000"/>
                <w:vertAlign w:val="subscript"/>
              </w:rPr>
              <w:t>инст.</w:t>
            </w:r>
          </w:p>
        </w:tc>
      </w:tr>
      <w:tr w:rsidR="004D1B01" w:rsidRPr="00780F14" w:rsidTr="00B82843">
        <w:trPr>
          <w:trHeight w:val="28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780F14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780F14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780F14">
              <w:rPr>
                <w:rFonts w:ascii="Arial" w:hAnsi="Arial" w:cs="Arial"/>
                <w:color w:val="000000"/>
              </w:rPr>
              <w:t>kW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780F14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780F14">
              <w:rPr>
                <w:rFonts w:ascii="Arial" w:hAnsi="Arial" w:cs="Arial"/>
                <w:color w:val="000000"/>
              </w:rPr>
              <w:t>kW</w:t>
            </w:r>
          </w:p>
        </w:tc>
      </w:tr>
      <w:tr w:rsidR="004D1B01" w:rsidRPr="00D32C82" w:rsidTr="00B82843">
        <w:trPr>
          <w:trHeight w:val="28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780F14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Осветление сутерен-л.н.ж. 1Х60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W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60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70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4,20</w:t>
            </w:r>
          </w:p>
        </w:tc>
      </w:tr>
      <w:tr w:rsidR="004D1B01" w:rsidRPr="00D32C82" w:rsidTr="00B82843">
        <w:trPr>
          <w:trHeight w:val="28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780F14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Ел.двигател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 xml:space="preserve">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асансьор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7,500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15,00</w:t>
            </w:r>
          </w:p>
        </w:tc>
      </w:tr>
      <w:tr w:rsidR="004D1B01" w:rsidRPr="00D32C82" w:rsidTr="00B82843">
        <w:trPr>
          <w:trHeight w:val="28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780F14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Външно осветление-тераси- л.н.ж. 1Х40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W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60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64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3,84</w:t>
            </w:r>
          </w:p>
        </w:tc>
      </w:tr>
      <w:tr w:rsidR="004D1B01" w:rsidRPr="00D32C82" w:rsidTr="00B82843">
        <w:trPr>
          <w:trHeight w:val="28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780F14">
              <w:rPr>
                <w:rFonts w:ascii="Arial" w:hAnsi="Arial" w:cs="Arial"/>
                <w:color w:val="000000"/>
              </w:rPr>
              <w:t>4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Вентилатори санитарни помещения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18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23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0,41</w:t>
            </w:r>
          </w:p>
        </w:tc>
      </w:tr>
      <w:tr w:rsidR="004D1B01" w:rsidRPr="00D32C82" w:rsidTr="00B82843">
        <w:trPr>
          <w:trHeight w:val="28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780F14">
              <w:rPr>
                <w:rFonts w:ascii="Arial" w:hAnsi="Arial" w:cs="Arial"/>
                <w:color w:val="000000"/>
              </w:rPr>
              <w:t>5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Аспиратори кухни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19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0,46</w:t>
            </w:r>
          </w:p>
        </w:tc>
      </w:tr>
    </w:tbl>
    <w:p w:rsidR="004D1B01" w:rsidRPr="00D32C82" w:rsidRDefault="004D1B01" w:rsidP="004D1B01">
      <w:pPr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</w:rPr>
        <w:lastRenderedPageBreak/>
        <w:t>Инсталираната мощност в сградата за силовите консуматори невлияещи на топлинния баланс e  Р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</w:rPr>
        <w:t xml:space="preserve">инст </w:t>
      </w:r>
      <w:r w:rsidRPr="00780F14">
        <w:rPr>
          <w:rFonts w:ascii="Arial" w:hAnsi="Arial" w:cs="Arial"/>
          <w:color w:val="000000"/>
          <w:sz w:val="24"/>
          <w:szCs w:val="24"/>
        </w:rPr>
        <w:t>=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23</w:t>
      </w:r>
      <w:r w:rsidRPr="00780F14">
        <w:rPr>
          <w:rFonts w:ascii="Arial" w:hAnsi="Arial" w:cs="Arial"/>
          <w:color w:val="000000"/>
          <w:sz w:val="24"/>
          <w:szCs w:val="24"/>
        </w:rPr>
        <w:t>,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9</w:t>
      </w:r>
      <w:r w:rsidRPr="00780F14">
        <w:rPr>
          <w:rFonts w:ascii="Arial" w:hAnsi="Arial" w:cs="Arial"/>
          <w:color w:val="000000"/>
          <w:sz w:val="24"/>
          <w:szCs w:val="24"/>
        </w:rPr>
        <w:t xml:space="preserve"> kW, к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</w:rPr>
        <w:t>едн.</w:t>
      </w:r>
      <w:r w:rsidRPr="00780F14">
        <w:rPr>
          <w:rFonts w:ascii="Arial" w:hAnsi="Arial" w:cs="Arial"/>
          <w:color w:val="000000"/>
          <w:sz w:val="24"/>
          <w:szCs w:val="24"/>
        </w:rPr>
        <w:t>= 0,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38</w:t>
      </w:r>
      <w:r w:rsidRPr="00780F14">
        <w:rPr>
          <w:rFonts w:ascii="Arial" w:hAnsi="Arial" w:cs="Arial"/>
          <w:color w:val="000000"/>
          <w:sz w:val="24"/>
          <w:szCs w:val="24"/>
        </w:rPr>
        <w:t>, Р</w:t>
      </w:r>
      <w:r w:rsidRPr="00780F14">
        <w:rPr>
          <w:rFonts w:ascii="Arial" w:hAnsi="Arial" w:cs="Arial"/>
          <w:color w:val="000000"/>
          <w:sz w:val="24"/>
          <w:szCs w:val="24"/>
          <w:vertAlign w:val="subscript"/>
        </w:rPr>
        <w:t>раб.</w:t>
      </w:r>
      <w:r w:rsidRPr="00780F14">
        <w:rPr>
          <w:rFonts w:ascii="Arial" w:hAnsi="Arial" w:cs="Arial"/>
          <w:color w:val="000000"/>
          <w:sz w:val="24"/>
          <w:szCs w:val="24"/>
        </w:rPr>
        <w:t>=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9</w:t>
      </w:r>
      <w:r w:rsidRPr="00780F14">
        <w:rPr>
          <w:rFonts w:ascii="Arial" w:hAnsi="Arial" w:cs="Arial"/>
          <w:color w:val="000000"/>
          <w:sz w:val="24"/>
          <w:szCs w:val="24"/>
        </w:rPr>
        <w:t>,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08</w:t>
      </w:r>
      <w:r w:rsidRPr="00780F14">
        <w:rPr>
          <w:rFonts w:ascii="Arial" w:hAnsi="Arial" w:cs="Arial"/>
          <w:color w:val="000000"/>
          <w:sz w:val="24"/>
          <w:szCs w:val="24"/>
        </w:rPr>
        <w:t xml:space="preserve"> kW. Средно време на работа 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28</w:t>
      </w:r>
      <w:r w:rsidRPr="00780F14">
        <w:rPr>
          <w:rFonts w:ascii="Arial" w:hAnsi="Arial" w:cs="Arial"/>
          <w:color w:val="000000"/>
          <w:sz w:val="24"/>
          <w:szCs w:val="24"/>
        </w:rPr>
        <w:t xml:space="preserve"> часa на седмица. Пресметната специфична мощност за невлияещи на топлинния баланс </w:t>
      </w:r>
      <w:r w:rsidRPr="00780F14">
        <w:rPr>
          <w:rFonts w:ascii="Arial" w:hAnsi="Arial" w:cs="Arial"/>
          <w:b/>
          <w:color w:val="000000"/>
          <w:sz w:val="24"/>
          <w:szCs w:val="24"/>
        </w:rPr>
        <w:t>W=</w:t>
      </w:r>
      <w:r w:rsidRPr="00780F14">
        <w:rPr>
          <w:rFonts w:ascii="Arial" w:hAnsi="Arial" w:cs="Arial"/>
          <w:b/>
          <w:color w:val="000000"/>
          <w:sz w:val="24"/>
          <w:szCs w:val="24"/>
          <w:lang w:val="bg-BG"/>
        </w:rPr>
        <w:t>2</w:t>
      </w:r>
      <w:r w:rsidRPr="00780F14">
        <w:rPr>
          <w:rFonts w:ascii="Arial" w:hAnsi="Arial" w:cs="Arial"/>
          <w:b/>
          <w:color w:val="000000"/>
          <w:sz w:val="24"/>
          <w:szCs w:val="24"/>
        </w:rPr>
        <w:t>,</w:t>
      </w:r>
      <w:r w:rsidRPr="00780F14">
        <w:rPr>
          <w:rFonts w:ascii="Arial" w:hAnsi="Arial" w:cs="Arial"/>
          <w:b/>
          <w:color w:val="000000"/>
          <w:sz w:val="24"/>
          <w:szCs w:val="24"/>
          <w:lang w:val="bg-BG"/>
        </w:rPr>
        <w:t>8</w:t>
      </w:r>
      <w:r w:rsidRPr="00780F14">
        <w:rPr>
          <w:rFonts w:ascii="Arial" w:hAnsi="Arial" w:cs="Arial"/>
          <w:b/>
          <w:color w:val="000000"/>
          <w:sz w:val="24"/>
          <w:szCs w:val="24"/>
        </w:rPr>
        <w:t xml:space="preserve"> W/m</w:t>
      </w:r>
      <w:r w:rsidRPr="00780F14">
        <w:rPr>
          <w:rFonts w:ascii="Arial" w:hAnsi="Arial" w:cs="Arial"/>
          <w:b/>
          <w:color w:val="000000"/>
          <w:sz w:val="24"/>
          <w:szCs w:val="24"/>
          <w:vertAlign w:val="superscript"/>
        </w:rPr>
        <w:t>2</w:t>
      </w:r>
      <w:r w:rsidRPr="00780F14">
        <w:rPr>
          <w:rFonts w:ascii="Arial" w:hAnsi="Arial" w:cs="Arial"/>
          <w:color w:val="000000"/>
          <w:sz w:val="24"/>
          <w:szCs w:val="24"/>
        </w:rPr>
        <w:t>, който е включен в общия баланс на енергопотребление на сградата.</w:t>
      </w: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80F14">
        <w:rPr>
          <w:rFonts w:ascii="Haettenschweiler" w:hAnsi="Haettenschweiler" w:cs="Arial"/>
          <w:color w:val="000000"/>
          <w:sz w:val="28"/>
          <w:szCs w:val="28"/>
          <w:lang w:val="bg-BG"/>
        </w:rPr>
        <w:t xml:space="preserve">1.7. Енергопотребление </w:t>
      </w: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lang w:val="bg-BG" w:eastAsia="en-US"/>
        </w:rPr>
      </w:pP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>П</w:t>
      </w:r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>редоставени</w:t>
      </w: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 са</w:t>
      </w:r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данни </w:t>
      </w: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от собствениците </w:t>
      </w:r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за </w:t>
      </w: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>консумацията на енергоносители-дърва и ел.енергия за 2014 год.</w:t>
      </w:r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Единадесет апартамента се отопляват с ел. енергия, останалите а</w:t>
      </w: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>партаментите се отопляват с твърдо гориво – дърва за огрев.</w:t>
      </w:r>
    </w:p>
    <w:p w:rsidR="004D1B01" w:rsidRPr="00D32C82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 w:eastAsia="en-US"/>
        </w:rPr>
      </w:pPr>
    </w:p>
    <w:p w:rsidR="004D1B01" w:rsidRPr="00780F14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ru-RU" w:eastAsia="en-US"/>
        </w:rPr>
      </w:pP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Средната колоричност на дървата при 15% влажност е </w:t>
      </w:r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>3700</w:t>
      </w: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 кса</w:t>
      </w:r>
      <w:r w:rsidRPr="00780F14">
        <w:rPr>
          <w:rFonts w:ascii="Arial" w:hAnsi="Arial" w:cs="Arial"/>
          <w:color w:val="000000"/>
          <w:sz w:val="24"/>
          <w:szCs w:val="24"/>
          <w:lang w:eastAsia="en-US"/>
        </w:rPr>
        <w:t>l</w:t>
      </w: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>/к</w:t>
      </w:r>
      <w:r w:rsidRPr="00780F14">
        <w:rPr>
          <w:rFonts w:ascii="Arial" w:hAnsi="Arial" w:cs="Arial"/>
          <w:color w:val="000000"/>
          <w:sz w:val="24"/>
          <w:szCs w:val="24"/>
          <w:lang w:eastAsia="en-US"/>
        </w:rPr>
        <w:t>g</w:t>
      </w: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>.</w:t>
      </w:r>
    </w:p>
    <w:p w:rsidR="004D1B01" w:rsidRPr="00780F14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>1</w:t>
      </w:r>
      <w:r w:rsidRPr="00780F14">
        <w:rPr>
          <w:rFonts w:ascii="Arial" w:hAnsi="Arial" w:cs="Arial"/>
          <w:color w:val="000000"/>
          <w:sz w:val="24"/>
          <w:szCs w:val="24"/>
          <w:lang w:eastAsia="en-US"/>
        </w:rPr>
        <w:t>kcal</w:t>
      </w:r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=0,001163 </w:t>
      </w:r>
      <w:r w:rsidRPr="00780F14">
        <w:rPr>
          <w:rFonts w:ascii="Arial" w:hAnsi="Arial" w:cs="Arial"/>
          <w:color w:val="000000"/>
          <w:sz w:val="24"/>
          <w:szCs w:val="24"/>
          <w:lang w:eastAsia="en-US"/>
        </w:rPr>
        <w:t>kWh</w:t>
      </w: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>.</w:t>
      </w:r>
    </w:p>
    <w:p w:rsidR="004D1B01" w:rsidRPr="00741A46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41A46">
        <w:rPr>
          <w:rFonts w:ascii="Arial" w:hAnsi="Arial" w:cs="Arial"/>
          <w:color w:val="000000"/>
          <w:sz w:val="24"/>
          <w:szCs w:val="24"/>
          <w:lang w:val="ru-RU" w:eastAsia="en-US"/>
        </w:rPr>
        <w:t>Обектът на обследване се намира в Климатична зона 4</w:t>
      </w: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>.</w:t>
      </w:r>
      <w:r w:rsidRPr="00741A46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Външната изчислителна температура за разглеждания район е -17</w:t>
      </w:r>
      <w:r w:rsidRPr="00741A46">
        <w:rPr>
          <w:rFonts w:ascii="Arial" w:hAnsi="Arial" w:cs="Arial"/>
          <w:color w:val="000000"/>
          <w:sz w:val="24"/>
          <w:szCs w:val="24"/>
          <w:vertAlign w:val="superscript"/>
          <w:lang w:val="bg-BG" w:eastAsia="en-US"/>
        </w:rPr>
        <w:t>о</w:t>
      </w:r>
      <w:r w:rsidRPr="00741A46">
        <w:rPr>
          <w:rFonts w:ascii="Arial" w:hAnsi="Arial" w:cs="Arial"/>
          <w:color w:val="000000"/>
          <w:sz w:val="24"/>
          <w:szCs w:val="24"/>
          <w:lang w:val="ru-RU" w:eastAsia="en-US"/>
        </w:rPr>
        <w:t>С. Влиянието на външния климат е отчетено като са използвани реално регистрираните</w:t>
      </w: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 средномесечни</w:t>
      </w:r>
      <w:r w:rsidRPr="00741A46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температури на въздуха в населеното място,</w:t>
      </w: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 по данни от Националния институт по метеорология и хидрология към БАН.</w:t>
      </w:r>
      <w:r w:rsidRPr="00741A46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</w:t>
      </w: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>На тяхна</w:t>
      </w:r>
      <w:r w:rsidRPr="00741A46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основа са пресметнати реалните денградуси. </w:t>
      </w:r>
    </w:p>
    <w:p w:rsidR="004D1B01" w:rsidRPr="00780F14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Анализът на енергопотреблението е извършен на база направени енергийни разходи за топлинна енергия за </w:t>
      </w:r>
      <w:smartTag w:uri="urn:schemas-microsoft-com:office:smarttags" w:element="metricconverter">
        <w:smartTagPr>
          <w:attr w:name="ProductID" w:val="2014 г"/>
          <w:attr w:name="st" w:val="on"/>
        </w:smartTagPr>
        <w:r w:rsidRPr="00780F14">
          <w:rPr>
            <w:rFonts w:ascii="Arial" w:hAnsi="Arial" w:cs="Arial"/>
            <w:color w:val="000000"/>
            <w:sz w:val="24"/>
            <w:szCs w:val="24"/>
            <w:lang w:val="ru-RU" w:eastAsia="en-US"/>
          </w:rPr>
          <w:t>20</w:t>
        </w:r>
        <w:r w:rsidRPr="00780F14">
          <w:rPr>
            <w:rFonts w:ascii="Arial" w:hAnsi="Arial" w:cs="Arial"/>
            <w:color w:val="000000"/>
            <w:sz w:val="24"/>
            <w:szCs w:val="24"/>
            <w:lang w:val="bg-BG" w:eastAsia="en-US"/>
          </w:rPr>
          <w:t>1</w:t>
        </w:r>
        <w:r w:rsidRPr="00780F14">
          <w:rPr>
            <w:rFonts w:ascii="Arial" w:hAnsi="Arial" w:cs="Arial"/>
            <w:color w:val="000000"/>
            <w:sz w:val="24"/>
            <w:szCs w:val="24"/>
            <w:lang w:val="ru-RU" w:eastAsia="en-US"/>
          </w:rPr>
          <w:t>4 г</w:t>
        </w:r>
      </w:smartTag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>. по данни</w:t>
      </w: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>,</w:t>
      </w:r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предоставени от Възложителя </w:t>
      </w: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Анализирана е информацията за </w:t>
      </w:r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изразходваното количеството дърва, </w:t>
      </w:r>
      <w:r w:rsidRPr="00780F14">
        <w:rPr>
          <w:rFonts w:ascii="Arial" w:hAnsi="Arial" w:cs="Arial"/>
          <w:color w:val="000000"/>
          <w:sz w:val="24"/>
          <w:szCs w:val="24"/>
          <w:lang w:val="bg-BG" w:eastAsia="en-US"/>
        </w:rPr>
        <w:t>съобразно представените ни справки от Възложителя</w:t>
      </w:r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. Определено е потреблението за представителната </w:t>
      </w:r>
      <w:smartTag w:uri="urn:schemas-microsoft-com:office:smarttags" w:element="metricconverter">
        <w:smartTagPr>
          <w:attr w:name="ProductID" w:val="2014 г"/>
          <w:attr w:name="st" w:val="on"/>
        </w:smartTagPr>
        <w:r w:rsidRPr="00780F14">
          <w:rPr>
            <w:rFonts w:ascii="Arial" w:hAnsi="Arial" w:cs="Arial"/>
            <w:color w:val="000000"/>
            <w:sz w:val="24"/>
            <w:szCs w:val="24"/>
            <w:lang w:val="ru-RU" w:eastAsia="en-US"/>
          </w:rPr>
          <w:t>2014 г</w:t>
        </w:r>
      </w:smartTag>
      <w:r w:rsidRPr="00780F14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. </w:t>
      </w:r>
    </w:p>
    <w:p w:rsidR="004D1B01" w:rsidRPr="00D32C82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BB23D1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>Таблица 25 Годишен профил на изразходвана енергия за представителната година-2014</w:t>
      </w:r>
    </w:p>
    <w:p w:rsidR="004D1B01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lang w:val="bg-BG"/>
        </w:rPr>
      </w:pPr>
    </w:p>
    <w:tbl>
      <w:tblPr>
        <w:tblW w:w="10685" w:type="dxa"/>
        <w:tblInd w:w="60" w:type="dxa"/>
        <w:tblCellMar>
          <w:left w:w="70" w:type="dxa"/>
          <w:right w:w="70" w:type="dxa"/>
        </w:tblCellMar>
        <w:tblLook w:val="04A0"/>
      </w:tblPr>
      <w:tblGrid>
        <w:gridCol w:w="1156"/>
        <w:gridCol w:w="740"/>
        <w:gridCol w:w="898"/>
        <w:gridCol w:w="975"/>
        <w:gridCol w:w="1044"/>
        <w:gridCol w:w="840"/>
        <w:gridCol w:w="1044"/>
        <w:gridCol w:w="808"/>
        <w:gridCol w:w="975"/>
        <w:gridCol w:w="834"/>
        <w:gridCol w:w="619"/>
        <w:gridCol w:w="752"/>
      </w:tblGrid>
      <w:tr w:rsidR="004D1B01" w:rsidRPr="00940410" w:rsidTr="00B82843">
        <w:trPr>
          <w:trHeight w:val="915"/>
        </w:trPr>
        <w:tc>
          <w:tcPr>
            <w:tcW w:w="2794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</w:rPr>
              <w:t>Отоплителен период</w:t>
            </w:r>
          </w:p>
        </w:tc>
        <w:tc>
          <w:tcPr>
            <w:tcW w:w="2019" w:type="dxa"/>
            <w:gridSpan w:val="2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</w:rPr>
              <w:t xml:space="preserve">Изразходвана </w:t>
            </w:r>
            <w:r w:rsidRPr="00940410">
              <w:rPr>
                <w:rFonts w:ascii="Arial" w:hAnsi="Arial" w:cs="Arial"/>
                <w:b/>
                <w:bCs/>
                <w:color w:val="000000"/>
              </w:rPr>
              <w:br/>
              <w:t>ел.енергия</w:t>
            </w:r>
          </w:p>
        </w:tc>
        <w:tc>
          <w:tcPr>
            <w:tcW w:w="1884" w:type="dxa"/>
            <w:gridSpan w:val="2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</w:rPr>
              <w:t xml:space="preserve">Ел.енергия </w:t>
            </w:r>
            <w:r w:rsidRPr="00940410">
              <w:rPr>
                <w:rFonts w:ascii="Arial" w:hAnsi="Arial" w:cs="Arial"/>
                <w:b/>
                <w:bCs/>
                <w:color w:val="000000"/>
              </w:rPr>
              <w:br/>
              <w:t>за отопление</w:t>
            </w:r>
          </w:p>
        </w:tc>
        <w:tc>
          <w:tcPr>
            <w:tcW w:w="2617" w:type="dxa"/>
            <w:gridSpan w:val="3"/>
            <w:vMerge w:val="restart"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  <w:lang w:val="bg-BG"/>
              </w:rPr>
              <w:t>Топлина от използвани горива - дърва</w:t>
            </w:r>
          </w:p>
        </w:tc>
        <w:tc>
          <w:tcPr>
            <w:tcW w:w="1371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  <w:lang w:val="bg-BG"/>
              </w:rPr>
              <w:t>Денградуси</w:t>
            </w:r>
          </w:p>
        </w:tc>
      </w:tr>
      <w:tr w:rsidR="004D1B01" w:rsidRPr="00940410" w:rsidTr="00B82843">
        <w:trPr>
          <w:trHeight w:val="60"/>
        </w:trPr>
        <w:tc>
          <w:tcPr>
            <w:tcW w:w="2794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  <w:lang w:val="bg-BG"/>
              </w:rPr>
              <w:t>16.10 до 23.04</w:t>
            </w:r>
          </w:p>
        </w:tc>
        <w:tc>
          <w:tcPr>
            <w:tcW w:w="2019" w:type="dxa"/>
            <w:gridSpan w:val="2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D1B01" w:rsidRPr="00940410" w:rsidRDefault="004D1B01" w:rsidP="00B82843">
            <w:pPr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</w:p>
        </w:tc>
        <w:tc>
          <w:tcPr>
            <w:tcW w:w="1884" w:type="dxa"/>
            <w:gridSpan w:val="2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D1B01" w:rsidRPr="00940410" w:rsidRDefault="004D1B01" w:rsidP="00B82843">
            <w:pPr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</w:p>
        </w:tc>
        <w:tc>
          <w:tcPr>
            <w:tcW w:w="2617" w:type="dxa"/>
            <w:gridSpan w:val="3"/>
            <w:vMerge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D1B01" w:rsidRPr="00940410" w:rsidRDefault="004D1B01" w:rsidP="00B82843">
            <w:pPr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1371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  <w:lang w:val="bg-BG"/>
              </w:rPr>
              <w:t>Кл.зона</w:t>
            </w:r>
          </w:p>
        </w:tc>
      </w:tr>
      <w:tr w:rsidR="004D1B01" w:rsidRPr="00940410" w:rsidTr="00B82843">
        <w:trPr>
          <w:trHeight w:val="60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</w:rPr>
              <w:t>Месец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</w:rPr>
              <w:t>θe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</w:rPr>
              <w:t>Денгра-дуси</w:t>
            </w:r>
          </w:p>
        </w:tc>
        <w:tc>
          <w:tcPr>
            <w:tcW w:w="2019" w:type="dxa"/>
            <w:gridSpan w:val="2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D1B01" w:rsidRPr="00940410" w:rsidRDefault="004D1B01" w:rsidP="00B82843">
            <w:pPr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</w:p>
        </w:tc>
        <w:tc>
          <w:tcPr>
            <w:tcW w:w="1884" w:type="dxa"/>
            <w:gridSpan w:val="2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D1B01" w:rsidRPr="00940410" w:rsidRDefault="004D1B01" w:rsidP="00B82843">
            <w:pPr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</w:p>
        </w:tc>
        <w:tc>
          <w:tcPr>
            <w:tcW w:w="2617" w:type="dxa"/>
            <w:gridSpan w:val="3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D1B01" w:rsidRPr="00940410" w:rsidRDefault="004D1B01" w:rsidP="00B82843">
            <w:pPr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137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rPr>
                <w:rFonts w:ascii="Arial" w:hAnsi="Arial" w:cs="Arial"/>
                <w:color w:val="FF0000"/>
                <w:lang w:val="bg-BG"/>
              </w:rPr>
            </w:pPr>
            <w:r w:rsidRPr="00940410">
              <w:rPr>
                <w:rFonts w:ascii="Arial" w:hAnsi="Arial" w:cs="Arial"/>
                <w:color w:val="FF0000"/>
                <w:lang w:val="bg-BG"/>
              </w:rPr>
              <w:t> </w:t>
            </w:r>
          </w:p>
        </w:tc>
      </w:tr>
      <w:tr w:rsidR="004D1B01" w:rsidRPr="00940410" w:rsidTr="00B82843">
        <w:trPr>
          <w:trHeight w:val="636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  <w:lang w:val="bg-BG"/>
              </w:rPr>
              <w:t>-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  <w:vertAlign w:val="superscript"/>
              </w:rPr>
              <w:t>о</w:t>
            </w:r>
            <w:r w:rsidRPr="00940410">
              <w:rPr>
                <w:rFonts w:ascii="Arial" w:hAnsi="Arial" w:cs="Arial"/>
                <w:b/>
                <w:bCs/>
                <w:color w:val="000000"/>
              </w:rPr>
              <w:t>С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</w:rPr>
              <w:t>DD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kWh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лв.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</w:rPr>
              <w:t>kWh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</w:rPr>
              <w:t>лв.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</w:rPr>
              <w:t>кг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lang w:val="bg-BG"/>
              </w:rPr>
            </w:pPr>
            <w:r w:rsidRPr="00940410">
              <w:rPr>
                <w:b/>
                <w:bCs/>
              </w:rPr>
              <w:t>kWh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lang w:val="bg-BG"/>
              </w:rPr>
            </w:pPr>
            <w:r w:rsidRPr="00940410">
              <w:rPr>
                <w:b/>
                <w:bCs/>
              </w:rPr>
              <w:t>лв.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  <w:vertAlign w:val="superscript"/>
              </w:rPr>
              <w:t>о</w:t>
            </w:r>
            <w:r w:rsidRPr="00940410">
              <w:rPr>
                <w:rFonts w:ascii="Arial" w:hAnsi="Arial" w:cs="Arial"/>
                <w:b/>
                <w:bCs/>
                <w:color w:val="000000"/>
              </w:rPr>
              <w:t>С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color w:val="000000"/>
              </w:rPr>
              <w:t>DD</w:t>
            </w:r>
          </w:p>
        </w:tc>
      </w:tr>
      <w:tr w:rsidR="004D1B01" w:rsidRPr="00940410" w:rsidTr="00B82843">
        <w:trPr>
          <w:trHeight w:val="630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Януари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1,6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604,5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17916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3017,1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6515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1099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21561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92778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2005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-0,2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660,3</w:t>
            </w:r>
          </w:p>
        </w:tc>
      </w:tr>
      <w:tr w:rsidR="004D1B01" w:rsidRPr="00940410" w:rsidTr="00B82843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Февруари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3,6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490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16772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2824,5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5281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17477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75204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1625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1,3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554,4</w:t>
            </w:r>
          </w:p>
        </w:tc>
      </w:tr>
      <w:tr w:rsidR="004D1B01" w:rsidRPr="00940410" w:rsidTr="00B82843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Март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9,3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365,8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15454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2602,4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3942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665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13047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56142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1213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5,7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477,4</w:t>
            </w:r>
          </w:p>
        </w:tc>
      </w:tr>
      <w:tr w:rsidR="004D1B01" w:rsidRPr="00940410" w:rsidTr="00B82843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Април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11,9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211,6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13772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2327,5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2280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385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7547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32476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702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12,7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193,2</w:t>
            </w:r>
          </w:p>
        </w:tc>
      </w:tr>
      <w:tr w:rsidR="004D1B01" w:rsidRPr="00940410" w:rsidTr="00B82843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Май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11866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2017,2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</w:tr>
    </w:tbl>
    <w:p w:rsidR="004D1B01" w:rsidRDefault="004D1B01" w:rsidP="004D1B01">
      <w:r>
        <w:lastRenderedPageBreak/>
        <w:br w:type="page"/>
      </w:r>
    </w:p>
    <w:tbl>
      <w:tblPr>
        <w:tblW w:w="10685" w:type="dxa"/>
        <w:tblInd w:w="60" w:type="dxa"/>
        <w:tblCellMar>
          <w:left w:w="70" w:type="dxa"/>
          <w:right w:w="70" w:type="dxa"/>
        </w:tblCellMar>
        <w:tblLook w:val="04A0"/>
      </w:tblPr>
      <w:tblGrid>
        <w:gridCol w:w="1156"/>
        <w:gridCol w:w="740"/>
        <w:gridCol w:w="898"/>
        <w:gridCol w:w="975"/>
        <w:gridCol w:w="1044"/>
        <w:gridCol w:w="840"/>
        <w:gridCol w:w="1044"/>
        <w:gridCol w:w="808"/>
        <w:gridCol w:w="975"/>
        <w:gridCol w:w="834"/>
        <w:gridCol w:w="619"/>
        <w:gridCol w:w="752"/>
      </w:tblGrid>
      <w:tr w:rsidR="004D1B01" w:rsidRPr="00940410" w:rsidTr="00B82843">
        <w:trPr>
          <w:trHeight w:val="315"/>
        </w:trPr>
        <w:tc>
          <w:tcPr>
            <w:tcW w:w="115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1C34F1" w:rsidRDefault="004D1B01" w:rsidP="00B82843">
            <w:pPr>
              <w:jc w:val="center"/>
              <w:rPr>
                <w:b/>
                <w:bCs/>
                <w:i/>
                <w:iCs/>
              </w:rPr>
            </w:pPr>
            <w:r w:rsidRPr="001C34F1">
              <w:rPr>
                <w:b/>
                <w:bCs/>
                <w:i/>
                <w:iCs/>
              </w:rPr>
              <w:lastRenderedPageBreak/>
              <w:t>-</w:t>
            </w:r>
          </w:p>
        </w:tc>
        <w:tc>
          <w:tcPr>
            <w:tcW w:w="7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1C34F1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1C34F1">
              <w:rPr>
                <w:rFonts w:ascii="Arial" w:hAnsi="Arial" w:cs="Arial"/>
                <w:color w:val="000000"/>
                <w:lang w:val="bg-BG"/>
              </w:rPr>
              <w:t>оС</w:t>
            </w:r>
          </w:p>
        </w:tc>
        <w:tc>
          <w:tcPr>
            <w:tcW w:w="89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1C34F1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1C34F1">
              <w:rPr>
                <w:rFonts w:ascii="Arial" w:hAnsi="Arial" w:cs="Arial"/>
                <w:color w:val="000000"/>
                <w:lang w:val="bg-BG"/>
              </w:rPr>
              <w:t>DD</w:t>
            </w:r>
          </w:p>
        </w:tc>
        <w:tc>
          <w:tcPr>
            <w:tcW w:w="9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1C34F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 w:rsidRPr="001C34F1">
              <w:rPr>
                <w:rFonts w:ascii="Arial" w:hAnsi="Arial" w:cs="Arial"/>
                <w:color w:val="000000"/>
              </w:rPr>
              <w:t>kWh</w:t>
            </w:r>
          </w:p>
        </w:tc>
        <w:tc>
          <w:tcPr>
            <w:tcW w:w="104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1C34F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 w:rsidRPr="001C34F1">
              <w:rPr>
                <w:rFonts w:ascii="Arial" w:hAnsi="Arial" w:cs="Arial"/>
                <w:color w:val="000000"/>
              </w:rPr>
              <w:t>лв.</w:t>
            </w:r>
          </w:p>
        </w:tc>
        <w:tc>
          <w:tcPr>
            <w:tcW w:w="8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1C34F1" w:rsidRDefault="004D1B01" w:rsidP="00B82843">
            <w:pPr>
              <w:jc w:val="center"/>
              <w:rPr>
                <w:rFonts w:ascii="Arial" w:hAnsi="Arial" w:cs="Arial"/>
              </w:rPr>
            </w:pPr>
            <w:r w:rsidRPr="001C34F1">
              <w:rPr>
                <w:rFonts w:ascii="Arial" w:hAnsi="Arial" w:cs="Arial"/>
              </w:rPr>
              <w:t>kWh</w:t>
            </w:r>
          </w:p>
        </w:tc>
        <w:tc>
          <w:tcPr>
            <w:tcW w:w="104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1C34F1" w:rsidRDefault="004D1B01" w:rsidP="00B82843">
            <w:pPr>
              <w:jc w:val="center"/>
              <w:rPr>
                <w:rFonts w:ascii="Arial" w:hAnsi="Arial" w:cs="Arial"/>
              </w:rPr>
            </w:pPr>
            <w:r w:rsidRPr="001C34F1">
              <w:rPr>
                <w:rFonts w:ascii="Arial" w:hAnsi="Arial" w:cs="Arial"/>
              </w:rPr>
              <w:t>лв.</w:t>
            </w:r>
          </w:p>
        </w:tc>
        <w:tc>
          <w:tcPr>
            <w:tcW w:w="8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4F1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1C34F1">
              <w:rPr>
                <w:rFonts w:ascii="Arial" w:hAnsi="Arial" w:cs="Arial"/>
                <w:color w:val="000000"/>
                <w:lang w:val="bg-BG"/>
              </w:rPr>
              <w:t>кг</w:t>
            </w:r>
          </w:p>
        </w:tc>
        <w:tc>
          <w:tcPr>
            <w:tcW w:w="9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1C34F1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1C34F1">
              <w:rPr>
                <w:rFonts w:ascii="Arial" w:hAnsi="Arial" w:cs="Arial"/>
                <w:color w:val="000000"/>
                <w:lang w:val="bg-BG"/>
              </w:rPr>
              <w:t>kWh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1C34F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 w:rsidRPr="001C34F1">
              <w:rPr>
                <w:rFonts w:ascii="Arial" w:hAnsi="Arial" w:cs="Arial"/>
                <w:color w:val="000000"/>
              </w:rPr>
              <w:t>лв.</w:t>
            </w:r>
          </w:p>
        </w:tc>
        <w:tc>
          <w:tcPr>
            <w:tcW w:w="6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1C34F1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1C34F1">
              <w:rPr>
                <w:rFonts w:ascii="Arial" w:hAnsi="Arial" w:cs="Arial"/>
                <w:color w:val="000000"/>
                <w:lang w:val="bg-BG"/>
              </w:rPr>
              <w:t>оС</w:t>
            </w:r>
          </w:p>
        </w:tc>
        <w:tc>
          <w:tcPr>
            <w:tcW w:w="7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1C34F1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1C34F1">
              <w:rPr>
                <w:rFonts w:ascii="Arial" w:hAnsi="Arial" w:cs="Arial"/>
                <w:color w:val="000000"/>
                <w:lang w:val="bg-BG"/>
              </w:rPr>
              <w:t>DD</w:t>
            </w:r>
          </w:p>
        </w:tc>
      </w:tr>
      <w:tr w:rsidR="004D1B01" w:rsidRPr="00940410" w:rsidTr="00B82843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Юни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11778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1983,4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</w:tr>
      <w:tr w:rsidR="004D1B01" w:rsidRPr="00940410" w:rsidTr="00B82843">
        <w:trPr>
          <w:trHeight w:val="52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Юли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12092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2036,3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</w:tr>
      <w:tr w:rsidR="004D1B01" w:rsidRPr="00940410" w:rsidTr="00B82843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Август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12591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2120,3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</w:tr>
      <w:tr w:rsidR="004D1B01" w:rsidRPr="00940410" w:rsidTr="00B82843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Септември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11476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1932,6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</w:p>
        </w:tc>
      </w:tr>
      <w:tr w:rsidR="004D1B01" w:rsidRPr="00940410" w:rsidTr="00B82843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Октомври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11,8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158,1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12496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2136,7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1704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287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5639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24265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524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12,8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141,1</w:t>
            </w:r>
          </w:p>
        </w:tc>
      </w:tr>
      <w:tr w:rsidR="004D1B01" w:rsidRPr="00940410" w:rsidTr="00B82843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Ноември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5,6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465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16603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2795,9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5011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846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16585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71367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1542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6,2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447</w:t>
            </w:r>
          </w:p>
        </w:tc>
      </w:tr>
      <w:tr w:rsidR="004D1B01" w:rsidRPr="00940410" w:rsidTr="00B82843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Декември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2,7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570,4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18839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3172,5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6147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1037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20344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87544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1892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0,4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color w:val="000000"/>
              </w:rPr>
              <w:t>641,7</w:t>
            </w:r>
          </w:p>
        </w:tc>
      </w:tr>
      <w:tr w:rsidR="004D1B01" w:rsidRPr="00940410" w:rsidTr="00B82843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b/>
                <w:bCs/>
                <w:i/>
                <w:iCs/>
                <w:lang w:val="bg-BG"/>
              </w:rPr>
            </w:pPr>
            <w:r w:rsidRPr="00940410">
              <w:rPr>
                <w:b/>
                <w:bCs/>
                <w:i/>
                <w:iCs/>
              </w:rPr>
              <w:t>ОБЩО: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lang w:val="bg-BG"/>
              </w:rPr>
            </w:pP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i/>
                <w:iCs/>
                <w:color w:val="000000"/>
              </w:rPr>
              <w:t>2865,4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171654,5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28966,4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30880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5210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i/>
                <w:iCs/>
                <w:color w:val="000000"/>
              </w:rPr>
              <w:t>102200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i/>
                <w:iCs/>
                <w:color w:val="000000"/>
              </w:rPr>
              <w:t>439776,8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9505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lang w:val="bg-BG"/>
              </w:rPr>
            </w:pP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D1B01" w:rsidRPr="00940410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lang w:val="bg-BG"/>
              </w:rPr>
            </w:pPr>
            <w:r w:rsidRPr="00940410">
              <w:rPr>
                <w:rFonts w:ascii="Arial" w:hAnsi="Arial" w:cs="Arial"/>
                <w:b/>
                <w:bCs/>
                <w:i/>
                <w:iCs/>
                <w:color w:val="000000"/>
              </w:rPr>
              <w:t>3115,1</w:t>
            </w:r>
          </w:p>
        </w:tc>
      </w:tr>
    </w:tbl>
    <w:p w:rsidR="004D1B01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741A46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>При изграждане на модела на сградата са анализирани общите разходи за година на жилищния блок.</w:t>
      </w:r>
    </w:p>
    <w:p w:rsidR="004D1B01" w:rsidRPr="00741A46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41A46">
        <w:rPr>
          <w:rFonts w:ascii="Arial" w:hAnsi="Arial" w:cs="Arial"/>
          <w:color w:val="000000"/>
          <w:sz w:val="24"/>
          <w:szCs w:val="24"/>
          <w:lang w:val="bg-BG" w:eastAsia="en-US"/>
        </w:rPr>
        <w:t>Разпределението на видовете енергоносители е представен в следната графика.</w:t>
      </w:r>
    </w:p>
    <w:p w:rsidR="004D1B01" w:rsidRPr="00D32C82" w:rsidRDefault="004D1B01" w:rsidP="004D1B01">
      <w:pPr>
        <w:shd w:val="clear" w:color="auto" w:fill="FFFFFF"/>
        <w:jc w:val="center"/>
        <w:rPr>
          <w:color w:val="FF0000"/>
        </w:rPr>
      </w:pPr>
      <w:r>
        <w:rPr>
          <w:noProof/>
          <w:lang w:val="bg-BG"/>
        </w:rPr>
        <w:drawing>
          <wp:inline distT="0" distB="0" distL="0" distR="0">
            <wp:extent cx="5734050" cy="2714625"/>
            <wp:effectExtent l="19050" t="0" r="0" b="0"/>
            <wp:docPr id="36" name="Chart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rt 1"/>
                    <pic:cNvPicPr>
                      <a:picLocks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22"/>
          <w:szCs w:val="22"/>
          <w:highlight w:val="yellow"/>
          <w:lang w:val="bg-BG"/>
        </w:rPr>
      </w:pP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bg-BG"/>
        </w:rPr>
        <w:t>Фиг. 1.1</w:t>
      </w:r>
      <w:r w:rsidRPr="00CB0B9F">
        <w:rPr>
          <w:rFonts w:ascii="Arial" w:hAnsi="Arial" w:cs="Arial"/>
          <w:sz w:val="24"/>
          <w:szCs w:val="24"/>
          <w:lang w:val="de-DE"/>
        </w:rPr>
        <w:t>8</w:t>
      </w:r>
      <w:r w:rsidRPr="00CB0B9F">
        <w:rPr>
          <w:rFonts w:ascii="Arial" w:hAnsi="Arial" w:cs="Arial"/>
          <w:sz w:val="24"/>
          <w:szCs w:val="24"/>
          <w:lang w:val="bg-BG"/>
        </w:rPr>
        <w:t>. Разпределение на енергията по енергоносители</w:t>
      </w:r>
      <w:r w:rsidRPr="00CB0B9F">
        <w:rPr>
          <w:rFonts w:ascii="Arial" w:hAnsi="Arial" w:cs="Arial"/>
          <w:sz w:val="24"/>
          <w:szCs w:val="24"/>
          <w:lang w:val="ru-RU"/>
        </w:rPr>
        <w:t xml:space="preserve"> </w:t>
      </w:r>
      <w:r w:rsidRPr="00CB0B9F">
        <w:rPr>
          <w:rFonts w:ascii="Arial" w:hAnsi="Arial" w:cs="Arial"/>
          <w:sz w:val="24"/>
          <w:szCs w:val="24"/>
          <w:lang w:val="bg-BG"/>
        </w:rPr>
        <w:t>в проценти</w:t>
      </w:r>
    </w:p>
    <w:p w:rsidR="004D1B01" w:rsidRPr="00D32C82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 w:eastAsia="en-US"/>
        </w:rPr>
      </w:pPr>
      <w:r w:rsidRPr="00D32C82">
        <w:rPr>
          <w:rFonts w:ascii="Arial" w:hAnsi="Arial" w:cs="Arial"/>
          <w:color w:val="FF0000"/>
          <w:sz w:val="24"/>
          <w:szCs w:val="24"/>
          <w:highlight w:val="yellow"/>
          <w:lang w:val="bg-BG" w:eastAsia="en-US"/>
        </w:rPr>
        <w:t xml:space="preserve"> </w:t>
      </w:r>
      <w:r w:rsidRPr="00D32C82">
        <w:rPr>
          <w:rFonts w:ascii="Arial" w:hAnsi="Arial" w:cs="Arial"/>
          <w:color w:val="FF0000"/>
          <w:sz w:val="24"/>
          <w:szCs w:val="24"/>
          <w:highlight w:val="lightGray"/>
          <w:lang w:val="bg-BG" w:eastAsia="en-US"/>
        </w:rPr>
        <w:t xml:space="preserve"> </w:t>
      </w:r>
    </w:p>
    <w:p w:rsidR="004D1B01" w:rsidRPr="00741A46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41A46">
        <w:rPr>
          <w:rFonts w:ascii="Haettenschweiler" w:hAnsi="Haettenschweiler" w:cs="Arial"/>
          <w:color w:val="000000"/>
          <w:sz w:val="28"/>
          <w:szCs w:val="28"/>
          <w:lang w:val="bg-BG"/>
        </w:rPr>
        <w:t>2. МОДЕЛНО ИЗСЛЕДВАНЕ НА СГРАДАТА</w:t>
      </w:r>
    </w:p>
    <w:p w:rsidR="004D1B01" w:rsidRPr="003E1BCA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bookmarkStart w:id="0" w:name="_Toc224361228"/>
      <w:r w:rsidRPr="003E1BCA">
        <w:rPr>
          <w:rFonts w:ascii="Haettenschweiler" w:hAnsi="Haettenschweiler" w:cs="Arial"/>
          <w:color w:val="000000"/>
          <w:sz w:val="28"/>
          <w:szCs w:val="28"/>
          <w:lang w:val="bg-BG"/>
        </w:rPr>
        <w:t>2.1. Създаване на модел на сградата</w:t>
      </w:r>
      <w:bookmarkEnd w:id="0"/>
    </w:p>
    <w:p w:rsidR="004D1B01" w:rsidRPr="003E1BCA" w:rsidRDefault="004D1B01" w:rsidP="004D1B01">
      <w:pPr>
        <w:pStyle w:val="a10"/>
        <w:shd w:val="clear" w:color="auto" w:fill="FFFFFF"/>
        <w:rPr>
          <w:color w:val="000000"/>
        </w:rPr>
      </w:pPr>
    </w:p>
    <w:p w:rsidR="004D1B01" w:rsidRPr="003E1BCA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3E1BCA">
        <w:rPr>
          <w:rFonts w:ascii="Arial" w:hAnsi="Arial" w:cs="Arial"/>
          <w:color w:val="000000"/>
          <w:sz w:val="24"/>
          <w:szCs w:val="24"/>
          <w:lang w:val="ru-RU"/>
        </w:rPr>
        <w:t xml:space="preserve">Моделното изследване на енергопотреблението в сградата е извършено на основата на  БДС </w:t>
      </w:r>
      <w:r w:rsidRPr="003E1BCA">
        <w:rPr>
          <w:rFonts w:ascii="Arial" w:hAnsi="Arial" w:cs="Arial"/>
          <w:color w:val="000000"/>
          <w:sz w:val="24"/>
          <w:szCs w:val="24"/>
        </w:rPr>
        <w:t>ISO</w:t>
      </w:r>
      <w:r w:rsidRPr="003E1BCA">
        <w:rPr>
          <w:rFonts w:ascii="Arial" w:hAnsi="Arial" w:cs="Arial"/>
          <w:color w:val="000000"/>
          <w:sz w:val="24"/>
          <w:szCs w:val="24"/>
          <w:lang w:val="ru-RU"/>
        </w:rPr>
        <w:t xml:space="preserve"> 13789 и БДС </w:t>
      </w:r>
      <w:r w:rsidRPr="003E1BCA">
        <w:rPr>
          <w:rFonts w:ascii="Arial" w:hAnsi="Arial" w:cs="Arial"/>
          <w:color w:val="000000"/>
          <w:sz w:val="24"/>
          <w:szCs w:val="24"/>
        </w:rPr>
        <w:t>ISO</w:t>
      </w:r>
      <w:r w:rsidRPr="003E1BCA">
        <w:rPr>
          <w:rFonts w:ascii="Arial" w:hAnsi="Arial" w:cs="Arial"/>
          <w:color w:val="000000"/>
          <w:sz w:val="24"/>
          <w:szCs w:val="24"/>
          <w:lang w:val="ru-RU"/>
        </w:rPr>
        <w:t xml:space="preserve"> 13790.</w:t>
      </w:r>
    </w:p>
    <w:p w:rsidR="004D1B01" w:rsidRPr="003E1BCA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3E1BCA">
        <w:rPr>
          <w:rFonts w:ascii="Arial" w:hAnsi="Arial" w:cs="Arial"/>
          <w:color w:val="000000"/>
          <w:sz w:val="24"/>
          <w:szCs w:val="24"/>
          <w:lang w:val="ru-RU"/>
        </w:rPr>
        <w:t>Цялата сграда се разглежда като интегрирана система с една температурна зона.</w:t>
      </w:r>
    </w:p>
    <w:p w:rsidR="004D1B01" w:rsidRPr="003E1BCA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3E1BCA">
        <w:rPr>
          <w:rFonts w:ascii="Arial" w:hAnsi="Arial" w:cs="Arial"/>
          <w:color w:val="000000"/>
          <w:sz w:val="24"/>
          <w:szCs w:val="24"/>
          <w:lang w:val="ru-RU"/>
        </w:rPr>
        <w:t>С модела се цели:</w:t>
      </w:r>
    </w:p>
    <w:p w:rsidR="004D1B01" w:rsidRPr="003E1BCA" w:rsidRDefault="004D1B01" w:rsidP="004D1B01">
      <w:pPr>
        <w:numPr>
          <w:ilvl w:val="0"/>
          <w:numId w:val="3"/>
        </w:numPr>
        <w:shd w:val="clear" w:color="auto" w:fill="FFFFFF"/>
        <w:suppressAutoHyphens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3E1BCA">
        <w:rPr>
          <w:rFonts w:ascii="Arial" w:hAnsi="Arial" w:cs="Arial"/>
          <w:color w:val="000000"/>
          <w:sz w:val="24"/>
          <w:szCs w:val="24"/>
          <w:lang w:val="ru-RU"/>
        </w:rPr>
        <w:t>да се получи действително необходимата енергия за поддържане на микроклимата в сградата;</w:t>
      </w:r>
    </w:p>
    <w:p w:rsidR="004D1B01" w:rsidRPr="003E1BCA" w:rsidRDefault="004D1B01" w:rsidP="004D1B01">
      <w:pPr>
        <w:numPr>
          <w:ilvl w:val="0"/>
          <w:numId w:val="3"/>
        </w:numPr>
        <w:shd w:val="clear" w:color="auto" w:fill="FFFFFF"/>
        <w:suppressAutoHyphens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3E1BCA">
        <w:rPr>
          <w:rFonts w:ascii="Arial" w:hAnsi="Arial" w:cs="Arial"/>
          <w:color w:val="000000"/>
          <w:sz w:val="24"/>
          <w:szCs w:val="24"/>
          <w:lang w:val="ru-RU"/>
        </w:rPr>
        <w:lastRenderedPageBreak/>
        <w:t>да се очертаят възможностите за енергоспестяващи мерки, които да осигурят намаление на енергийните разходи до ниво, даващо право за получаване на сертификат за енергийна ефективност;</w:t>
      </w:r>
    </w:p>
    <w:p w:rsidR="004D1B01" w:rsidRPr="003E1BCA" w:rsidRDefault="004D1B01" w:rsidP="004D1B01">
      <w:pPr>
        <w:numPr>
          <w:ilvl w:val="0"/>
          <w:numId w:val="3"/>
        </w:numPr>
        <w:shd w:val="clear" w:color="auto" w:fill="FFFFFF"/>
        <w:suppressAutoHyphens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3E1BCA">
        <w:rPr>
          <w:rFonts w:ascii="Arial" w:hAnsi="Arial" w:cs="Arial"/>
          <w:color w:val="000000"/>
          <w:sz w:val="24"/>
          <w:szCs w:val="24"/>
          <w:lang w:val="ru-RU"/>
        </w:rPr>
        <w:t>да се извърши икономическа оценка на възможните енергоспестяващи мерки.</w:t>
      </w:r>
    </w:p>
    <w:p w:rsidR="004D1B01" w:rsidRPr="003E1BCA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3E1BCA">
        <w:rPr>
          <w:rFonts w:ascii="Arial" w:hAnsi="Arial" w:cs="Arial"/>
          <w:color w:val="000000"/>
          <w:sz w:val="24"/>
          <w:szCs w:val="24"/>
          <w:lang w:val="ru-RU"/>
        </w:rPr>
        <w:t xml:space="preserve">Сградата попада в </w:t>
      </w:r>
      <w:r w:rsidRPr="003E1BCA">
        <w:rPr>
          <w:rFonts w:ascii="Arial" w:hAnsi="Arial" w:cs="Arial"/>
          <w:color w:val="000000"/>
          <w:sz w:val="24"/>
          <w:szCs w:val="24"/>
          <w:lang w:val="bg-BG"/>
        </w:rPr>
        <w:t>К</w:t>
      </w:r>
      <w:r w:rsidRPr="003E1BCA">
        <w:rPr>
          <w:rFonts w:ascii="Arial" w:hAnsi="Arial" w:cs="Arial"/>
          <w:color w:val="000000"/>
          <w:sz w:val="24"/>
          <w:szCs w:val="24"/>
          <w:lang w:val="ru-RU"/>
        </w:rPr>
        <w:t>лиматична зона 4</w:t>
      </w:r>
      <w:r w:rsidRPr="003E1BCA">
        <w:rPr>
          <w:rFonts w:ascii="Arial" w:hAnsi="Arial" w:cs="Arial"/>
          <w:color w:val="000000"/>
          <w:sz w:val="24"/>
          <w:szCs w:val="24"/>
          <w:lang w:val="bg-BG"/>
        </w:rPr>
        <w:t>.</w:t>
      </w:r>
      <w:r w:rsidRPr="003E1BCA">
        <w:rPr>
          <w:rFonts w:ascii="Arial" w:hAnsi="Arial" w:cs="Arial"/>
          <w:color w:val="000000"/>
          <w:sz w:val="24"/>
          <w:szCs w:val="24"/>
          <w:lang w:val="ru-RU"/>
        </w:rPr>
        <w:t xml:space="preserve"> На Фиг. 2.1</w:t>
      </w:r>
      <w:r w:rsidRPr="003E1BCA">
        <w:rPr>
          <w:rFonts w:ascii="Arial" w:hAnsi="Arial" w:cs="Arial"/>
          <w:color w:val="000000"/>
          <w:sz w:val="24"/>
          <w:szCs w:val="24"/>
          <w:lang w:val="bg-BG"/>
        </w:rPr>
        <w:t>,</w:t>
      </w:r>
      <w:r w:rsidRPr="003E1BCA">
        <w:rPr>
          <w:rFonts w:ascii="Arial" w:hAnsi="Arial" w:cs="Arial"/>
          <w:color w:val="000000"/>
          <w:sz w:val="24"/>
          <w:szCs w:val="24"/>
          <w:lang w:val="ru-RU"/>
        </w:rPr>
        <w:t xml:space="preserve"> и Фиг. 2.2 и Фиг. 2.</w:t>
      </w:r>
      <w:r w:rsidRPr="003E1BCA">
        <w:rPr>
          <w:rFonts w:ascii="Arial" w:hAnsi="Arial" w:cs="Arial"/>
          <w:color w:val="000000"/>
          <w:sz w:val="24"/>
          <w:szCs w:val="24"/>
          <w:lang w:val="bg-BG"/>
        </w:rPr>
        <w:t>3</w:t>
      </w:r>
      <w:r w:rsidRPr="003E1BCA">
        <w:rPr>
          <w:rFonts w:ascii="Arial" w:hAnsi="Arial" w:cs="Arial"/>
          <w:color w:val="000000"/>
          <w:sz w:val="24"/>
          <w:szCs w:val="24"/>
          <w:lang w:val="ru-RU"/>
        </w:rPr>
        <w:t xml:space="preserve"> са дадени изходните данни и еталонните стойности на използваните параметри.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noProof/>
          <w:color w:val="FF0000"/>
          <w:lang w:val="bg-BG"/>
        </w:rPr>
        <w:drawing>
          <wp:inline distT="0" distB="0" distL="0" distR="0">
            <wp:extent cx="3209925" cy="1876425"/>
            <wp:effectExtent l="19050" t="0" r="9525" b="0"/>
            <wp:docPr id="37" name="Картина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ru-RU"/>
        </w:rPr>
        <w:t>Фиг. 2.1.</w:t>
      </w:r>
      <w:r w:rsidRPr="00CB0B9F">
        <w:rPr>
          <w:rFonts w:ascii="Arial" w:hAnsi="Arial" w:cs="Arial"/>
          <w:sz w:val="24"/>
          <w:szCs w:val="24"/>
          <w:lang w:val="bg-BG"/>
        </w:rPr>
        <w:t xml:space="preserve"> Входящи данни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ru-RU"/>
        </w:rPr>
        <w:t>За изготвяне на сертификата на сградата ще се използват нормативните изисквания към ограждащите конструкции за 1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987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г. (действащите към момента на построяване на сградата) и за </w:t>
      </w:r>
      <w:smartTag w:uri="urn:schemas-microsoft-com:office:smarttags" w:element="metricconverter">
        <w:smartTagPr>
          <w:attr w:name="ProductID" w:val="2015 г"/>
        </w:smartTagPr>
        <w:r w:rsidRPr="00780F14">
          <w:rPr>
            <w:rFonts w:ascii="Arial" w:hAnsi="Arial" w:cs="Arial"/>
            <w:color w:val="000000"/>
            <w:sz w:val="24"/>
            <w:szCs w:val="24"/>
            <w:lang w:val="ru-RU"/>
          </w:rPr>
          <w:t>2015 г</w:t>
        </w:r>
      </w:smartTag>
      <w:r w:rsidRPr="00780F14">
        <w:rPr>
          <w:rFonts w:ascii="Arial" w:hAnsi="Arial" w:cs="Arial"/>
          <w:color w:val="000000"/>
          <w:sz w:val="24"/>
          <w:szCs w:val="24"/>
          <w:lang w:val="ru-RU"/>
        </w:rPr>
        <w:t>. (действащите в момента норми)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, цитирани в Наредба РД-16-1058 и Наредба №7 от 2004 година за енергийна ефективност, топлосъхранение и икономия на енергия в сгради с всички изменения и допълнения.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4857750" cy="3933825"/>
            <wp:effectExtent l="19050" t="0" r="0" b="0"/>
            <wp:docPr id="38" name="Картина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40524C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0524C">
        <w:rPr>
          <w:rFonts w:ascii="Arial" w:hAnsi="Arial" w:cs="Arial"/>
          <w:sz w:val="24"/>
          <w:szCs w:val="24"/>
          <w:lang w:val="ru-RU"/>
        </w:rPr>
        <w:lastRenderedPageBreak/>
        <w:t>Фиг. 2.2. Еталонни данни за сградата</w:t>
      </w:r>
      <w:r w:rsidRPr="0040524C">
        <w:rPr>
          <w:rFonts w:ascii="Arial" w:hAnsi="Arial" w:cs="Arial"/>
          <w:sz w:val="24"/>
          <w:szCs w:val="24"/>
          <w:lang w:val="bg-BG"/>
        </w:rPr>
        <w:t xml:space="preserve"> към 198</w:t>
      </w:r>
      <w:r w:rsidRPr="0040524C">
        <w:rPr>
          <w:rFonts w:ascii="Arial" w:hAnsi="Arial" w:cs="Arial"/>
          <w:sz w:val="24"/>
          <w:szCs w:val="24"/>
          <w:lang w:val="ru-RU"/>
        </w:rPr>
        <w:t>7</w:t>
      </w:r>
      <w:r w:rsidRPr="0040524C">
        <w:rPr>
          <w:rFonts w:ascii="Arial" w:hAnsi="Arial" w:cs="Arial"/>
          <w:sz w:val="24"/>
          <w:szCs w:val="24"/>
          <w:lang w:val="bg-BG"/>
        </w:rPr>
        <w:t xml:space="preserve">г. 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4962525" cy="4029075"/>
            <wp:effectExtent l="19050" t="0" r="9525" b="0"/>
            <wp:docPr id="39" name="Картина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402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ru-RU"/>
        </w:rPr>
        <w:t>Фиг. 2.</w:t>
      </w:r>
      <w:r w:rsidRPr="00CB0B9F">
        <w:rPr>
          <w:rFonts w:ascii="Arial" w:hAnsi="Arial" w:cs="Arial"/>
          <w:sz w:val="24"/>
          <w:szCs w:val="24"/>
          <w:lang w:val="bg-BG"/>
        </w:rPr>
        <w:t>3</w:t>
      </w:r>
      <w:r w:rsidRPr="00CB0B9F">
        <w:rPr>
          <w:rFonts w:ascii="Arial" w:hAnsi="Arial" w:cs="Arial"/>
          <w:sz w:val="24"/>
          <w:szCs w:val="24"/>
          <w:lang w:val="ru-RU"/>
        </w:rPr>
        <w:t>. Еталонни данни за сградата</w:t>
      </w:r>
      <w:r w:rsidRPr="00CB0B9F">
        <w:rPr>
          <w:rFonts w:ascii="Arial" w:hAnsi="Arial" w:cs="Arial"/>
          <w:sz w:val="24"/>
          <w:szCs w:val="24"/>
          <w:lang w:val="bg-BG"/>
        </w:rPr>
        <w:t xml:space="preserve"> към 20</w:t>
      </w:r>
      <w:r w:rsidRPr="00CB0B9F">
        <w:rPr>
          <w:rFonts w:ascii="Arial" w:hAnsi="Arial" w:cs="Arial"/>
          <w:sz w:val="24"/>
          <w:szCs w:val="24"/>
          <w:lang w:val="ru-RU"/>
        </w:rPr>
        <w:t>15</w:t>
      </w:r>
      <w:r w:rsidRPr="00CB0B9F">
        <w:rPr>
          <w:rFonts w:ascii="Arial" w:hAnsi="Arial" w:cs="Arial"/>
          <w:sz w:val="24"/>
          <w:szCs w:val="24"/>
          <w:lang w:val="bg-BG"/>
        </w:rPr>
        <w:t>г.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</w:p>
    <w:p w:rsidR="004D1B01" w:rsidRPr="00780F14" w:rsidRDefault="004D1B01" w:rsidP="004D1B01">
      <w:pPr>
        <w:pStyle w:val="af8"/>
        <w:shd w:val="clear" w:color="auto" w:fill="FFFFFF"/>
        <w:spacing w:line="360" w:lineRule="auto"/>
        <w:ind w:firstLine="708"/>
        <w:rPr>
          <w:color w:val="000000"/>
          <w:szCs w:val="24"/>
          <w:highlight w:val="yellow"/>
        </w:rPr>
      </w:pPr>
      <w:r w:rsidRPr="00780F14">
        <w:rPr>
          <w:rFonts w:ascii="Arial" w:hAnsi="Arial" w:cs="Arial"/>
          <w:color w:val="000000"/>
          <w:szCs w:val="24"/>
        </w:rPr>
        <w:t>От Фиг.2.</w:t>
      </w:r>
      <w:r w:rsidRPr="00780F14">
        <w:rPr>
          <w:rFonts w:ascii="Arial" w:hAnsi="Arial" w:cs="Arial"/>
          <w:color w:val="000000"/>
          <w:szCs w:val="24"/>
          <w:lang w:val="bg-BG"/>
        </w:rPr>
        <w:t>4.</w:t>
      </w:r>
      <w:r w:rsidRPr="00780F14">
        <w:rPr>
          <w:rFonts w:ascii="Arial" w:hAnsi="Arial" w:cs="Arial"/>
          <w:color w:val="000000"/>
          <w:szCs w:val="24"/>
        </w:rPr>
        <w:t xml:space="preserve"> до Фиг.2.</w:t>
      </w:r>
      <w:r w:rsidRPr="00780F14">
        <w:rPr>
          <w:rFonts w:ascii="Arial" w:hAnsi="Arial" w:cs="Arial"/>
          <w:color w:val="000000"/>
          <w:szCs w:val="24"/>
          <w:lang w:val="bg-BG"/>
        </w:rPr>
        <w:t>10.</w:t>
      </w:r>
      <w:r w:rsidRPr="00780F14">
        <w:rPr>
          <w:rFonts w:ascii="Arial" w:hAnsi="Arial" w:cs="Arial"/>
          <w:color w:val="000000"/>
          <w:szCs w:val="24"/>
        </w:rPr>
        <w:t xml:space="preserve"> са показани нанесените в програмата данни за строителните и топлофизични характеристики на различните видове външни ограждащи конструкции според небесната им ориентация.</w:t>
      </w: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5143500" cy="3019425"/>
            <wp:effectExtent l="19050" t="0" r="0" b="0"/>
            <wp:docPr id="40" name="Картина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ru-RU"/>
        </w:rPr>
        <w:t>Фиг. 2.</w:t>
      </w:r>
      <w:r w:rsidRPr="00CB0B9F">
        <w:rPr>
          <w:rFonts w:ascii="Arial" w:hAnsi="Arial" w:cs="Arial"/>
          <w:sz w:val="24"/>
          <w:szCs w:val="24"/>
          <w:lang w:val="bg-BG"/>
        </w:rPr>
        <w:t>4</w:t>
      </w:r>
      <w:r w:rsidRPr="00CB0B9F">
        <w:rPr>
          <w:rFonts w:ascii="Arial" w:hAnsi="Arial" w:cs="Arial"/>
          <w:sz w:val="24"/>
          <w:szCs w:val="24"/>
          <w:lang w:val="ru-RU"/>
        </w:rPr>
        <w:t xml:space="preserve">. Външни ограждащи елементи – посока </w:t>
      </w:r>
      <w:r w:rsidRPr="00CB0B9F">
        <w:rPr>
          <w:rFonts w:ascii="Arial" w:hAnsi="Arial" w:cs="Arial"/>
          <w:sz w:val="24"/>
          <w:szCs w:val="24"/>
          <w:lang w:val="bg-BG"/>
        </w:rPr>
        <w:t>Север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5743575" cy="3333750"/>
            <wp:effectExtent l="19050" t="0" r="9525" b="0"/>
            <wp:docPr id="41" name="Картина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bg-BG"/>
        </w:rPr>
        <w:t>Фиг. 2.5. Външни ограждащи елементи – посока Изток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5753100" cy="3324225"/>
            <wp:effectExtent l="19050" t="0" r="0" b="0"/>
            <wp:docPr id="42" name="Картина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bg-BG"/>
        </w:rPr>
        <w:t>Фиг. 2.6. Външни ограждащи елементи – посока Юг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5676900" cy="3324225"/>
            <wp:effectExtent l="19050" t="0" r="0" b="0"/>
            <wp:docPr id="43" name="Картина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bg-BG"/>
        </w:rPr>
        <w:t>Фиг. 2.7. Външни ограждащи елементи – посока Запад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5734050" cy="3638550"/>
            <wp:effectExtent l="19050" t="0" r="0" b="0"/>
            <wp:docPr id="44" name="Картина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CB0B9F">
        <w:rPr>
          <w:rFonts w:ascii="Arial" w:hAnsi="Arial" w:cs="Arial"/>
          <w:sz w:val="24"/>
          <w:szCs w:val="24"/>
        </w:rPr>
        <w:t>Фиг. 2.</w:t>
      </w:r>
      <w:r w:rsidRPr="00CB0B9F">
        <w:rPr>
          <w:rFonts w:ascii="Arial" w:hAnsi="Arial" w:cs="Arial"/>
          <w:sz w:val="24"/>
          <w:szCs w:val="24"/>
          <w:lang w:val="bg-BG"/>
        </w:rPr>
        <w:t>8</w:t>
      </w:r>
      <w:r w:rsidRPr="00CB0B9F">
        <w:rPr>
          <w:rFonts w:ascii="Arial" w:hAnsi="Arial" w:cs="Arial"/>
          <w:sz w:val="24"/>
          <w:szCs w:val="24"/>
        </w:rPr>
        <w:t>. Покрив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</w:rPr>
      </w:pP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5667375" cy="2933700"/>
            <wp:effectExtent l="19050" t="0" r="9525" b="0"/>
            <wp:docPr id="45" name="Картина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CB0B9F">
        <w:rPr>
          <w:rFonts w:ascii="Arial" w:hAnsi="Arial" w:cs="Arial"/>
          <w:sz w:val="24"/>
          <w:szCs w:val="24"/>
        </w:rPr>
        <w:t>Фиг. 2.</w:t>
      </w:r>
      <w:r w:rsidRPr="00CB0B9F">
        <w:rPr>
          <w:rFonts w:ascii="Arial" w:hAnsi="Arial" w:cs="Arial"/>
          <w:sz w:val="24"/>
          <w:szCs w:val="24"/>
          <w:lang w:val="bg-BG"/>
        </w:rPr>
        <w:t>9</w:t>
      </w:r>
      <w:r w:rsidRPr="00CB0B9F">
        <w:rPr>
          <w:rFonts w:ascii="Arial" w:hAnsi="Arial" w:cs="Arial"/>
          <w:sz w:val="24"/>
          <w:szCs w:val="24"/>
        </w:rPr>
        <w:t>. Под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</w:rPr>
      </w:pP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5772150" cy="2619375"/>
            <wp:effectExtent l="19050" t="0" r="0" b="0"/>
            <wp:docPr id="46" name="Картина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ru-RU"/>
        </w:rPr>
        <w:t>Фиг. 2.</w:t>
      </w:r>
      <w:r w:rsidRPr="00CB0B9F">
        <w:rPr>
          <w:rFonts w:ascii="Arial" w:hAnsi="Arial" w:cs="Arial"/>
          <w:sz w:val="24"/>
          <w:szCs w:val="24"/>
          <w:lang w:val="bg-BG"/>
        </w:rPr>
        <w:t>10</w:t>
      </w:r>
      <w:r w:rsidRPr="00CB0B9F">
        <w:rPr>
          <w:rFonts w:ascii="Arial" w:hAnsi="Arial" w:cs="Arial"/>
          <w:sz w:val="24"/>
          <w:szCs w:val="24"/>
          <w:lang w:val="ru-RU"/>
        </w:rPr>
        <w:t>. Общи характеристики на сградата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8E44D6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sz w:val="28"/>
          <w:szCs w:val="28"/>
          <w:lang w:val="bg-BG"/>
        </w:rPr>
      </w:pPr>
      <w:bookmarkStart w:id="1" w:name="_Toc224361229"/>
      <w:r w:rsidRPr="008E44D6">
        <w:rPr>
          <w:rFonts w:ascii="Haettenschweiler" w:hAnsi="Haettenschweiler" w:cs="Arial"/>
          <w:sz w:val="28"/>
          <w:szCs w:val="28"/>
          <w:lang w:val="bg-BG"/>
        </w:rPr>
        <w:t>2.2.Калибриране на модела</w:t>
      </w:r>
      <w:bookmarkEnd w:id="1"/>
    </w:p>
    <w:p w:rsidR="004D1B01" w:rsidRPr="008E44D6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i/>
          <w:sz w:val="24"/>
          <w:szCs w:val="24"/>
          <w:lang w:val="ru-RU"/>
        </w:rPr>
      </w:pPr>
      <w:r w:rsidRPr="008E44D6">
        <w:rPr>
          <w:rFonts w:ascii="Arial" w:hAnsi="Arial" w:cs="Arial"/>
          <w:sz w:val="24"/>
          <w:szCs w:val="24"/>
          <w:lang w:val="ru-RU"/>
        </w:rPr>
        <w:t xml:space="preserve">В колона </w:t>
      </w:r>
      <w:r w:rsidRPr="008E44D6">
        <w:rPr>
          <w:rFonts w:ascii="Arial" w:hAnsi="Arial" w:cs="Arial"/>
          <w:b/>
          <w:i/>
          <w:sz w:val="24"/>
          <w:szCs w:val="24"/>
          <w:lang w:val="ru-RU"/>
        </w:rPr>
        <w:t>“Състояние”</w:t>
      </w:r>
      <w:r w:rsidRPr="008E44D6">
        <w:rPr>
          <w:rFonts w:ascii="Arial" w:hAnsi="Arial" w:cs="Arial"/>
          <w:sz w:val="24"/>
          <w:szCs w:val="24"/>
          <w:lang w:val="ru-RU"/>
        </w:rPr>
        <w:t xml:space="preserve"> са въведени параметри на съществуващото състояние на сградата, които са установени при извършването на огледа и заснемането на сградата (Фиг. 2.1</w:t>
      </w:r>
      <w:r w:rsidRPr="008E44D6">
        <w:rPr>
          <w:rFonts w:ascii="Arial" w:hAnsi="Arial" w:cs="Arial"/>
          <w:sz w:val="24"/>
          <w:szCs w:val="24"/>
          <w:lang w:val="bg-BG"/>
        </w:rPr>
        <w:t>4</w:t>
      </w:r>
      <w:r w:rsidRPr="008E44D6">
        <w:rPr>
          <w:rFonts w:ascii="Arial" w:hAnsi="Arial" w:cs="Arial"/>
          <w:sz w:val="24"/>
          <w:szCs w:val="24"/>
          <w:lang w:val="ru-RU"/>
        </w:rPr>
        <w:t>). Предварително се попълват данни за системите участващи във оформянето на топлинния баланс на сградата –</w:t>
      </w:r>
      <w:r w:rsidRPr="008E44D6">
        <w:rPr>
          <w:rFonts w:ascii="Arial" w:hAnsi="Arial" w:cs="Arial"/>
          <w:sz w:val="24"/>
          <w:szCs w:val="24"/>
          <w:lang w:val="bg-BG"/>
        </w:rPr>
        <w:t xml:space="preserve"> </w:t>
      </w:r>
      <w:r w:rsidRPr="008E44D6">
        <w:rPr>
          <w:rFonts w:ascii="Arial" w:hAnsi="Arial" w:cs="Arial"/>
          <w:iCs/>
          <w:sz w:val="24"/>
          <w:szCs w:val="24"/>
          <w:lang w:val="ru-RU"/>
        </w:rPr>
        <w:t>Фиг. 2.11 до Фиг. 2.13</w:t>
      </w:r>
      <w:r w:rsidRPr="008E44D6">
        <w:rPr>
          <w:rFonts w:ascii="Arial" w:hAnsi="Arial" w:cs="Arial"/>
          <w:i/>
          <w:sz w:val="24"/>
          <w:szCs w:val="24"/>
          <w:lang w:val="ru-RU"/>
        </w:rPr>
        <w:t>.</w:t>
      </w:r>
    </w:p>
    <w:p w:rsidR="004D1B01" w:rsidRPr="00D32C82" w:rsidRDefault="004D1B01" w:rsidP="004D1B01">
      <w:pPr>
        <w:shd w:val="clear" w:color="auto" w:fill="FFFFFF"/>
        <w:tabs>
          <w:tab w:val="left" w:pos="4253"/>
        </w:tabs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6477000" cy="2543175"/>
            <wp:effectExtent l="19050" t="0" r="0" b="0"/>
            <wp:docPr id="47" name="Картина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094507" w:rsidRDefault="004D1B01" w:rsidP="004D1B01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094507">
        <w:rPr>
          <w:rFonts w:ascii="Arial" w:hAnsi="Arial" w:cs="Arial"/>
          <w:sz w:val="24"/>
          <w:szCs w:val="24"/>
        </w:rPr>
        <w:t>Фиг. 2.1</w:t>
      </w:r>
      <w:r w:rsidRPr="00094507">
        <w:rPr>
          <w:rFonts w:ascii="Arial" w:hAnsi="Arial" w:cs="Arial"/>
          <w:sz w:val="24"/>
          <w:szCs w:val="24"/>
          <w:lang w:val="bg-BG"/>
        </w:rPr>
        <w:t>1</w:t>
      </w:r>
      <w:r w:rsidRPr="00094507">
        <w:rPr>
          <w:rFonts w:ascii="Arial" w:hAnsi="Arial" w:cs="Arial"/>
          <w:sz w:val="24"/>
          <w:szCs w:val="24"/>
        </w:rPr>
        <w:t>.</w:t>
      </w:r>
      <w:r w:rsidRPr="00094507">
        <w:rPr>
          <w:rFonts w:ascii="Arial" w:hAnsi="Arial" w:cs="Arial"/>
          <w:sz w:val="24"/>
          <w:szCs w:val="24"/>
          <w:lang w:val="bg-BG"/>
        </w:rPr>
        <w:t xml:space="preserve"> </w:t>
      </w:r>
      <w:r w:rsidRPr="00094507">
        <w:rPr>
          <w:rFonts w:ascii="Arial" w:hAnsi="Arial" w:cs="Arial"/>
          <w:sz w:val="24"/>
          <w:szCs w:val="24"/>
        </w:rPr>
        <w:t>БГВ</w:t>
      </w:r>
    </w:p>
    <w:p w:rsidR="004D1B01" w:rsidRPr="00D32C82" w:rsidRDefault="004D1B01" w:rsidP="004D1B01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6477000" cy="1333500"/>
            <wp:effectExtent l="19050" t="0" r="0" b="0"/>
            <wp:docPr id="48" name="Картина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</w:rPr>
        <w:t>Фиг. 2.1</w:t>
      </w:r>
      <w:r w:rsidRPr="00CB0B9F">
        <w:rPr>
          <w:rFonts w:ascii="Arial" w:hAnsi="Arial" w:cs="Arial"/>
          <w:sz w:val="24"/>
          <w:szCs w:val="24"/>
          <w:lang w:val="bg-BG"/>
        </w:rPr>
        <w:t>2</w:t>
      </w:r>
      <w:r w:rsidRPr="00CB0B9F">
        <w:rPr>
          <w:rFonts w:ascii="Arial" w:hAnsi="Arial" w:cs="Arial"/>
          <w:sz w:val="24"/>
          <w:szCs w:val="24"/>
        </w:rPr>
        <w:t xml:space="preserve">. </w:t>
      </w:r>
      <w:r w:rsidRPr="00CB0B9F">
        <w:rPr>
          <w:rFonts w:ascii="Arial" w:hAnsi="Arial" w:cs="Arial"/>
          <w:sz w:val="24"/>
          <w:szCs w:val="24"/>
          <w:lang w:val="bg-BG"/>
        </w:rPr>
        <w:t>О</w:t>
      </w:r>
      <w:r w:rsidRPr="00CB0B9F">
        <w:rPr>
          <w:rFonts w:ascii="Arial" w:hAnsi="Arial" w:cs="Arial"/>
          <w:sz w:val="24"/>
          <w:szCs w:val="24"/>
        </w:rPr>
        <w:t>светление</w:t>
      </w:r>
    </w:p>
    <w:p w:rsidR="004D1B01" w:rsidRPr="00D32C82" w:rsidRDefault="004D1B01" w:rsidP="004D1B01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6477000" cy="2247900"/>
            <wp:effectExtent l="19050" t="0" r="0" b="0"/>
            <wp:docPr id="49" name="Картина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sz w:val="24"/>
          <w:szCs w:val="24"/>
          <w:lang w:val="ru-RU"/>
        </w:rPr>
      </w:pPr>
      <w:r w:rsidRPr="00CB0B9F">
        <w:rPr>
          <w:rFonts w:ascii="Arial" w:hAnsi="Arial" w:cs="Arial"/>
          <w:sz w:val="24"/>
          <w:szCs w:val="24"/>
          <w:lang w:val="bg-BG"/>
        </w:rPr>
        <w:t>Фиг. 2.13. Разни консуматори на ел. енергия в сградата</w:t>
      </w:r>
    </w:p>
    <w:p w:rsidR="004D1B01" w:rsidRPr="00D32C82" w:rsidRDefault="004D1B01" w:rsidP="004D1B01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0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За калибриране на модела е необходимо да се изчисли референтния разход за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отопление за избраната за представителна </w:t>
      </w:r>
      <w:smartTag w:uri="urn:schemas-microsoft-com:office:smarttags" w:element="metricconverter">
        <w:smartTagPr>
          <w:attr w:name="ProductID" w:val="2014 г"/>
          <w:attr w:name="st" w:val="on"/>
        </w:smartTagPr>
        <w:r w:rsidRPr="00780F14">
          <w:rPr>
            <w:rFonts w:ascii="Arial" w:hAnsi="Arial" w:cs="Arial"/>
            <w:color w:val="000000"/>
            <w:sz w:val="24"/>
            <w:szCs w:val="24"/>
            <w:lang w:val="bg-BG"/>
          </w:rPr>
          <w:t>2014 г</w:t>
        </w:r>
      </w:smartTag>
      <w:r w:rsidRPr="00780F14">
        <w:rPr>
          <w:rFonts w:ascii="Arial" w:hAnsi="Arial" w:cs="Arial"/>
          <w:color w:val="000000"/>
          <w:sz w:val="24"/>
          <w:szCs w:val="24"/>
          <w:lang w:val="bg-BG"/>
        </w:rPr>
        <w:t>.  по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следната формула:</w:t>
      </w:r>
    </w:p>
    <w:p w:rsidR="004D1B01" w:rsidRPr="00780F14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lang w:val="ru-RU"/>
        </w:rPr>
      </w:pPr>
      <w:r w:rsidRPr="00780F14">
        <w:rPr>
          <w:rFonts w:ascii="Arial" w:hAnsi="Arial" w:cs="Arial"/>
          <w:b/>
          <w:color w:val="000000"/>
          <w:position w:val="-30"/>
        </w:rPr>
        <w:object w:dxaOrig="1979" w:dyaOrig="700">
          <v:shape id="_x0000_i1044" type="#_x0000_t75" style="width:99pt;height:35.25pt" o:ole="">
            <v:imagedata r:id="rId56" o:title=""/>
          </v:shape>
          <o:OLEObject Type="Embed" ProgID="Equation.3" ShapeID="_x0000_i1044" DrawAspect="Content" ObjectID="_1500658307" r:id="rId57"/>
        </w:object>
      </w:r>
      <w:r w:rsidRPr="00780F14">
        <w:rPr>
          <w:rFonts w:ascii="Arial" w:hAnsi="Arial" w:cs="Arial"/>
          <w:b/>
          <w:color w:val="000000"/>
          <w:lang w:val="ru-RU"/>
        </w:rPr>
        <w:t>=158,4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4"/>
          <w:szCs w:val="24"/>
          <w:lang w:val="ru-RU"/>
        </w:rPr>
      </w:pPr>
      <w:r w:rsidRPr="00780F14">
        <w:rPr>
          <w:rFonts w:ascii="Arial" w:hAnsi="Arial" w:cs="Arial"/>
          <w:color w:val="000000"/>
          <w:sz w:val="24"/>
          <w:szCs w:val="24"/>
          <w:lang w:val="ru-RU"/>
        </w:rPr>
        <w:t>където: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780F14">
        <w:rPr>
          <w:rFonts w:ascii="Arial" w:hAnsi="Arial" w:cs="Arial"/>
          <w:b/>
          <w:color w:val="000000"/>
          <w:sz w:val="24"/>
          <w:szCs w:val="24"/>
        </w:rPr>
        <w:lastRenderedPageBreak/>
        <w:t>Q</w:t>
      </w:r>
      <w:r w:rsidRPr="00780F14">
        <w:rPr>
          <w:rFonts w:ascii="Arial" w:hAnsi="Arial" w:cs="Arial"/>
          <w:b/>
          <w:color w:val="000000"/>
          <w:sz w:val="24"/>
          <w:szCs w:val="24"/>
          <w:vertAlign w:val="subscript"/>
          <w:lang w:val="ru-RU"/>
        </w:rPr>
        <w:t>от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>–годишен разход на енергия за отопление  (дърва) през отоплителния сезон=470647</w:t>
      </w:r>
      <w:r w:rsidRPr="00780F14">
        <w:rPr>
          <w:rFonts w:ascii="Arial" w:hAnsi="Arial" w:cs="Arial"/>
          <w:color w:val="000000"/>
          <w:sz w:val="24"/>
          <w:szCs w:val="24"/>
        </w:rPr>
        <w:t>kWh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4"/>
          <w:szCs w:val="24"/>
          <w:lang w:val="ru-RU"/>
        </w:rPr>
      </w:pPr>
      <w:r w:rsidRPr="00780F14">
        <w:rPr>
          <w:rFonts w:ascii="Arial" w:hAnsi="Arial" w:cs="Arial"/>
          <w:b/>
          <w:color w:val="000000"/>
          <w:sz w:val="24"/>
          <w:szCs w:val="24"/>
        </w:rPr>
        <w:t>A</w:t>
      </w:r>
      <w:r w:rsidRPr="00780F14">
        <w:rPr>
          <w:rFonts w:ascii="Arial" w:hAnsi="Arial" w:cs="Arial"/>
          <w:b/>
          <w:color w:val="000000"/>
          <w:sz w:val="24"/>
          <w:szCs w:val="24"/>
          <w:vertAlign w:val="subscript"/>
          <w:lang w:val="ru-RU"/>
        </w:rPr>
        <w:t>от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– отопляема площ на сградата, </w:t>
      </w:r>
      <w:r w:rsidRPr="00780F14">
        <w:rPr>
          <w:rFonts w:ascii="Arial" w:hAnsi="Arial" w:cs="Arial"/>
          <w:color w:val="000000"/>
          <w:sz w:val="24"/>
          <w:szCs w:val="24"/>
        </w:rPr>
        <w:t>m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ru-RU"/>
        </w:rPr>
        <w:t>2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4"/>
          <w:szCs w:val="24"/>
          <w:lang w:val="ru-RU"/>
        </w:rPr>
      </w:pPr>
      <w:r w:rsidRPr="00780F14">
        <w:rPr>
          <w:rFonts w:ascii="Arial" w:hAnsi="Arial" w:cs="Arial"/>
          <w:b/>
          <w:color w:val="000000"/>
          <w:sz w:val="24"/>
          <w:szCs w:val="24"/>
        </w:rPr>
        <w:t>DD</w:t>
      </w:r>
      <w:r w:rsidRPr="00780F14">
        <w:rPr>
          <w:rFonts w:ascii="Arial" w:hAnsi="Arial" w:cs="Arial"/>
          <w:b/>
          <w:color w:val="000000"/>
          <w:sz w:val="24"/>
          <w:szCs w:val="24"/>
          <w:vertAlign w:val="subscript"/>
          <w:lang w:val="ru-RU"/>
        </w:rPr>
        <w:t>кл.з.3</w:t>
      </w:r>
      <w:r w:rsidRPr="00780F14">
        <w:rPr>
          <w:rFonts w:ascii="Arial" w:hAnsi="Arial" w:cs="Arial"/>
          <w:b/>
          <w:color w:val="000000"/>
          <w:sz w:val="24"/>
          <w:szCs w:val="24"/>
          <w:lang w:val="ru-RU"/>
        </w:rPr>
        <w:t>=3115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– отоплителни денградуси за климатична зона 4;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4"/>
          <w:szCs w:val="24"/>
          <w:lang w:val="ru-RU"/>
        </w:rPr>
      </w:pPr>
      <w:r w:rsidRPr="00780F14">
        <w:rPr>
          <w:rFonts w:ascii="Arial" w:hAnsi="Arial" w:cs="Arial"/>
          <w:b/>
          <w:color w:val="000000"/>
          <w:sz w:val="24"/>
          <w:szCs w:val="24"/>
        </w:rPr>
        <w:t>DD</w:t>
      </w:r>
      <w:r w:rsidRPr="00780F14">
        <w:rPr>
          <w:rFonts w:ascii="Arial" w:hAnsi="Arial" w:cs="Arial"/>
          <w:b/>
          <w:color w:val="000000"/>
          <w:sz w:val="24"/>
          <w:szCs w:val="24"/>
          <w:vertAlign w:val="subscript"/>
          <w:lang w:val="ru-RU"/>
        </w:rPr>
        <w:t>2014</w:t>
      </w:r>
      <w:r w:rsidRPr="00780F14">
        <w:rPr>
          <w:rFonts w:ascii="Arial" w:hAnsi="Arial" w:cs="Arial"/>
          <w:b/>
          <w:color w:val="000000"/>
          <w:sz w:val="24"/>
          <w:szCs w:val="24"/>
          <w:lang w:val="ru-RU"/>
        </w:rPr>
        <w:t>= 2865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– отоплителни денградуси за 2014 </w:t>
      </w:r>
    </w:p>
    <w:p w:rsidR="004D1B01" w:rsidRPr="00780F14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0"/>
        <w:rPr>
          <w:rFonts w:ascii="Arial" w:hAnsi="Arial" w:cs="Arial"/>
          <w:b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Сегашното положение на сградата се получава при инфилтрация на външен въздух 0,55 </w:t>
      </w:r>
      <w:r w:rsidRPr="00780F14">
        <w:rPr>
          <w:rFonts w:ascii="Arial" w:hAnsi="Arial" w:cs="Arial"/>
          <w:color w:val="000000"/>
          <w:sz w:val="24"/>
          <w:szCs w:val="24"/>
        </w:rPr>
        <w:t>h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ru-RU"/>
        </w:rPr>
        <w:t>-1</w:t>
      </w:r>
      <w:r w:rsidRPr="00780F14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и поддържана температура 19,8°С. </w:t>
      </w: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rPr>
          <w:rFonts w:ascii="TimesNewRomanPSMT" w:hAnsi="TimesNewRomanPSMT" w:cs="TimesNewRomanPSMT"/>
          <w:color w:val="FF0000"/>
          <w:sz w:val="24"/>
          <w:szCs w:val="24"/>
          <w:highlight w:val="yellow"/>
          <w:lang w:val="ru-RU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4991100" cy="4610100"/>
            <wp:effectExtent l="19050" t="0" r="0" b="0"/>
            <wp:docPr id="51" name="Картина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  <w:lang w:val="bg-BG"/>
        </w:rPr>
        <w:t>Фиг. 2.14. Модел на системата за отопление на сградата 2015</w:t>
      </w:r>
    </w:p>
    <w:p w:rsidR="004D1B01" w:rsidRPr="00D32C82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883AEA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  <w:lang w:val="bg-BG"/>
        </w:rPr>
        <w:t xml:space="preserve">От Фиг. 2.14 се вижда, че годишното потребление на енергия за отопление на сградата е по-голямо от нормативната стойност. </w:t>
      </w:r>
    </w:p>
    <w:p w:rsidR="004D1B01" w:rsidRPr="00D32C82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4D1B01" w:rsidRPr="00883AEA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sz w:val="28"/>
          <w:szCs w:val="28"/>
          <w:lang w:val="bg-BG"/>
        </w:rPr>
      </w:pPr>
      <w:r w:rsidRPr="00883AEA">
        <w:rPr>
          <w:rFonts w:ascii="Haettenschweiler" w:hAnsi="Haettenschweiler" w:cs="Arial"/>
          <w:sz w:val="28"/>
          <w:szCs w:val="28"/>
          <w:lang w:val="bg-BG"/>
        </w:rPr>
        <w:t>2.3. Нормализиране на модела</w:t>
      </w:r>
    </w:p>
    <w:p w:rsidR="004D1B01" w:rsidRPr="00883AEA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  <w:lang w:val="bg-BG"/>
        </w:rPr>
        <w:t>Нормализирането на модела има за цел установяване на необходимото количество енергия за сградата, при поддържане на необходимите параметри за топлинен комфорт. За целта нормализираме режима на отопление на сградата.</w:t>
      </w:r>
    </w:p>
    <w:p w:rsidR="004D1B01" w:rsidRPr="00883AEA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</w:p>
    <w:p w:rsidR="004D1B01" w:rsidRPr="008E44D6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  <w:lang w:val="bg-BG"/>
        </w:rPr>
        <w:t>Фиг. 2.1</w:t>
      </w:r>
      <w:r w:rsidRPr="00883AEA">
        <w:rPr>
          <w:rFonts w:ascii="Arial" w:hAnsi="Arial" w:cs="Arial"/>
          <w:sz w:val="24"/>
          <w:szCs w:val="24"/>
          <w:lang w:val="ru-RU"/>
        </w:rPr>
        <w:t>5</w:t>
      </w:r>
      <w:r w:rsidRPr="00883AEA">
        <w:rPr>
          <w:rFonts w:ascii="Arial" w:hAnsi="Arial" w:cs="Arial"/>
          <w:sz w:val="24"/>
          <w:szCs w:val="24"/>
          <w:lang w:val="bg-BG"/>
        </w:rPr>
        <w:t xml:space="preserve">. показва разходът на енергия за отопление на сградата при поддържане на нормативните стойности на температурата на въздуха в помещенията. За да се осигурят необходимите стойности на температурата на въздуха в сградата при </w:t>
      </w:r>
      <w:r w:rsidRPr="008E44D6">
        <w:rPr>
          <w:rFonts w:ascii="Arial" w:hAnsi="Arial" w:cs="Arial"/>
          <w:sz w:val="24"/>
          <w:szCs w:val="24"/>
          <w:lang w:val="bg-BG"/>
        </w:rPr>
        <w:t xml:space="preserve">съществуващото състояние на ограждащите конструкции и режимите на обитаване и експлоатация, годишният разход на енергия за отопление е 175,2 </w:t>
      </w:r>
      <w:r w:rsidRPr="008E44D6">
        <w:rPr>
          <w:rFonts w:ascii="Arial" w:hAnsi="Arial" w:cs="Arial"/>
          <w:sz w:val="24"/>
          <w:szCs w:val="24"/>
        </w:rPr>
        <w:t>kWh</w:t>
      </w:r>
      <w:r w:rsidRPr="008E44D6">
        <w:rPr>
          <w:rFonts w:ascii="Arial" w:hAnsi="Arial" w:cs="Arial"/>
          <w:sz w:val="24"/>
          <w:szCs w:val="24"/>
          <w:lang w:val="bg-BG"/>
        </w:rPr>
        <w:t>/</w:t>
      </w:r>
      <w:r w:rsidRPr="008E44D6">
        <w:rPr>
          <w:rFonts w:ascii="Arial" w:hAnsi="Arial" w:cs="Arial"/>
          <w:sz w:val="24"/>
          <w:szCs w:val="24"/>
        </w:rPr>
        <w:t>m</w:t>
      </w:r>
      <w:r w:rsidRPr="008E44D6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 w:rsidRPr="008E44D6">
        <w:rPr>
          <w:rFonts w:ascii="Arial" w:hAnsi="Arial" w:cs="Arial"/>
          <w:sz w:val="24"/>
          <w:szCs w:val="24"/>
          <w:lang w:val="bg-BG"/>
        </w:rPr>
        <w:t xml:space="preserve">. 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5143500" cy="3752850"/>
            <wp:effectExtent l="19050" t="0" r="0" b="0"/>
            <wp:docPr id="52" name="Картина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ru-RU"/>
        </w:rPr>
      </w:pPr>
      <w:r w:rsidRPr="00CB0B9F">
        <w:rPr>
          <w:rFonts w:ascii="Arial" w:hAnsi="Arial" w:cs="Arial"/>
          <w:sz w:val="24"/>
          <w:szCs w:val="24"/>
          <w:lang w:val="ru-RU"/>
        </w:rPr>
        <w:t>Фиг. 2.</w:t>
      </w:r>
      <w:r w:rsidRPr="00CB0B9F">
        <w:rPr>
          <w:rFonts w:ascii="Arial" w:hAnsi="Arial" w:cs="Arial"/>
          <w:sz w:val="24"/>
          <w:szCs w:val="24"/>
          <w:lang w:val="bg-BG"/>
        </w:rPr>
        <w:t>1</w:t>
      </w:r>
      <w:r w:rsidRPr="00CB0B9F">
        <w:rPr>
          <w:rFonts w:ascii="Arial" w:hAnsi="Arial" w:cs="Arial"/>
          <w:sz w:val="24"/>
          <w:szCs w:val="24"/>
        </w:rPr>
        <w:t>5</w:t>
      </w:r>
      <w:r w:rsidRPr="00CB0B9F">
        <w:rPr>
          <w:rFonts w:ascii="Arial" w:hAnsi="Arial" w:cs="Arial"/>
          <w:sz w:val="24"/>
          <w:szCs w:val="24"/>
          <w:lang w:val="ru-RU"/>
        </w:rPr>
        <w:t>. Нормализиране на системата за отопление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8E44D6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  <w:lang w:val="ru-RU"/>
        </w:rPr>
        <w:t>Разходът на енергия за отопление на сградата при спазени референтни стойности</w:t>
      </w:r>
      <w:r w:rsidRPr="00D32C82">
        <w:rPr>
          <w:rFonts w:ascii="Arial" w:hAnsi="Arial" w:cs="Arial"/>
          <w:color w:val="FF0000"/>
          <w:sz w:val="24"/>
          <w:szCs w:val="24"/>
          <w:lang w:val="ru-RU"/>
        </w:rPr>
        <w:t xml:space="preserve"> </w:t>
      </w:r>
      <w:r w:rsidRPr="008E44D6">
        <w:rPr>
          <w:rFonts w:ascii="Arial" w:hAnsi="Arial" w:cs="Arial"/>
          <w:sz w:val="24"/>
          <w:szCs w:val="24"/>
          <w:lang w:val="ru-RU"/>
        </w:rPr>
        <w:t>на енергийните характеристики на ограждащите конструкции е 47</w:t>
      </w:r>
      <w:r w:rsidRPr="008E44D6">
        <w:rPr>
          <w:rFonts w:ascii="Arial" w:hAnsi="Arial" w:cs="Arial"/>
          <w:sz w:val="24"/>
          <w:szCs w:val="24"/>
          <w:lang w:val="bg-BG"/>
        </w:rPr>
        <w:t>,</w:t>
      </w:r>
      <w:r w:rsidRPr="008E44D6">
        <w:rPr>
          <w:rFonts w:ascii="Arial" w:hAnsi="Arial" w:cs="Arial"/>
          <w:sz w:val="24"/>
          <w:szCs w:val="24"/>
          <w:lang w:val="ru-RU"/>
        </w:rPr>
        <w:t xml:space="preserve">1 </w:t>
      </w:r>
      <w:r w:rsidRPr="008E44D6">
        <w:rPr>
          <w:rFonts w:ascii="Arial" w:hAnsi="Arial" w:cs="Arial"/>
          <w:sz w:val="24"/>
          <w:szCs w:val="24"/>
        </w:rPr>
        <w:t>kWh</w:t>
      </w:r>
      <w:r w:rsidRPr="008E44D6">
        <w:rPr>
          <w:rFonts w:ascii="Arial" w:hAnsi="Arial" w:cs="Arial"/>
          <w:sz w:val="24"/>
          <w:szCs w:val="24"/>
          <w:lang w:val="ru-RU"/>
        </w:rPr>
        <w:t>/</w:t>
      </w:r>
      <w:r w:rsidRPr="008E44D6">
        <w:rPr>
          <w:rFonts w:ascii="Arial" w:hAnsi="Arial" w:cs="Arial"/>
          <w:sz w:val="24"/>
          <w:szCs w:val="24"/>
        </w:rPr>
        <w:t>m</w:t>
      </w:r>
      <w:r w:rsidRPr="008E44D6">
        <w:rPr>
          <w:rFonts w:ascii="Arial" w:hAnsi="Arial" w:cs="Arial"/>
          <w:sz w:val="24"/>
          <w:szCs w:val="24"/>
          <w:vertAlign w:val="superscript"/>
          <w:lang w:val="ru-RU"/>
        </w:rPr>
        <w:t>2</w:t>
      </w:r>
      <w:r w:rsidRPr="008E44D6">
        <w:rPr>
          <w:rFonts w:ascii="Arial" w:hAnsi="Arial" w:cs="Arial"/>
          <w:sz w:val="24"/>
          <w:szCs w:val="24"/>
          <w:lang w:val="ru-RU"/>
        </w:rPr>
        <w:t>. Общият</w:t>
      </w:r>
      <w:r w:rsidRPr="00D32C82">
        <w:rPr>
          <w:rFonts w:ascii="Arial" w:hAnsi="Arial" w:cs="Arial"/>
          <w:color w:val="FF0000"/>
          <w:sz w:val="24"/>
          <w:szCs w:val="24"/>
          <w:lang w:val="ru-RU"/>
        </w:rPr>
        <w:t xml:space="preserve"> </w:t>
      </w:r>
      <w:r w:rsidRPr="008E44D6">
        <w:rPr>
          <w:rFonts w:ascii="Arial" w:hAnsi="Arial" w:cs="Arial"/>
          <w:sz w:val="24"/>
          <w:szCs w:val="24"/>
          <w:lang w:val="ru-RU"/>
        </w:rPr>
        <w:t xml:space="preserve">годишен референтен разход на енергия по норми от 2015 година е 90,7 </w:t>
      </w:r>
      <w:r w:rsidRPr="008E44D6">
        <w:rPr>
          <w:rFonts w:ascii="Arial" w:hAnsi="Arial" w:cs="Arial"/>
          <w:sz w:val="24"/>
          <w:szCs w:val="24"/>
        </w:rPr>
        <w:t>kWh</w:t>
      </w:r>
      <w:r w:rsidRPr="008E44D6">
        <w:rPr>
          <w:rFonts w:ascii="Arial" w:hAnsi="Arial" w:cs="Arial"/>
          <w:sz w:val="24"/>
          <w:szCs w:val="24"/>
          <w:lang w:val="ru-RU"/>
        </w:rPr>
        <w:t>/</w:t>
      </w:r>
      <w:r w:rsidRPr="008E44D6">
        <w:rPr>
          <w:rFonts w:ascii="Arial" w:hAnsi="Arial" w:cs="Arial"/>
          <w:sz w:val="24"/>
          <w:szCs w:val="24"/>
        </w:rPr>
        <w:t>m</w:t>
      </w:r>
      <w:r w:rsidRPr="008E44D6">
        <w:rPr>
          <w:rFonts w:ascii="Arial" w:hAnsi="Arial" w:cs="Arial"/>
          <w:sz w:val="24"/>
          <w:szCs w:val="24"/>
          <w:vertAlign w:val="superscript"/>
          <w:lang w:val="ru-RU"/>
        </w:rPr>
        <w:t>2</w:t>
      </w:r>
      <w:r w:rsidRPr="008E44D6">
        <w:rPr>
          <w:rFonts w:ascii="Arial" w:hAnsi="Arial" w:cs="Arial"/>
          <w:sz w:val="24"/>
          <w:szCs w:val="24"/>
          <w:lang w:val="ru-RU"/>
        </w:rPr>
        <w:t>.</w:t>
      </w:r>
    </w:p>
    <w:p w:rsidR="004D1B01" w:rsidRPr="00883AEA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  <w:lang w:val="bg-BG"/>
        </w:rPr>
        <w:t>За да се намали годишното потребление на енергия е необходимо подобряване на енергийните характеристики на ограждащите конструкции.</w:t>
      </w:r>
    </w:p>
    <w:p w:rsidR="004D1B01" w:rsidRPr="00D32C82" w:rsidRDefault="004D1B01" w:rsidP="004D1B01">
      <w:pPr>
        <w:shd w:val="clear" w:color="auto" w:fill="FFFFFF"/>
        <w:rPr>
          <w:rFonts w:ascii="Haettenschweiler" w:hAnsi="Haettenschweiler" w:cs="Arial"/>
          <w:color w:val="FF0000"/>
          <w:sz w:val="28"/>
          <w:szCs w:val="28"/>
          <w:lang w:val="bg-BG"/>
        </w:rPr>
      </w:pPr>
    </w:p>
    <w:p w:rsidR="004D1B01" w:rsidRPr="00D32C82" w:rsidRDefault="004D1B01" w:rsidP="004D1B01">
      <w:pPr>
        <w:shd w:val="clear" w:color="auto" w:fill="FFFFFF"/>
        <w:rPr>
          <w:rFonts w:ascii="Haettenschweiler" w:hAnsi="Haettenschweiler" w:cs="Arial"/>
          <w:color w:val="FF0000"/>
          <w:sz w:val="28"/>
          <w:szCs w:val="28"/>
          <w:lang w:val="bg-BG"/>
        </w:rPr>
      </w:pPr>
    </w:p>
    <w:p w:rsidR="004D1B01" w:rsidRPr="00883AEA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sz w:val="28"/>
          <w:szCs w:val="28"/>
          <w:lang w:val="bg-BG"/>
        </w:rPr>
      </w:pPr>
      <w:r w:rsidRPr="00883AEA">
        <w:rPr>
          <w:rFonts w:ascii="Haettenschweiler" w:hAnsi="Haettenschweiler" w:cs="Arial"/>
          <w:sz w:val="28"/>
          <w:szCs w:val="28"/>
          <w:lang w:val="bg-BG"/>
        </w:rPr>
        <w:t>2.4. Енергоспестяващи мерки</w:t>
      </w:r>
    </w:p>
    <w:p w:rsidR="004D1B01" w:rsidRPr="00883AEA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883AEA">
        <w:rPr>
          <w:rFonts w:ascii="Arial" w:hAnsi="Arial" w:cs="Arial"/>
          <w:sz w:val="24"/>
          <w:szCs w:val="24"/>
          <w:lang w:val="bg-BG"/>
        </w:rPr>
        <w:tab/>
        <w:t xml:space="preserve">Големият разход на енергия за сградата се дължи на лошите топлофизични характеристики на ограждащите конструкции и ниската ефективност на системата за топлоснабдяване. </w:t>
      </w:r>
      <w:r w:rsidRPr="00883AEA">
        <w:rPr>
          <w:rFonts w:ascii="Arial" w:hAnsi="Arial" w:cs="Arial"/>
          <w:sz w:val="24"/>
          <w:szCs w:val="24"/>
        </w:rPr>
        <w:t>Възможните енергоспестяващи мерки в случая са:</w:t>
      </w:r>
    </w:p>
    <w:p w:rsidR="004D1B01" w:rsidRPr="00883AEA" w:rsidRDefault="004D1B01" w:rsidP="004D1B01">
      <w:pPr>
        <w:pStyle w:val="msolistparagraph0"/>
        <w:numPr>
          <w:ilvl w:val="0"/>
          <w:numId w:val="4"/>
        </w:numPr>
        <w:shd w:val="clear" w:color="auto" w:fill="FFFFFF"/>
        <w:spacing w:line="360" w:lineRule="auto"/>
        <w:jc w:val="both"/>
        <w:rPr>
          <w:rFonts w:ascii="Arial" w:hAnsi="Arial" w:cs="Arial"/>
        </w:rPr>
      </w:pPr>
      <w:r w:rsidRPr="00883AEA">
        <w:rPr>
          <w:rFonts w:ascii="Arial" w:hAnsi="Arial" w:cs="Arial"/>
          <w:b/>
        </w:rPr>
        <w:lastRenderedPageBreak/>
        <w:t>топлинно изолиране на външните стени</w:t>
      </w:r>
      <w:r w:rsidRPr="00883AEA">
        <w:rPr>
          <w:rFonts w:ascii="Arial" w:hAnsi="Arial" w:cs="Arial"/>
        </w:rPr>
        <w:t>, което ще доведе до намаляване на коефициента на топлопреминаване през външните стени;</w:t>
      </w:r>
    </w:p>
    <w:p w:rsidR="004D1B01" w:rsidRPr="00883AEA" w:rsidRDefault="004D1B01" w:rsidP="004D1B01">
      <w:pPr>
        <w:numPr>
          <w:ilvl w:val="0"/>
          <w:numId w:val="4"/>
        </w:numPr>
        <w:shd w:val="clear" w:color="auto" w:fill="FFFFFF"/>
        <w:suppressAutoHyphens/>
        <w:spacing w:before="100" w:after="100" w:line="360" w:lineRule="auto"/>
        <w:contextualSpacing/>
        <w:jc w:val="both"/>
        <w:rPr>
          <w:rFonts w:ascii="Arial" w:hAnsi="Arial" w:cs="Arial"/>
          <w:kern w:val="2"/>
          <w:sz w:val="24"/>
          <w:szCs w:val="24"/>
          <w:lang w:val="bg-BG"/>
        </w:rPr>
      </w:pPr>
      <w:r w:rsidRPr="00883AEA">
        <w:rPr>
          <w:rFonts w:ascii="Arial" w:hAnsi="Arial" w:cs="Arial"/>
          <w:b/>
          <w:kern w:val="2"/>
          <w:sz w:val="24"/>
          <w:szCs w:val="24"/>
          <w:lang w:val="bg-BG"/>
        </w:rPr>
        <w:t>подмяна на дограмата със системи от PVC/Al профили и стъклопакети</w:t>
      </w:r>
      <w:r w:rsidRPr="00883AEA">
        <w:rPr>
          <w:rFonts w:ascii="Arial" w:hAnsi="Arial" w:cs="Arial"/>
          <w:kern w:val="2"/>
          <w:sz w:val="24"/>
          <w:szCs w:val="24"/>
          <w:lang w:val="bg-BG"/>
        </w:rPr>
        <w:t>, което ще доведе до намаляване на коефициента на топлопреминаване и ограничаване на постъпващия външен въздух;</w:t>
      </w:r>
    </w:p>
    <w:p w:rsidR="004D1B01" w:rsidRPr="00883AEA" w:rsidRDefault="004D1B01" w:rsidP="004D1B01">
      <w:pPr>
        <w:numPr>
          <w:ilvl w:val="0"/>
          <w:numId w:val="4"/>
        </w:numPr>
        <w:shd w:val="clear" w:color="auto" w:fill="FFFFFF"/>
        <w:suppressAutoHyphens/>
        <w:spacing w:before="100" w:after="100" w:line="360" w:lineRule="auto"/>
        <w:ind w:left="1066" w:hanging="357"/>
        <w:contextualSpacing/>
        <w:jc w:val="both"/>
        <w:rPr>
          <w:rFonts w:ascii="Arial" w:hAnsi="Arial" w:cs="Arial"/>
          <w:kern w:val="2"/>
          <w:sz w:val="24"/>
          <w:szCs w:val="24"/>
          <w:lang w:val="bg-BG"/>
        </w:rPr>
      </w:pPr>
      <w:r w:rsidRPr="00883AEA">
        <w:rPr>
          <w:rFonts w:ascii="Arial" w:hAnsi="Arial" w:cs="Arial"/>
          <w:b/>
          <w:kern w:val="2"/>
          <w:sz w:val="24"/>
          <w:szCs w:val="24"/>
          <w:lang w:val="bg-BG"/>
        </w:rPr>
        <w:t>топлинно изолиране на покрива</w:t>
      </w:r>
      <w:r w:rsidRPr="00883AEA">
        <w:rPr>
          <w:rFonts w:ascii="Arial" w:hAnsi="Arial" w:cs="Arial"/>
          <w:kern w:val="2"/>
          <w:sz w:val="24"/>
          <w:szCs w:val="24"/>
          <w:lang w:val="bg-BG"/>
        </w:rPr>
        <w:t>, което ще доведе до намаляване на коефициента на топлопреминаване през покрива;</w:t>
      </w:r>
    </w:p>
    <w:p w:rsidR="004D1B01" w:rsidRPr="00883AEA" w:rsidRDefault="004D1B01" w:rsidP="004D1B01">
      <w:pPr>
        <w:numPr>
          <w:ilvl w:val="0"/>
          <w:numId w:val="4"/>
        </w:numPr>
        <w:shd w:val="clear" w:color="auto" w:fill="FFFFFF"/>
        <w:suppressAutoHyphens/>
        <w:spacing w:before="100" w:after="100" w:line="360" w:lineRule="auto"/>
        <w:ind w:left="1066" w:hanging="357"/>
        <w:contextualSpacing/>
        <w:jc w:val="both"/>
        <w:rPr>
          <w:rFonts w:ascii="Arial" w:hAnsi="Arial" w:cs="Arial"/>
          <w:kern w:val="2"/>
          <w:sz w:val="24"/>
          <w:szCs w:val="24"/>
          <w:lang w:val="bg-BG"/>
        </w:rPr>
      </w:pPr>
      <w:r w:rsidRPr="00883AEA">
        <w:rPr>
          <w:rFonts w:ascii="Arial" w:hAnsi="Arial" w:cs="Arial"/>
          <w:b/>
          <w:kern w:val="2"/>
          <w:sz w:val="24"/>
          <w:szCs w:val="24"/>
          <w:lang w:val="bg-BG"/>
        </w:rPr>
        <w:t>енергийно ефективно осветление на стълбищни клетки</w:t>
      </w:r>
      <w:r w:rsidRPr="00883AEA">
        <w:rPr>
          <w:rFonts w:ascii="Arial" w:hAnsi="Arial" w:cs="Arial"/>
          <w:kern w:val="2"/>
          <w:sz w:val="24"/>
          <w:szCs w:val="24"/>
          <w:lang w:val="bg-BG"/>
        </w:rPr>
        <w:t>, което ще доведе до намаляване на енергопотреблението за осветление.</w:t>
      </w:r>
    </w:p>
    <w:p w:rsidR="004D1B01" w:rsidRPr="00D32C82" w:rsidRDefault="004D1B01" w:rsidP="004D1B01">
      <w:pPr>
        <w:shd w:val="clear" w:color="auto" w:fill="FFFFFF"/>
        <w:suppressAutoHyphens/>
        <w:spacing w:before="100" w:after="100" w:line="360" w:lineRule="auto"/>
        <w:contextualSpacing/>
        <w:jc w:val="both"/>
        <w:rPr>
          <w:rFonts w:ascii="Arial" w:hAnsi="Arial" w:cs="Arial"/>
          <w:color w:val="FF0000"/>
          <w:kern w:val="2"/>
          <w:sz w:val="24"/>
          <w:szCs w:val="24"/>
          <w:highlight w:val="yellow"/>
          <w:lang w:val="bg-BG"/>
        </w:rPr>
      </w:pPr>
    </w:p>
    <w:p w:rsidR="004D1B01" w:rsidRPr="00883AEA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  <w:lang w:val="bg-BG"/>
        </w:rPr>
        <w:t>Промените в модела, свързани със симулирането на енергоспестяващите мерки, са показани на следващите фигури.</w:t>
      </w:r>
    </w:p>
    <w:p w:rsidR="004D1B01" w:rsidRPr="00D32C82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ru-RU"/>
        </w:rPr>
      </w:pPr>
      <w:r>
        <w:rPr>
          <w:rFonts w:ascii="Arial" w:hAnsi="Arial" w:cs="Arial"/>
          <w:noProof/>
          <w:sz w:val="24"/>
          <w:szCs w:val="24"/>
          <w:lang w:val="bg-BG"/>
        </w:rPr>
        <w:drawing>
          <wp:inline distT="0" distB="0" distL="0" distR="0">
            <wp:extent cx="5762625" cy="4991100"/>
            <wp:effectExtent l="19050" t="0" r="9525" b="0"/>
            <wp:docPr id="53" name="Картина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  <w:lang w:val="ru-RU"/>
        </w:rPr>
        <w:t>Фиг. 2.</w:t>
      </w:r>
      <w:r w:rsidRPr="00883AEA">
        <w:rPr>
          <w:rFonts w:ascii="Arial" w:hAnsi="Arial" w:cs="Arial"/>
          <w:sz w:val="24"/>
          <w:szCs w:val="24"/>
          <w:lang w:val="bg-BG"/>
        </w:rPr>
        <w:t>1</w:t>
      </w:r>
      <w:r w:rsidRPr="00883AEA">
        <w:rPr>
          <w:rFonts w:ascii="Arial" w:hAnsi="Arial" w:cs="Arial"/>
          <w:sz w:val="24"/>
          <w:szCs w:val="24"/>
          <w:lang w:val="ru-RU"/>
        </w:rPr>
        <w:t xml:space="preserve">6. ЕСМ външни ограждащи елементи – посока </w:t>
      </w:r>
      <w:r w:rsidRPr="00883AEA">
        <w:rPr>
          <w:rFonts w:ascii="Arial" w:hAnsi="Arial" w:cs="Arial"/>
          <w:sz w:val="24"/>
          <w:szCs w:val="24"/>
          <w:lang w:val="bg-BG"/>
        </w:rPr>
        <w:t>Север</w:t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bg-BG"/>
        </w:rPr>
        <w:lastRenderedPageBreak/>
        <w:drawing>
          <wp:inline distT="0" distB="0" distL="0" distR="0">
            <wp:extent cx="4772025" cy="4152900"/>
            <wp:effectExtent l="19050" t="0" r="9525" b="0"/>
            <wp:docPr id="54" name="Картина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  <w:lang w:val="ru-RU"/>
        </w:rPr>
        <w:t>Фиг. 2.</w:t>
      </w:r>
      <w:r w:rsidRPr="00883AEA">
        <w:rPr>
          <w:rFonts w:ascii="Arial" w:hAnsi="Arial" w:cs="Arial"/>
          <w:sz w:val="24"/>
          <w:szCs w:val="24"/>
        </w:rPr>
        <w:t>17</w:t>
      </w:r>
      <w:r w:rsidRPr="00883AEA">
        <w:rPr>
          <w:rFonts w:ascii="Arial" w:hAnsi="Arial" w:cs="Arial"/>
          <w:sz w:val="24"/>
          <w:szCs w:val="24"/>
          <w:lang w:val="ru-RU"/>
        </w:rPr>
        <w:t>. ЕСМ външни ограждащи елементи – посока И</w:t>
      </w:r>
      <w:r w:rsidRPr="00883AEA">
        <w:rPr>
          <w:rFonts w:ascii="Arial" w:hAnsi="Arial" w:cs="Arial"/>
          <w:sz w:val="24"/>
          <w:szCs w:val="24"/>
          <w:lang w:val="bg-BG"/>
        </w:rPr>
        <w:t>зток</w:t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bg-BG"/>
        </w:rPr>
        <w:drawing>
          <wp:inline distT="0" distB="0" distL="0" distR="0">
            <wp:extent cx="4800600" cy="4210050"/>
            <wp:effectExtent l="19050" t="0" r="0" b="0"/>
            <wp:docPr id="55" name="Картина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ru-RU"/>
        </w:rPr>
      </w:pPr>
      <w:r w:rsidRPr="00883AEA">
        <w:rPr>
          <w:rFonts w:ascii="Arial" w:hAnsi="Arial" w:cs="Arial"/>
          <w:sz w:val="24"/>
          <w:szCs w:val="24"/>
          <w:lang w:val="ru-RU"/>
        </w:rPr>
        <w:t>Фиг. 2.</w:t>
      </w:r>
      <w:r w:rsidRPr="00883AEA">
        <w:rPr>
          <w:rFonts w:ascii="Arial" w:hAnsi="Arial" w:cs="Arial"/>
          <w:sz w:val="24"/>
          <w:szCs w:val="24"/>
        </w:rPr>
        <w:t>18</w:t>
      </w:r>
      <w:r w:rsidRPr="00883AEA">
        <w:rPr>
          <w:rFonts w:ascii="Arial" w:hAnsi="Arial" w:cs="Arial"/>
          <w:sz w:val="24"/>
          <w:szCs w:val="24"/>
          <w:lang w:val="ru-RU"/>
        </w:rPr>
        <w:t xml:space="preserve">. ЕСМ външни ограждащи елементи – посока </w:t>
      </w:r>
      <w:r w:rsidRPr="00883AEA">
        <w:rPr>
          <w:rFonts w:ascii="Arial" w:hAnsi="Arial" w:cs="Arial"/>
          <w:sz w:val="24"/>
          <w:szCs w:val="24"/>
          <w:lang w:val="bg-BG"/>
        </w:rPr>
        <w:t>Юг</w:t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bg-BG"/>
        </w:rPr>
        <w:lastRenderedPageBreak/>
        <w:drawing>
          <wp:inline distT="0" distB="0" distL="0" distR="0">
            <wp:extent cx="4391025" cy="3876675"/>
            <wp:effectExtent l="19050" t="0" r="9525" b="0"/>
            <wp:docPr id="56" name="Картина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  <w:lang w:val="ru-RU"/>
        </w:rPr>
        <w:t>Фиг. 2.</w:t>
      </w:r>
      <w:r w:rsidRPr="00883AEA">
        <w:rPr>
          <w:rFonts w:ascii="Arial" w:hAnsi="Arial" w:cs="Arial"/>
          <w:sz w:val="24"/>
          <w:szCs w:val="24"/>
        </w:rPr>
        <w:t>19</w:t>
      </w:r>
      <w:r w:rsidRPr="00883AEA">
        <w:rPr>
          <w:rFonts w:ascii="Arial" w:hAnsi="Arial" w:cs="Arial"/>
          <w:sz w:val="24"/>
          <w:szCs w:val="24"/>
          <w:lang w:val="ru-RU"/>
        </w:rPr>
        <w:t>. ЕСМ външни ограждащи елементи – посока З</w:t>
      </w:r>
      <w:r w:rsidRPr="00883AEA">
        <w:rPr>
          <w:rFonts w:ascii="Arial" w:hAnsi="Arial" w:cs="Arial"/>
          <w:sz w:val="24"/>
          <w:szCs w:val="24"/>
          <w:lang w:val="bg-BG"/>
        </w:rPr>
        <w:t>апад</w:t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highlight w:val="yellow"/>
        </w:rPr>
      </w:pPr>
      <w:r>
        <w:rPr>
          <w:rFonts w:ascii="Arial" w:hAnsi="Arial" w:cs="Arial"/>
          <w:noProof/>
          <w:sz w:val="24"/>
          <w:szCs w:val="24"/>
          <w:lang w:val="bg-BG"/>
        </w:rPr>
        <w:drawing>
          <wp:inline distT="0" distB="0" distL="0" distR="0">
            <wp:extent cx="4400550" cy="4295775"/>
            <wp:effectExtent l="19050" t="0" r="0" b="0"/>
            <wp:docPr id="57" name="Картина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429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</w:rPr>
        <w:t>Фиг. 2.</w:t>
      </w:r>
      <w:r w:rsidRPr="00883AEA">
        <w:rPr>
          <w:rFonts w:ascii="Arial" w:hAnsi="Arial" w:cs="Arial"/>
          <w:sz w:val="24"/>
          <w:szCs w:val="24"/>
          <w:lang w:val="bg-BG"/>
        </w:rPr>
        <w:t>2</w:t>
      </w:r>
      <w:r w:rsidRPr="00883AEA">
        <w:rPr>
          <w:rFonts w:ascii="Arial" w:hAnsi="Arial" w:cs="Arial"/>
          <w:sz w:val="24"/>
          <w:szCs w:val="24"/>
        </w:rPr>
        <w:t xml:space="preserve">0. ЕСМ покрив 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5238750" cy="2733675"/>
            <wp:effectExtent l="19050" t="0" r="0" b="0"/>
            <wp:docPr id="58" name="Картина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</w:rPr>
        <w:t>Фиг. 2.</w:t>
      </w:r>
      <w:r w:rsidRPr="00883AEA">
        <w:rPr>
          <w:rFonts w:ascii="Arial" w:hAnsi="Arial" w:cs="Arial"/>
          <w:sz w:val="24"/>
          <w:szCs w:val="24"/>
          <w:lang w:val="bg-BG"/>
        </w:rPr>
        <w:t>2</w:t>
      </w:r>
      <w:r w:rsidRPr="00883AEA">
        <w:rPr>
          <w:rFonts w:ascii="Arial" w:hAnsi="Arial" w:cs="Arial"/>
          <w:sz w:val="24"/>
          <w:szCs w:val="24"/>
        </w:rPr>
        <w:t xml:space="preserve">1. </w:t>
      </w:r>
      <w:r w:rsidRPr="00883AEA">
        <w:rPr>
          <w:rFonts w:ascii="Arial" w:hAnsi="Arial" w:cs="Arial"/>
          <w:sz w:val="24"/>
          <w:szCs w:val="24"/>
          <w:lang w:val="bg-BG"/>
        </w:rPr>
        <w:t>П</w:t>
      </w:r>
      <w:r w:rsidRPr="00883AEA">
        <w:rPr>
          <w:rFonts w:ascii="Arial" w:hAnsi="Arial" w:cs="Arial"/>
          <w:sz w:val="24"/>
          <w:szCs w:val="24"/>
        </w:rPr>
        <w:t>о</w:t>
      </w:r>
      <w:r w:rsidRPr="00883AEA">
        <w:rPr>
          <w:rFonts w:ascii="Arial" w:hAnsi="Arial" w:cs="Arial"/>
          <w:sz w:val="24"/>
          <w:szCs w:val="24"/>
          <w:lang w:val="bg-BG"/>
        </w:rPr>
        <w:t>д</w:t>
      </w:r>
      <w:r w:rsidRPr="00883AEA">
        <w:rPr>
          <w:rFonts w:ascii="Arial" w:hAnsi="Arial" w:cs="Arial"/>
          <w:sz w:val="24"/>
          <w:szCs w:val="24"/>
        </w:rPr>
        <w:t xml:space="preserve"> </w:t>
      </w:r>
      <w:r w:rsidRPr="00883AEA">
        <w:rPr>
          <w:rFonts w:ascii="Arial" w:hAnsi="Arial" w:cs="Arial"/>
          <w:sz w:val="24"/>
          <w:szCs w:val="24"/>
          <w:lang w:val="bg-BG"/>
        </w:rPr>
        <w:t>– при Пакет 1 ЕСМ</w:t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>
        <w:rPr>
          <w:rFonts w:ascii="Arial" w:hAnsi="Arial" w:cs="Arial"/>
          <w:noProof/>
          <w:sz w:val="24"/>
          <w:szCs w:val="24"/>
          <w:lang w:val="bg-BG"/>
        </w:rPr>
        <w:drawing>
          <wp:inline distT="0" distB="0" distL="0" distR="0">
            <wp:extent cx="6057900" cy="1257300"/>
            <wp:effectExtent l="19050" t="0" r="0" b="0"/>
            <wp:docPr id="59" name="Картина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883AEA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883AEA">
        <w:rPr>
          <w:rFonts w:ascii="Arial" w:hAnsi="Arial" w:cs="Arial"/>
          <w:sz w:val="24"/>
          <w:szCs w:val="24"/>
        </w:rPr>
        <w:t>Фиг. 2.</w:t>
      </w:r>
      <w:r w:rsidRPr="00883AEA">
        <w:rPr>
          <w:rFonts w:ascii="Arial" w:hAnsi="Arial" w:cs="Arial"/>
          <w:sz w:val="24"/>
          <w:szCs w:val="24"/>
          <w:lang w:val="bg-BG"/>
        </w:rPr>
        <w:t>22</w:t>
      </w:r>
      <w:r w:rsidRPr="00883AEA">
        <w:rPr>
          <w:rFonts w:ascii="Arial" w:hAnsi="Arial" w:cs="Arial"/>
          <w:sz w:val="24"/>
          <w:szCs w:val="24"/>
        </w:rPr>
        <w:t xml:space="preserve">. ЕСМ </w:t>
      </w:r>
      <w:r w:rsidRPr="00883AEA">
        <w:rPr>
          <w:rFonts w:ascii="Arial" w:hAnsi="Arial" w:cs="Arial"/>
          <w:sz w:val="24"/>
          <w:szCs w:val="24"/>
          <w:lang w:val="bg-BG"/>
        </w:rPr>
        <w:t>осветление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5248275" cy="3781425"/>
            <wp:effectExtent l="19050" t="0" r="9525" b="0"/>
            <wp:docPr id="60" name="Картина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404EA6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04EA6">
        <w:rPr>
          <w:rFonts w:ascii="Arial" w:hAnsi="Arial" w:cs="Arial"/>
          <w:sz w:val="24"/>
          <w:szCs w:val="24"/>
          <w:lang w:val="bg-BG"/>
        </w:rPr>
        <w:t>Фиг. 2.23. Модел на системата за отопление след ЕСМ</w:t>
      </w:r>
    </w:p>
    <w:p w:rsidR="004D1B01" w:rsidRPr="00CB0B9F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bg-BG"/>
        </w:rPr>
        <w:lastRenderedPageBreak/>
        <w:t>От Фиг 2.23. може да се види, че след въвеждане на предложените</w:t>
      </w: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CB0B9F">
        <w:rPr>
          <w:rFonts w:ascii="Arial" w:hAnsi="Arial" w:cs="Arial"/>
          <w:sz w:val="24"/>
          <w:szCs w:val="24"/>
          <w:lang w:val="bg-BG"/>
        </w:rPr>
        <w:t xml:space="preserve">енергоспестяващи мерки, годишният разход на енергия за отопление ще е 54 </w:t>
      </w:r>
      <w:r w:rsidRPr="00CB0B9F">
        <w:rPr>
          <w:rFonts w:ascii="Arial" w:hAnsi="Arial" w:cs="Arial"/>
          <w:sz w:val="24"/>
          <w:szCs w:val="24"/>
        </w:rPr>
        <w:t>kWh</w:t>
      </w:r>
      <w:r w:rsidRPr="00CB0B9F">
        <w:rPr>
          <w:rFonts w:ascii="Arial" w:hAnsi="Arial" w:cs="Arial"/>
          <w:sz w:val="24"/>
          <w:szCs w:val="24"/>
          <w:lang w:val="bg-BG"/>
        </w:rPr>
        <w:t>/</w:t>
      </w:r>
      <w:r w:rsidRPr="00CB0B9F">
        <w:rPr>
          <w:rFonts w:ascii="Arial" w:hAnsi="Arial" w:cs="Arial"/>
          <w:sz w:val="24"/>
          <w:szCs w:val="24"/>
        </w:rPr>
        <w:t>m</w:t>
      </w:r>
      <w:r w:rsidRPr="00CB0B9F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 w:rsidRPr="00CB0B9F">
        <w:rPr>
          <w:rFonts w:ascii="Arial" w:hAnsi="Arial" w:cs="Arial"/>
          <w:sz w:val="24"/>
          <w:szCs w:val="24"/>
          <w:lang w:val="bg-BG"/>
        </w:rPr>
        <w:t>.</w:t>
      </w:r>
    </w:p>
    <w:p w:rsidR="004D1B01" w:rsidRPr="00404EA6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sz w:val="28"/>
          <w:szCs w:val="28"/>
          <w:lang w:val="bg-BG"/>
        </w:rPr>
      </w:pPr>
      <w:r w:rsidRPr="00404EA6">
        <w:rPr>
          <w:rFonts w:ascii="Haettenschweiler" w:hAnsi="Haettenschweiler" w:cs="Arial"/>
          <w:sz w:val="28"/>
          <w:szCs w:val="28"/>
          <w:lang w:val="bg-BG"/>
        </w:rPr>
        <w:t>2.5. Годишен разход на енергия</w:t>
      </w:r>
    </w:p>
    <w:p w:rsidR="004D1B01" w:rsidRPr="00404EA6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404EA6">
        <w:rPr>
          <w:rFonts w:ascii="Arial" w:hAnsi="Arial" w:cs="Arial"/>
          <w:sz w:val="24"/>
          <w:szCs w:val="24"/>
          <w:lang w:val="bg-BG"/>
        </w:rPr>
        <w:t xml:space="preserve">На Фиг. 2.24 са показани отделните компоненти, формиращи енергийния баланс на сградата. Общият годишен разход на енергия след въвеждането на енергоспестяващите мерки ще е 97,3 </w:t>
      </w:r>
      <w:r w:rsidRPr="00404EA6">
        <w:rPr>
          <w:rFonts w:ascii="Arial" w:hAnsi="Arial" w:cs="Arial"/>
          <w:sz w:val="24"/>
          <w:szCs w:val="24"/>
        </w:rPr>
        <w:t>kWh</w:t>
      </w:r>
      <w:r w:rsidRPr="00404EA6">
        <w:rPr>
          <w:rFonts w:ascii="Arial" w:hAnsi="Arial" w:cs="Arial"/>
          <w:sz w:val="24"/>
          <w:szCs w:val="24"/>
          <w:lang w:val="bg-BG"/>
        </w:rPr>
        <w:t>/</w:t>
      </w:r>
      <w:r w:rsidRPr="00404EA6">
        <w:rPr>
          <w:rFonts w:ascii="Arial" w:hAnsi="Arial" w:cs="Arial"/>
          <w:sz w:val="24"/>
          <w:szCs w:val="24"/>
        </w:rPr>
        <w:t>m</w:t>
      </w:r>
      <w:r w:rsidRPr="00404EA6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 w:rsidRPr="00404EA6">
        <w:rPr>
          <w:rFonts w:ascii="Arial" w:hAnsi="Arial" w:cs="Arial"/>
          <w:sz w:val="24"/>
          <w:szCs w:val="24"/>
          <w:lang w:val="bg-BG"/>
        </w:rPr>
        <w:t>.</w:t>
      </w:r>
    </w:p>
    <w:p w:rsidR="004D1B01" w:rsidRPr="00404EA6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>
        <w:rPr>
          <w:rFonts w:ascii="Arial" w:hAnsi="Arial" w:cs="Arial"/>
          <w:noProof/>
          <w:sz w:val="24"/>
          <w:szCs w:val="24"/>
          <w:lang w:val="bg-BG"/>
        </w:rPr>
        <w:drawing>
          <wp:inline distT="0" distB="0" distL="0" distR="0">
            <wp:extent cx="6124575" cy="3409950"/>
            <wp:effectExtent l="19050" t="0" r="9525" b="0"/>
            <wp:docPr id="61" name="Картина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404EA6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04EA6">
        <w:rPr>
          <w:rFonts w:ascii="Arial" w:hAnsi="Arial" w:cs="Arial"/>
          <w:sz w:val="24"/>
          <w:szCs w:val="24"/>
          <w:lang w:val="bg-BG"/>
        </w:rPr>
        <w:t xml:space="preserve">Фиг. 2.24. Годишен разход на енергия по еталон към </w:t>
      </w:r>
      <w:smartTag w:uri="urn:schemas-microsoft-com:office:smarttags" w:element="metricconverter">
        <w:smartTagPr>
          <w:attr w:name="ProductID" w:val="2015 г"/>
        </w:smartTagPr>
        <w:r w:rsidRPr="00404EA6">
          <w:rPr>
            <w:rFonts w:ascii="Arial" w:hAnsi="Arial" w:cs="Arial"/>
            <w:sz w:val="24"/>
            <w:szCs w:val="24"/>
            <w:lang w:val="bg-BG"/>
          </w:rPr>
          <w:t>2015 г</w:t>
        </w:r>
      </w:smartTag>
      <w:r w:rsidRPr="00404EA6">
        <w:rPr>
          <w:rFonts w:ascii="Arial" w:hAnsi="Arial" w:cs="Arial"/>
          <w:sz w:val="24"/>
          <w:szCs w:val="24"/>
          <w:lang w:val="bg-BG"/>
        </w:rPr>
        <w:t>.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6200775" cy="3476625"/>
            <wp:effectExtent l="19050" t="0" r="9525" b="0"/>
            <wp:docPr id="62" name="Картина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DD4E9C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DD4E9C">
        <w:rPr>
          <w:rFonts w:ascii="Arial" w:hAnsi="Arial" w:cs="Arial"/>
          <w:sz w:val="24"/>
          <w:szCs w:val="24"/>
          <w:lang w:val="bg-BG"/>
        </w:rPr>
        <w:t>Фиг. 2.25. Годишен разход на енергия по еталон към 1987 г.</w:t>
      </w:r>
    </w:p>
    <w:p w:rsidR="004D1B01" w:rsidRPr="009139C9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>
        <w:rPr>
          <w:rFonts w:ascii="Arial" w:hAnsi="Arial" w:cs="Arial"/>
          <w:noProof/>
          <w:sz w:val="24"/>
          <w:szCs w:val="24"/>
          <w:lang w:val="bg-BG"/>
        </w:rPr>
        <w:lastRenderedPageBreak/>
        <w:drawing>
          <wp:inline distT="0" distB="0" distL="0" distR="0">
            <wp:extent cx="6477000" cy="3419475"/>
            <wp:effectExtent l="19050" t="0" r="0" b="0"/>
            <wp:docPr id="63" name="Картина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9139C9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9139C9">
        <w:rPr>
          <w:rFonts w:ascii="Arial" w:hAnsi="Arial" w:cs="Arial"/>
          <w:sz w:val="24"/>
          <w:szCs w:val="24"/>
          <w:lang w:val="bg-BG"/>
        </w:rPr>
        <w:t>Фиг. 2.26. Бюджет на мощностите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9139C9" w:rsidRDefault="004D1B01" w:rsidP="004D1B01">
      <w:pPr>
        <w:shd w:val="clear" w:color="auto" w:fill="FFFFFF"/>
        <w:ind w:firstLine="709"/>
        <w:jc w:val="both"/>
        <w:rPr>
          <w:rFonts w:ascii="Arial" w:hAnsi="Arial" w:cs="Arial"/>
          <w:sz w:val="24"/>
          <w:szCs w:val="24"/>
          <w:lang w:val="bg-BG"/>
        </w:rPr>
      </w:pPr>
      <w:r w:rsidRPr="009139C9">
        <w:rPr>
          <w:rFonts w:ascii="Arial" w:hAnsi="Arial" w:cs="Arial"/>
          <w:sz w:val="24"/>
          <w:szCs w:val="24"/>
          <w:lang w:val="bg-BG"/>
        </w:rPr>
        <w:t xml:space="preserve">Връзката между разхода на енергия и външната температура е показан в прозорец </w:t>
      </w:r>
      <w:r w:rsidRPr="009139C9">
        <w:rPr>
          <w:rFonts w:ascii="Arial" w:hAnsi="Arial" w:cs="Arial"/>
          <w:i/>
          <w:sz w:val="24"/>
          <w:szCs w:val="24"/>
          <w:lang w:val="bg-BG"/>
        </w:rPr>
        <w:t>“ЕТ крива</w:t>
      </w:r>
      <w:r w:rsidRPr="009139C9">
        <w:rPr>
          <w:rFonts w:ascii="Arial" w:hAnsi="Arial" w:cs="Arial"/>
          <w:sz w:val="24"/>
          <w:szCs w:val="24"/>
          <w:lang w:val="bg-BG"/>
        </w:rPr>
        <w:t>” (Фиг. 2.27).</w:t>
      </w:r>
    </w:p>
    <w:p w:rsidR="004D1B01" w:rsidRPr="009139C9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>
        <w:rPr>
          <w:rFonts w:ascii="Arial" w:hAnsi="Arial" w:cs="Arial"/>
          <w:noProof/>
          <w:sz w:val="24"/>
          <w:szCs w:val="24"/>
          <w:lang w:val="bg-BG"/>
        </w:rPr>
        <w:drawing>
          <wp:inline distT="0" distB="0" distL="0" distR="0">
            <wp:extent cx="5410200" cy="3857625"/>
            <wp:effectExtent l="19050" t="0" r="0" b="0"/>
            <wp:docPr id="64" name="Картина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9139C9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9139C9">
        <w:rPr>
          <w:rFonts w:ascii="Arial" w:hAnsi="Arial" w:cs="Arial"/>
          <w:sz w:val="24"/>
          <w:szCs w:val="24"/>
          <w:lang w:val="bg-BG"/>
        </w:rPr>
        <w:t>Фиг. 2.27. ЕТ крива</w:t>
      </w:r>
    </w:p>
    <w:p w:rsidR="004D1B01" w:rsidRPr="009139C9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9139C9">
        <w:rPr>
          <w:rFonts w:ascii="Arial" w:hAnsi="Arial" w:cs="Arial"/>
          <w:sz w:val="24"/>
          <w:szCs w:val="24"/>
          <w:lang w:val="bg-BG"/>
        </w:rPr>
        <w:t xml:space="preserve">От прозореца </w:t>
      </w:r>
      <w:r w:rsidRPr="009139C9">
        <w:rPr>
          <w:rFonts w:ascii="Arial" w:hAnsi="Arial" w:cs="Arial"/>
          <w:i/>
          <w:sz w:val="24"/>
          <w:szCs w:val="24"/>
          <w:lang w:val="bg-BG"/>
        </w:rPr>
        <w:t>“Годишно разпределение”</w:t>
      </w:r>
      <w:r w:rsidRPr="009139C9">
        <w:rPr>
          <w:rFonts w:ascii="Arial" w:hAnsi="Arial" w:cs="Arial"/>
          <w:sz w:val="24"/>
          <w:szCs w:val="24"/>
          <w:lang w:val="bg-BG"/>
        </w:rPr>
        <w:t xml:space="preserve"> може да се получи представа за размера на състоянието на разхода на енергия и базовата линия.</w:t>
      </w:r>
    </w:p>
    <w:p w:rsidR="004D1B01" w:rsidRPr="00D32C82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9139C9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>
        <w:rPr>
          <w:rFonts w:ascii="Arial" w:hAnsi="Arial" w:cs="Arial"/>
          <w:noProof/>
          <w:sz w:val="24"/>
          <w:szCs w:val="24"/>
          <w:lang w:val="bg-BG"/>
        </w:rPr>
        <w:drawing>
          <wp:inline distT="0" distB="0" distL="0" distR="0">
            <wp:extent cx="5467350" cy="3895725"/>
            <wp:effectExtent l="19050" t="0" r="0" b="0"/>
            <wp:docPr id="65" name="Картина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9139C9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9139C9">
        <w:rPr>
          <w:rFonts w:ascii="Arial" w:hAnsi="Arial" w:cs="Arial"/>
          <w:sz w:val="24"/>
          <w:szCs w:val="24"/>
          <w:lang w:val="bg-BG"/>
        </w:rPr>
        <w:t>Фиг. 2.28. Годишно разпределение на енергията</w:t>
      </w:r>
    </w:p>
    <w:p w:rsidR="004D1B01" w:rsidRPr="009139C9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</w:p>
    <w:p w:rsidR="004D1B01" w:rsidRPr="00780F14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32"/>
          <w:szCs w:val="32"/>
          <w:lang w:val="bg-BG"/>
        </w:rPr>
      </w:pPr>
      <w:r w:rsidRPr="00780F14">
        <w:rPr>
          <w:rFonts w:ascii="Haettenschweiler" w:hAnsi="Haettenschweiler" w:cs="Arial"/>
          <w:color w:val="000000"/>
          <w:sz w:val="32"/>
          <w:szCs w:val="32"/>
          <w:lang w:val="bg-BG"/>
        </w:rPr>
        <w:t>2.6.Описание на енергоспестяващите мерки</w:t>
      </w:r>
    </w:p>
    <w:p w:rsidR="004D1B01" w:rsidRPr="00780F14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</w:pPr>
      <w:r w:rsidRPr="00780F14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ЕСМ 1: Топлинно изолиране на външните стени</w:t>
      </w:r>
    </w:p>
    <w:p w:rsidR="004D1B01" w:rsidRPr="00780F14" w:rsidRDefault="004D1B01" w:rsidP="004D1B01">
      <w:pPr>
        <w:shd w:val="clear" w:color="auto" w:fill="FFFFFF"/>
        <w:jc w:val="both"/>
        <w:rPr>
          <w:rFonts w:ascii="Arial" w:hAnsi="Arial" w:cs="Arial"/>
          <w:b/>
          <w:color w:val="000000"/>
          <w:sz w:val="24"/>
          <w:szCs w:val="24"/>
          <w:highlight w:val="yellow"/>
          <w:lang w:val="bg-BG"/>
        </w:rPr>
      </w:pPr>
    </w:p>
    <w:p w:rsidR="004D1B01" w:rsidRPr="00780F14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Топлофизичните характеристики на външните стени на сградата не отговарят на нормативните изисквания.</w:t>
      </w:r>
    </w:p>
    <w:p w:rsidR="004D1B01" w:rsidRPr="00132B37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29308C">
        <w:rPr>
          <w:rFonts w:ascii="Arial" w:hAnsi="Arial" w:cs="Arial"/>
          <w:sz w:val="24"/>
          <w:szCs w:val="24"/>
          <w:lang w:val="bg-BG"/>
        </w:rPr>
        <w:t xml:space="preserve">Предвижда се полагане на външна топлинна изолация от фасадни плочи от експандиран пенополистирен с дебелина </w:t>
      </w:r>
      <w:smartTag w:uri="urn:schemas-microsoft-com:office:smarttags" w:element="metricconverter">
        <w:smartTagPr>
          <w:attr w:name="ProductID" w:val="12 cm"/>
        </w:smartTagPr>
        <w:r w:rsidRPr="0029308C">
          <w:rPr>
            <w:rFonts w:ascii="Arial" w:hAnsi="Arial" w:cs="Arial"/>
            <w:sz w:val="24"/>
            <w:szCs w:val="24"/>
            <w:lang w:val="bg-BG"/>
          </w:rPr>
          <w:t>12 cm</w:t>
        </w:r>
      </w:smartTag>
      <w:r w:rsidRPr="0029308C">
        <w:rPr>
          <w:rFonts w:ascii="Arial" w:hAnsi="Arial" w:cs="Arial"/>
          <w:sz w:val="24"/>
          <w:szCs w:val="24"/>
          <w:lang w:val="bg-BG"/>
        </w:rPr>
        <w:t xml:space="preserve"> и коефициент на топлопроводност </w:t>
      </w:r>
      <w:r w:rsidRPr="0029308C">
        <w:rPr>
          <w:rFonts w:ascii="Arial" w:hAnsi="Arial" w:cs="Arial"/>
          <w:sz w:val="24"/>
          <w:szCs w:val="24"/>
        </w:rPr>
        <w:t>λ</w:t>
      </w:r>
      <w:r w:rsidRPr="0029308C">
        <w:rPr>
          <w:rFonts w:ascii="Arial" w:hAnsi="Arial" w:cs="Arial"/>
          <w:sz w:val="24"/>
          <w:szCs w:val="24"/>
          <w:lang w:val="bg-BG"/>
        </w:rPr>
        <w:t xml:space="preserve"> = 0,032 </w:t>
      </w:r>
      <w:r w:rsidRPr="0029308C">
        <w:rPr>
          <w:rFonts w:ascii="Arial" w:hAnsi="Arial" w:cs="Arial"/>
          <w:sz w:val="24"/>
          <w:szCs w:val="24"/>
        </w:rPr>
        <w:t>W</w:t>
      </w:r>
      <w:r w:rsidRPr="0029308C">
        <w:rPr>
          <w:rFonts w:ascii="Arial" w:hAnsi="Arial" w:cs="Arial"/>
          <w:sz w:val="24"/>
          <w:szCs w:val="24"/>
          <w:lang w:val="bg-BG"/>
        </w:rPr>
        <w:t>/</w:t>
      </w:r>
      <w:r w:rsidRPr="0029308C">
        <w:rPr>
          <w:rFonts w:ascii="Arial" w:hAnsi="Arial" w:cs="Arial"/>
          <w:sz w:val="24"/>
          <w:szCs w:val="24"/>
        </w:rPr>
        <w:t>mK</w:t>
      </w:r>
      <w:r w:rsidRPr="0029308C">
        <w:rPr>
          <w:rFonts w:ascii="Arial" w:hAnsi="Arial" w:cs="Arial"/>
          <w:sz w:val="24"/>
          <w:szCs w:val="24"/>
          <w:lang w:val="bg-BG"/>
        </w:rPr>
        <w:t xml:space="preserve"> на стените от отопляемия обем</w:t>
      </w:r>
      <w:r>
        <w:rPr>
          <w:rFonts w:ascii="Arial" w:hAnsi="Arial" w:cs="Arial"/>
          <w:sz w:val="24"/>
          <w:szCs w:val="24"/>
          <w:lang w:val="bg-BG"/>
        </w:rPr>
        <w:t>, стените, ограждащи подпокривното пространство</w:t>
      </w:r>
      <w:r w:rsidRPr="0029308C">
        <w:rPr>
          <w:rFonts w:ascii="Arial" w:hAnsi="Arial" w:cs="Arial"/>
          <w:sz w:val="24"/>
          <w:szCs w:val="24"/>
          <w:lang w:val="bg-BG"/>
        </w:rPr>
        <w:t xml:space="preserve"> и стените над земя от неотопляемия сутерен</w:t>
      </w:r>
      <w:r>
        <w:rPr>
          <w:rFonts w:ascii="Arial" w:hAnsi="Arial" w:cs="Arial"/>
          <w:sz w:val="24"/>
          <w:szCs w:val="24"/>
          <w:lang w:val="bg-BG"/>
        </w:rPr>
        <w:t xml:space="preserve"> </w:t>
      </w:r>
      <w:r w:rsidRPr="00DB6681">
        <w:rPr>
          <w:rFonts w:ascii="Arial" w:hAnsi="Arial" w:cs="Arial"/>
          <w:color w:val="000000"/>
          <w:sz w:val="24"/>
          <w:szCs w:val="24"/>
          <w:lang w:val="bg-BG"/>
        </w:rPr>
        <w:t>/кота -2,6/</w:t>
      </w:r>
      <w:r w:rsidRPr="0029308C">
        <w:rPr>
          <w:rFonts w:ascii="Arial" w:hAnsi="Arial" w:cs="Arial"/>
          <w:sz w:val="24"/>
          <w:szCs w:val="24"/>
          <w:lang w:val="bg-BG"/>
        </w:rPr>
        <w:t>.</w:t>
      </w: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29308C">
        <w:rPr>
          <w:rFonts w:ascii="Arial" w:hAnsi="Arial" w:cs="Arial"/>
          <w:sz w:val="24"/>
          <w:szCs w:val="24"/>
          <w:lang w:val="bg-BG"/>
        </w:rPr>
        <w:t xml:space="preserve">Общата площ на стените за изолиране е 1985,5 </w:t>
      </w:r>
      <w:r w:rsidRPr="0029308C">
        <w:rPr>
          <w:rFonts w:ascii="Arial" w:hAnsi="Arial" w:cs="Arial"/>
          <w:sz w:val="24"/>
          <w:szCs w:val="24"/>
        </w:rPr>
        <w:t>m</w:t>
      </w:r>
      <w:r w:rsidRPr="0029308C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>
        <w:rPr>
          <w:rFonts w:ascii="Arial" w:hAnsi="Arial" w:cs="Arial"/>
          <w:sz w:val="24"/>
          <w:szCs w:val="24"/>
          <w:vertAlign w:val="superscript"/>
          <w:lang w:val="bg-BG"/>
        </w:rPr>
        <w:t xml:space="preserve"> </w:t>
      </w:r>
      <w:r w:rsidRPr="0029308C">
        <w:rPr>
          <w:rFonts w:ascii="Arial" w:hAnsi="Arial" w:cs="Arial"/>
          <w:sz w:val="24"/>
          <w:szCs w:val="24"/>
          <w:lang w:val="bg-BG"/>
        </w:rPr>
        <w:t xml:space="preserve">Това ще доведе до понижаване на коефициента на топлопреминаване през външните стени до </w:t>
      </w:r>
      <w:r w:rsidRPr="0029308C">
        <w:rPr>
          <w:rFonts w:ascii="Arial" w:hAnsi="Arial" w:cs="Arial"/>
          <w:sz w:val="24"/>
          <w:szCs w:val="24"/>
        </w:rPr>
        <w:t>U</w:t>
      </w:r>
      <w:r w:rsidRPr="0029308C">
        <w:rPr>
          <w:rFonts w:ascii="Arial" w:hAnsi="Arial" w:cs="Arial"/>
          <w:sz w:val="24"/>
          <w:szCs w:val="24"/>
          <w:lang w:val="bg-BG"/>
        </w:rPr>
        <w:t xml:space="preserve"> = 0,24 </w:t>
      </w:r>
      <w:r w:rsidRPr="0029308C">
        <w:rPr>
          <w:rFonts w:ascii="Arial" w:hAnsi="Arial" w:cs="Arial"/>
          <w:sz w:val="24"/>
          <w:szCs w:val="24"/>
        </w:rPr>
        <w:t>W</w:t>
      </w:r>
      <w:r w:rsidRPr="0029308C">
        <w:rPr>
          <w:rFonts w:ascii="Arial" w:hAnsi="Arial" w:cs="Arial"/>
          <w:sz w:val="24"/>
          <w:szCs w:val="24"/>
          <w:lang w:val="bg-BG"/>
        </w:rPr>
        <w:t>/</w:t>
      </w:r>
      <w:r w:rsidRPr="0029308C">
        <w:rPr>
          <w:rFonts w:ascii="Arial" w:hAnsi="Arial" w:cs="Arial"/>
          <w:sz w:val="24"/>
          <w:szCs w:val="24"/>
        </w:rPr>
        <w:t>m</w:t>
      </w:r>
      <w:r w:rsidRPr="0029308C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 w:rsidRPr="0029308C">
        <w:rPr>
          <w:rFonts w:ascii="Arial" w:hAnsi="Arial" w:cs="Arial"/>
          <w:sz w:val="24"/>
          <w:szCs w:val="24"/>
        </w:rPr>
        <w:t>K</w:t>
      </w:r>
      <w:r w:rsidRPr="0029308C">
        <w:rPr>
          <w:rFonts w:ascii="Arial" w:hAnsi="Arial" w:cs="Arial"/>
          <w:sz w:val="24"/>
          <w:szCs w:val="24"/>
          <w:lang w:val="bg-BG"/>
        </w:rPr>
        <w:t xml:space="preserve"> и годишно спестяване на</w:t>
      </w: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132B37">
        <w:rPr>
          <w:rFonts w:ascii="Arial" w:hAnsi="Arial" w:cs="Arial"/>
          <w:sz w:val="24"/>
          <w:szCs w:val="24"/>
          <w:lang w:val="bg-BG"/>
        </w:rPr>
        <w:t xml:space="preserve">енергия в размер на 300282 </w:t>
      </w:r>
      <w:r w:rsidRPr="00132B37">
        <w:rPr>
          <w:rFonts w:ascii="Arial" w:hAnsi="Arial" w:cs="Arial"/>
          <w:sz w:val="24"/>
          <w:szCs w:val="24"/>
        </w:rPr>
        <w:t>kWh</w:t>
      </w:r>
      <w:r w:rsidRPr="00132B37">
        <w:rPr>
          <w:rFonts w:ascii="Arial" w:hAnsi="Arial" w:cs="Arial"/>
          <w:sz w:val="24"/>
          <w:szCs w:val="24"/>
          <w:lang w:val="bg-BG"/>
        </w:rPr>
        <w:t>.</w:t>
      </w:r>
    </w:p>
    <w:p w:rsidR="004D1B01" w:rsidRPr="0029308C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sz w:val="24"/>
          <w:szCs w:val="24"/>
          <w:lang w:val="bg-BG"/>
        </w:rPr>
      </w:pPr>
      <w:r w:rsidRPr="0029308C">
        <w:rPr>
          <w:rFonts w:ascii="Arial" w:hAnsi="Arial" w:cs="Arial"/>
          <w:sz w:val="24"/>
          <w:szCs w:val="24"/>
          <w:lang w:val="bg-BG"/>
        </w:rPr>
        <w:t>Структурните елементи на външните ограждащи конструкции на сградата са представени в табличен вид, както следва:</w:t>
      </w:r>
    </w:p>
    <w:p w:rsidR="004D1B01" w:rsidRPr="00D32C82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>Таблица 26. Структура на външните стени от тип 1 след ЕСМ</w:t>
      </w:r>
    </w:p>
    <w:p w:rsidR="004D1B01" w:rsidRPr="00D32C82" w:rsidRDefault="004D1B01" w:rsidP="004D1B01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tbl>
      <w:tblPr>
        <w:tblW w:w="4904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15"/>
        <w:gridCol w:w="5270"/>
        <w:gridCol w:w="1242"/>
        <w:gridCol w:w="946"/>
        <w:gridCol w:w="1179"/>
        <w:gridCol w:w="1094"/>
      </w:tblGrid>
      <w:tr w:rsidR="004D1B01" w:rsidRPr="00780F14" w:rsidTr="00B82843">
        <w:trPr>
          <w:trHeight w:val="185"/>
        </w:trPr>
        <w:tc>
          <w:tcPr>
            <w:tcW w:w="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lastRenderedPageBreak/>
              <w:t>№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5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4D1B01" w:rsidRPr="00780F14" w:rsidTr="00B82843">
        <w:trPr>
          <w:trHeight w:val="185"/>
        </w:trPr>
        <w:tc>
          <w:tcPr>
            <w:tcW w:w="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5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4D1B01" w:rsidRPr="00D32C82" w:rsidTr="00B82843">
        <w:trPr>
          <w:trHeight w:val="254"/>
        </w:trPr>
        <w:tc>
          <w:tcPr>
            <w:tcW w:w="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Полимерна мазилка</w:t>
            </w:r>
          </w:p>
        </w:tc>
        <w:tc>
          <w:tcPr>
            <w:tcW w:w="6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0,003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0,00429</w:t>
            </w:r>
          </w:p>
        </w:tc>
        <w:tc>
          <w:tcPr>
            <w:tcW w:w="539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2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4</w:t>
            </w:r>
          </w:p>
        </w:tc>
      </w:tr>
      <w:tr w:rsidR="004D1B01" w:rsidRPr="00D32C82" w:rsidTr="00B82843">
        <w:trPr>
          <w:trHeight w:val="254"/>
        </w:trPr>
        <w:tc>
          <w:tcPr>
            <w:tcW w:w="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Шпакловка на стъклофибърна мрежа</w:t>
            </w:r>
          </w:p>
        </w:tc>
        <w:tc>
          <w:tcPr>
            <w:tcW w:w="6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0,003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0,00375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4"/>
        </w:trPr>
        <w:tc>
          <w:tcPr>
            <w:tcW w:w="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 xml:space="preserve">Топлоизолация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експандиран пенополистирен</w:t>
            </w:r>
          </w:p>
        </w:tc>
        <w:tc>
          <w:tcPr>
            <w:tcW w:w="6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0,032</w:t>
            </w:r>
          </w:p>
        </w:tc>
        <w:tc>
          <w:tcPr>
            <w:tcW w:w="5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3,75000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4"/>
        </w:trPr>
        <w:tc>
          <w:tcPr>
            <w:tcW w:w="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Циментово лепило</w:t>
            </w:r>
          </w:p>
        </w:tc>
        <w:tc>
          <w:tcPr>
            <w:tcW w:w="6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5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0,02151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4"/>
        </w:trPr>
        <w:tc>
          <w:tcPr>
            <w:tcW w:w="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6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5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0,01685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4"/>
        </w:trPr>
        <w:tc>
          <w:tcPr>
            <w:tcW w:w="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6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Стоманобетон</w:t>
            </w:r>
          </w:p>
        </w:tc>
        <w:tc>
          <w:tcPr>
            <w:tcW w:w="6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2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6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5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0,15951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7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6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3674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Общо 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sym w:font="Symbol" w:char="0053"/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R(m2K/W)</w:t>
            </w:r>
          </w:p>
        </w:tc>
        <w:tc>
          <w:tcPr>
            <w:tcW w:w="5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4,1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545</w:t>
            </w:r>
          </w:p>
        </w:tc>
        <w:tc>
          <w:tcPr>
            <w:tcW w:w="5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</w:tbl>
    <w:p w:rsidR="004D1B01" w:rsidRPr="00D32C82" w:rsidRDefault="004D1B01" w:rsidP="004D1B01">
      <w:pPr>
        <w:shd w:val="clear" w:color="auto" w:fill="FFFFFF"/>
        <w:tabs>
          <w:tab w:val="left" w:pos="5655"/>
        </w:tabs>
        <w:jc w:val="both"/>
        <w:rPr>
          <w:rFonts w:ascii="Arial" w:hAnsi="Arial" w:cs="Arial"/>
          <w:color w:val="FF0000"/>
          <w:sz w:val="24"/>
          <w:szCs w:val="24"/>
          <w:highlight w:val="yellow"/>
        </w:rPr>
      </w:pPr>
    </w:p>
    <w:p w:rsidR="004D1B01" w:rsidRPr="00D32C82" w:rsidRDefault="004D1B01" w:rsidP="004D1B01">
      <w:pPr>
        <w:shd w:val="clear" w:color="auto" w:fill="FFFFFF"/>
        <w:tabs>
          <w:tab w:val="left" w:pos="5655"/>
        </w:tabs>
        <w:jc w:val="both"/>
        <w:rPr>
          <w:rFonts w:ascii="Arial" w:hAnsi="Arial" w:cs="Arial"/>
          <w:color w:val="FF0000"/>
          <w:sz w:val="24"/>
          <w:szCs w:val="24"/>
          <w:highlight w:val="yellow"/>
        </w:rPr>
      </w:pP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ru-RU"/>
        </w:rPr>
        <w:t>Таблица 27. Структура на външни стени от тип 2 след ЕСМ</w:t>
      </w:r>
    </w:p>
    <w:tbl>
      <w:tblPr>
        <w:tblW w:w="4904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32"/>
        <w:gridCol w:w="5270"/>
        <w:gridCol w:w="1236"/>
        <w:gridCol w:w="960"/>
        <w:gridCol w:w="1142"/>
        <w:gridCol w:w="1106"/>
      </w:tblGrid>
      <w:tr w:rsidR="004D1B01" w:rsidRPr="00780F14" w:rsidTr="00B82843">
        <w:trPr>
          <w:trHeight w:val="185"/>
          <w:jc w:val="center"/>
        </w:trPr>
        <w:tc>
          <w:tcPr>
            <w:tcW w:w="2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4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4D1B01" w:rsidRPr="00780F14" w:rsidTr="00B82843">
        <w:trPr>
          <w:trHeight w:val="185"/>
          <w:jc w:val="center"/>
        </w:trPr>
        <w:tc>
          <w:tcPr>
            <w:tcW w:w="2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4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4D1B01" w:rsidRPr="00D32C82" w:rsidTr="00B82843">
        <w:trPr>
          <w:trHeight w:val="254"/>
          <w:jc w:val="center"/>
        </w:trPr>
        <w:tc>
          <w:tcPr>
            <w:tcW w:w="2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Полимерна мазилка</w:t>
            </w:r>
          </w:p>
        </w:tc>
        <w:tc>
          <w:tcPr>
            <w:tcW w:w="6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0,003</w:t>
            </w:r>
          </w:p>
        </w:tc>
        <w:tc>
          <w:tcPr>
            <w:tcW w:w="4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0,00429</w:t>
            </w:r>
          </w:p>
        </w:tc>
        <w:tc>
          <w:tcPr>
            <w:tcW w:w="546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25</w:t>
            </w:r>
          </w:p>
        </w:tc>
      </w:tr>
      <w:tr w:rsidR="004D1B01" w:rsidRPr="00D32C82" w:rsidTr="00B82843">
        <w:trPr>
          <w:trHeight w:val="254"/>
          <w:jc w:val="center"/>
        </w:trPr>
        <w:tc>
          <w:tcPr>
            <w:tcW w:w="2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Шпакловка на стъклофибърна мрежа</w:t>
            </w:r>
          </w:p>
        </w:tc>
        <w:tc>
          <w:tcPr>
            <w:tcW w:w="6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0,003</w:t>
            </w:r>
          </w:p>
        </w:tc>
        <w:tc>
          <w:tcPr>
            <w:tcW w:w="4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0,00375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4"/>
          <w:jc w:val="center"/>
        </w:trPr>
        <w:tc>
          <w:tcPr>
            <w:tcW w:w="2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Т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оплоизолация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експандиран пенополистирен</w:t>
            </w:r>
          </w:p>
        </w:tc>
        <w:tc>
          <w:tcPr>
            <w:tcW w:w="6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07</w:t>
            </w:r>
          </w:p>
        </w:tc>
        <w:tc>
          <w:tcPr>
            <w:tcW w:w="4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0,03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2,18750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4"/>
          <w:jc w:val="center"/>
        </w:trPr>
        <w:tc>
          <w:tcPr>
            <w:tcW w:w="2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Циментово лепило</w:t>
            </w:r>
          </w:p>
        </w:tc>
        <w:tc>
          <w:tcPr>
            <w:tcW w:w="6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0,01</w:t>
            </w:r>
          </w:p>
        </w:tc>
        <w:tc>
          <w:tcPr>
            <w:tcW w:w="4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0,93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0,01075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4"/>
          <w:jc w:val="center"/>
        </w:trPr>
        <w:tc>
          <w:tcPr>
            <w:tcW w:w="2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6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4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0,01685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4"/>
          <w:jc w:val="center"/>
        </w:trPr>
        <w:tc>
          <w:tcPr>
            <w:tcW w:w="2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6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Топлоизолация ЕPS</w:t>
            </w:r>
          </w:p>
        </w:tc>
        <w:tc>
          <w:tcPr>
            <w:tcW w:w="6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4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0,037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1,35135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78"/>
          <w:jc w:val="center"/>
        </w:trPr>
        <w:tc>
          <w:tcPr>
            <w:tcW w:w="2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7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Стоманобетон</w:t>
            </w:r>
          </w:p>
        </w:tc>
        <w:tc>
          <w:tcPr>
            <w:tcW w:w="6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0,2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6</w:t>
            </w:r>
          </w:p>
        </w:tc>
        <w:tc>
          <w:tcPr>
            <w:tcW w:w="4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0,15951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78"/>
          <w:jc w:val="center"/>
        </w:trPr>
        <w:tc>
          <w:tcPr>
            <w:tcW w:w="2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8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6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4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78"/>
          <w:jc w:val="center"/>
        </w:trPr>
        <w:tc>
          <w:tcPr>
            <w:tcW w:w="2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  <w:tc>
          <w:tcPr>
            <w:tcW w:w="3678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Общо 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sym w:font="Symbol" w:char="0053"/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R(m2K/W)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ind w:firstLineChars="100" w:firstLine="240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3,933</w:t>
            </w:r>
          </w:p>
        </w:tc>
        <w:tc>
          <w:tcPr>
            <w:tcW w:w="5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</w:tbl>
    <w:p w:rsidR="004D1B01" w:rsidRPr="00D32C82" w:rsidRDefault="004D1B01" w:rsidP="004D1B01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tabs>
          <w:tab w:val="left" w:pos="5655"/>
        </w:tabs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ru-RU"/>
        </w:rPr>
      </w:pPr>
      <w:r w:rsidRPr="00BB23D1">
        <w:rPr>
          <w:rFonts w:ascii="Arial" w:hAnsi="Arial" w:cs="Arial"/>
          <w:sz w:val="24"/>
          <w:szCs w:val="24"/>
          <w:lang w:val="ru-RU"/>
        </w:rPr>
        <w:t>Таблица 28. Структура на външни стени от тип 3 след ЕСМ</w:t>
      </w:r>
    </w:p>
    <w:tbl>
      <w:tblPr>
        <w:tblW w:w="4904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55"/>
        <w:gridCol w:w="5270"/>
        <w:gridCol w:w="1278"/>
        <w:gridCol w:w="980"/>
        <w:gridCol w:w="1142"/>
        <w:gridCol w:w="1021"/>
      </w:tblGrid>
      <w:tr w:rsidR="004D1B01" w:rsidRPr="00780F14" w:rsidTr="00B82843">
        <w:trPr>
          <w:trHeight w:val="185"/>
        </w:trPr>
        <w:tc>
          <w:tcPr>
            <w:tcW w:w="2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4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4D1B01" w:rsidRPr="00780F14" w:rsidTr="00B82843">
        <w:trPr>
          <w:trHeight w:val="185"/>
        </w:trPr>
        <w:tc>
          <w:tcPr>
            <w:tcW w:w="2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4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4D1B01" w:rsidRPr="00780F14" w:rsidTr="00B82843">
        <w:trPr>
          <w:trHeight w:val="254"/>
        </w:trPr>
        <w:tc>
          <w:tcPr>
            <w:tcW w:w="2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Полимерна мазилка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0,003</w:t>
            </w:r>
          </w:p>
        </w:tc>
        <w:tc>
          <w:tcPr>
            <w:tcW w:w="4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0,00429</w:t>
            </w:r>
          </w:p>
        </w:tc>
        <w:tc>
          <w:tcPr>
            <w:tcW w:w="503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2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2</w:t>
            </w:r>
          </w:p>
        </w:tc>
      </w:tr>
      <w:tr w:rsidR="004D1B01" w:rsidRPr="00780F14" w:rsidTr="00B82843">
        <w:trPr>
          <w:trHeight w:val="254"/>
        </w:trPr>
        <w:tc>
          <w:tcPr>
            <w:tcW w:w="2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Шпакловка на стъклофибърна мрежа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0,003</w:t>
            </w:r>
          </w:p>
        </w:tc>
        <w:tc>
          <w:tcPr>
            <w:tcW w:w="4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0,00375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4D1B01" w:rsidRPr="00780F14" w:rsidTr="00B82843">
        <w:trPr>
          <w:trHeight w:val="254"/>
        </w:trPr>
        <w:tc>
          <w:tcPr>
            <w:tcW w:w="2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Т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оплоизолация 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експандиран пенополистирен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0,03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3,75000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4D1B01" w:rsidRPr="00780F14" w:rsidTr="00B82843">
        <w:trPr>
          <w:trHeight w:val="254"/>
        </w:trPr>
        <w:tc>
          <w:tcPr>
            <w:tcW w:w="2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4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0,00562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4D1B01" w:rsidRPr="00780F14" w:rsidTr="00B82843">
        <w:trPr>
          <w:trHeight w:val="278"/>
        </w:trPr>
        <w:tc>
          <w:tcPr>
            <w:tcW w:w="2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Тухлена зидария от тухли Итонг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10</w:t>
            </w:r>
          </w:p>
        </w:tc>
        <w:tc>
          <w:tcPr>
            <w:tcW w:w="4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16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0,62500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4D1B01" w:rsidRPr="00780F14" w:rsidTr="00B82843">
        <w:trPr>
          <w:trHeight w:val="278"/>
        </w:trPr>
        <w:tc>
          <w:tcPr>
            <w:tcW w:w="2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6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4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4D1B01" w:rsidRPr="00780F14" w:rsidTr="00B82843">
        <w:trPr>
          <w:trHeight w:val="278"/>
        </w:trPr>
        <w:tc>
          <w:tcPr>
            <w:tcW w:w="2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3710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Общо 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sym w:font="Symbol" w:char="0053"/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R(m2K/W)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,59</w:t>
            </w:r>
          </w:p>
        </w:tc>
        <w:tc>
          <w:tcPr>
            <w:tcW w:w="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</w:tbl>
    <w:p w:rsidR="004D1B01" w:rsidRPr="00D32C82" w:rsidRDefault="004D1B01" w:rsidP="004D1B01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ind w:firstLine="709"/>
        <w:jc w:val="both"/>
        <w:rPr>
          <w:rFonts w:ascii="Arial" w:hAnsi="Arial" w:cs="Arial"/>
          <w:color w:val="FF0000"/>
          <w:sz w:val="24"/>
          <w:szCs w:val="24"/>
          <w:highlight w:val="yellow"/>
        </w:rPr>
      </w:pPr>
    </w:p>
    <w:p w:rsidR="004D1B01" w:rsidRPr="00BB23D1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b/>
          <w:sz w:val="24"/>
          <w:szCs w:val="24"/>
          <w:lang w:val="bg-BG"/>
        </w:rPr>
      </w:pPr>
      <w:r w:rsidRPr="00BB23D1">
        <w:rPr>
          <w:rFonts w:ascii="Arial" w:hAnsi="Arial" w:cs="Arial"/>
          <w:b/>
          <w:sz w:val="24"/>
          <w:szCs w:val="24"/>
          <w:u w:val="single"/>
          <w:lang w:val="bg-BG"/>
        </w:rPr>
        <w:t xml:space="preserve">ЕСМ 2: Подмяна на старата дограма със системи от </w:t>
      </w:r>
      <w:r w:rsidRPr="00BB23D1">
        <w:rPr>
          <w:rFonts w:ascii="Arial" w:hAnsi="Arial" w:cs="Arial"/>
          <w:b/>
          <w:sz w:val="24"/>
          <w:szCs w:val="24"/>
          <w:u w:val="single"/>
        </w:rPr>
        <w:t>PVC</w:t>
      </w:r>
      <w:r w:rsidRPr="00BB23D1">
        <w:rPr>
          <w:rFonts w:ascii="Arial" w:hAnsi="Arial" w:cs="Arial"/>
          <w:b/>
          <w:sz w:val="24"/>
          <w:szCs w:val="24"/>
          <w:u w:val="single"/>
          <w:lang w:val="bg-BG"/>
        </w:rPr>
        <w:t>/</w:t>
      </w:r>
      <w:r w:rsidRPr="00BB23D1">
        <w:rPr>
          <w:rFonts w:ascii="Arial" w:hAnsi="Arial" w:cs="Arial"/>
          <w:b/>
          <w:sz w:val="24"/>
          <w:szCs w:val="24"/>
          <w:u w:val="single"/>
        </w:rPr>
        <w:t>Al</w:t>
      </w:r>
      <w:r w:rsidRPr="00BB23D1">
        <w:rPr>
          <w:rFonts w:ascii="Arial" w:hAnsi="Arial" w:cs="Arial"/>
          <w:b/>
          <w:sz w:val="24"/>
          <w:szCs w:val="24"/>
          <w:u w:val="single"/>
          <w:lang w:val="bg-BG"/>
        </w:rPr>
        <w:t xml:space="preserve"> профили и стъклопакет</w:t>
      </w:r>
    </w:p>
    <w:p w:rsidR="004D1B01" w:rsidRPr="00DB6681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Двукатните дървени прозорци и врати са в лошо състояние. Завишената инфилтрация на външен въздух води до големи топлинни загуби през зимата. Общата</w:t>
      </w: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DB6681">
        <w:rPr>
          <w:rFonts w:ascii="Arial" w:hAnsi="Arial" w:cs="Arial"/>
          <w:sz w:val="24"/>
          <w:szCs w:val="24"/>
          <w:lang w:val="bg-BG"/>
        </w:rPr>
        <w:t xml:space="preserve">площ на дървената дограма е 328 </w:t>
      </w:r>
      <w:r w:rsidRPr="00DB6681">
        <w:rPr>
          <w:rFonts w:ascii="Arial" w:hAnsi="Arial" w:cs="Arial"/>
          <w:sz w:val="24"/>
          <w:szCs w:val="24"/>
        </w:rPr>
        <w:t>m</w:t>
      </w:r>
      <w:r w:rsidRPr="00DB6681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 w:rsidRPr="00DB6681">
        <w:rPr>
          <w:rFonts w:ascii="Arial" w:hAnsi="Arial" w:cs="Arial"/>
          <w:sz w:val="24"/>
          <w:szCs w:val="24"/>
          <w:lang w:val="bg-BG"/>
        </w:rPr>
        <w:t>.</w:t>
      </w:r>
    </w:p>
    <w:p w:rsidR="004D1B01" w:rsidRPr="00132B37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Предвижда се подмяна на  дървените прозорци в отопляемият обем и дограмата в неотопляемият сутерен /кота -2,6/ със системи от </w:t>
      </w:r>
      <w:r w:rsidRPr="00780F14">
        <w:rPr>
          <w:rFonts w:ascii="Arial" w:hAnsi="Arial" w:cs="Arial"/>
          <w:color w:val="000000"/>
          <w:sz w:val="24"/>
          <w:szCs w:val="24"/>
        </w:rPr>
        <w:t>PVC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color w:val="000000"/>
          <w:sz w:val="24"/>
          <w:szCs w:val="24"/>
        </w:rPr>
        <w:t>Al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профили и стъклопакети с </w:t>
      </w:r>
      <w:r w:rsidRPr="00132B37">
        <w:rPr>
          <w:rFonts w:ascii="Arial" w:hAnsi="Arial" w:cs="Arial"/>
          <w:sz w:val="24"/>
          <w:szCs w:val="24"/>
          <w:lang w:val="bg-BG"/>
        </w:rPr>
        <w:t xml:space="preserve">обобщен коефициент на топлопреминаване за системата </w:t>
      </w:r>
      <w:r w:rsidRPr="00132B37">
        <w:rPr>
          <w:rFonts w:ascii="Arial" w:hAnsi="Arial" w:cs="Arial"/>
          <w:sz w:val="24"/>
          <w:szCs w:val="24"/>
        </w:rPr>
        <w:t>U</w:t>
      </w:r>
      <w:r w:rsidRPr="00132B37">
        <w:rPr>
          <w:rFonts w:ascii="Arial" w:hAnsi="Arial" w:cs="Arial"/>
          <w:sz w:val="24"/>
          <w:szCs w:val="24"/>
          <w:lang w:val="bg-BG"/>
        </w:rPr>
        <w:t xml:space="preserve"> = 1,40 </w:t>
      </w:r>
      <w:r w:rsidRPr="00132B37">
        <w:rPr>
          <w:rFonts w:ascii="Arial" w:hAnsi="Arial" w:cs="Arial"/>
          <w:sz w:val="24"/>
          <w:szCs w:val="24"/>
        </w:rPr>
        <w:t>W</w:t>
      </w:r>
      <w:r w:rsidRPr="00132B37">
        <w:rPr>
          <w:rFonts w:ascii="Arial" w:hAnsi="Arial" w:cs="Arial"/>
          <w:sz w:val="24"/>
          <w:szCs w:val="24"/>
          <w:lang w:val="bg-BG"/>
        </w:rPr>
        <w:t>/</w:t>
      </w:r>
      <w:r w:rsidRPr="00132B37">
        <w:rPr>
          <w:rFonts w:ascii="Arial" w:hAnsi="Arial" w:cs="Arial"/>
          <w:sz w:val="24"/>
          <w:szCs w:val="24"/>
        </w:rPr>
        <w:t>m</w:t>
      </w:r>
      <w:r w:rsidRPr="00132B37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 w:rsidRPr="00132B37">
        <w:rPr>
          <w:rFonts w:ascii="Arial" w:hAnsi="Arial" w:cs="Arial"/>
          <w:sz w:val="24"/>
          <w:szCs w:val="24"/>
        </w:rPr>
        <w:t>K</w:t>
      </w:r>
      <w:r w:rsidRPr="00132B37">
        <w:rPr>
          <w:rFonts w:ascii="Arial" w:hAnsi="Arial" w:cs="Arial"/>
          <w:sz w:val="24"/>
          <w:szCs w:val="24"/>
          <w:lang w:val="bg-BG"/>
        </w:rPr>
        <w:t xml:space="preserve">. Това ще доведе до годишно спестяване на енергия в размер на 27684 </w:t>
      </w:r>
      <w:r w:rsidRPr="00132B37">
        <w:rPr>
          <w:rFonts w:ascii="Arial" w:hAnsi="Arial" w:cs="Arial"/>
          <w:sz w:val="24"/>
          <w:szCs w:val="24"/>
        </w:rPr>
        <w:t>kWh</w:t>
      </w:r>
      <w:r w:rsidRPr="00132B37">
        <w:rPr>
          <w:rFonts w:ascii="Arial" w:hAnsi="Arial" w:cs="Arial"/>
          <w:sz w:val="24"/>
          <w:szCs w:val="24"/>
          <w:lang w:val="bg-BG"/>
        </w:rPr>
        <w:t>.</w:t>
      </w:r>
    </w:p>
    <w:p w:rsidR="004D1B01" w:rsidRPr="00D32C82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780F14" w:rsidRDefault="004D1B01" w:rsidP="004D1B01">
      <w:pPr>
        <w:shd w:val="clear" w:color="auto" w:fill="FFFFFF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Таблица 30. Разпределение на дограмата, предвидена за подмяна по фасади</w:t>
      </w:r>
    </w:p>
    <w:p w:rsidR="004D1B01" w:rsidRPr="00780F14" w:rsidRDefault="004D1B01" w:rsidP="004D1B01">
      <w:pPr>
        <w:shd w:val="clear" w:color="auto" w:fill="FFFFFF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</w:p>
    <w:tbl>
      <w:tblPr>
        <w:tblW w:w="4950" w:type="pct"/>
        <w:tblLook w:val="04A0"/>
      </w:tblPr>
      <w:tblGrid>
        <w:gridCol w:w="1242"/>
        <w:gridCol w:w="1135"/>
        <w:gridCol w:w="1560"/>
        <w:gridCol w:w="1560"/>
        <w:gridCol w:w="1418"/>
        <w:gridCol w:w="1702"/>
        <w:gridCol w:w="1700"/>
      </w:tblGrid>
      <w:tr w:rsidR="004D1B01" w:rsidRPr="00780F14" w:rsidTr="00B82843">
        <w:trPr>
          <w:trHeight w:val="270"/>
        </w:trPr>
        <w:tc>
          <w:tcPr>
            <w:tcW w:w="6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lang w:eastAsia="en-US"/>
              </w:rPr>
            </w:pPr>
            <w:r w:rsidRPr="00780F14">
              <w:rPr>
                <w:rFonts w:ascii="Arial" w:hAnsi="Arial" w:cs="Arial"/>
                <w:color w:val="000000"/>
                <w:lang w:eastAsia="en-US"/>
              </w:rPr>
              <w:t>Фасада</w:t>
            </w:r>
          </w:p>
        </w:tc>
        <w:tc>
          <w:tcPr>
            <w:tcW w:w="550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С</w:t>
            </w:r>
          </w:p>
        </w:tc>
        <w:tc>
          <w:tcPr>
            <w:tcW w:w="756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И</w:t>
            </w:r>
          </w:p>
        </w:tc>
        <w:tc>
          <w:tcPr>
            <w:tcW w:w="756" w:type="pct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Ю</w:t>
            </w:r>
          </w:p>
        </w:tc>
        <w:tc>
          <w:tcPr>
            <w:tcW w:w="6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З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lang w:val="bg-BG" w:eastAsia="en-US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lang w:val="bg-BG" w:eastAsia="en-US"/>
              </w:rPr>
              <w:t>сутерен</w:t>
            </w:r>
          </w:p>
        </w:tc>
        <w:tc>
          <w:tcPr>
            <w:tcW w:w="8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lang w:eastAsia="en-US"/>
              </w:rPr>
            </w:pPr>
            <w:r w:rsidRPr="00780F14">
              <w:rPr>
                <w:rFonts w:ascii="Arial" w:hAnsi="Arial" w:cs="Arial"/>
                <w:b/>
                <w:bCs/>
                <w:color w:val="000000"/>
                <w:lang w:eastAsia="en-US"/>
              </w:rPr>
              <w:t>ОБЩО</w:t>
            </w:r>
          </w:p>
        </w:tc>
      </w:tr>
      <w:tr w:rsidR="004D1B01" w:rsidRPr="00DB6681" w:rsidTr="00B82843">
        <w:trPr>
          <w:trHeight w:val="300"/>
        </w:trPr>
        <w:tc>
          <w:tcPr>
            <w:tcW w:w="602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rPr>
                <w:rFonts w:ascii="Arial" w:hAnsi="Arial" w:cs="Arial"/>
                <w:lang w:eastAsia="en-US"/>
              </w:rPr>
            </w:pPr>
            <w:r w:rsidRPr="00DB6681">
              <w:rPr>
                <w:rFonts w:ascii="Arial" w:hAnsi="Arial" w:cs="Arial"/>
                <w:lang w:eastAsia="en-US"/>
              </w:rPr>
              <w:t>A,m</w:t>
            </w:r>
            <w:r w:rsidRPr="00DB6681">
              <w:rPr>
                <w:rFonts w:ascii="Arial" w:hAnsi="Arial" w:cs="Arial"/>
                <w:vertAlign w:val="superscript"/>
                <w:lang w:eastAsia="en-US"/>
              </w:rPr>
              <w:t>2</w:t>
            </w: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70,8</w:t>
            </w:r>
          </w:p>
        </w:tc>
        <w:tc>
          <w:tcPr>
            <w:tcW w:w="756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>
              <w:rPr>
                <w:rFonts w:ascii="Arial" w:hAnsi="Arial" w:cs="Arial"/>
                <w:sz w:val="24"/>
                <w:szCs w:val="24"/>
                <w:lang w:val="de-DE"/>
              </w:rPr>
              <w:t>16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,</w:t>
            </w:r>
            <w:r>
              <w:rPr>
                <w:rFonts w:ascii="Arial" w:hAnsi="Arial" w:cs="Arial"/>
                <w:sz w:val="24"/>
                <w:szCs w:val="24"/>
                <w:lang w:val="de-DE"/>
              </w:rPr>
              <w:t>5</w:t>
            </w:r>
          </w:p>
        </w:tc>
        <w:tc>
          <w:tcPr>
            <w:tcW w:w="756" w:type="pc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141,3</w:t>
            </w:r>
          </w:p>
        </w:tc>
        <w:tc>
          <w:tcPr>
            <w:tcW w:w="6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46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6,3</w:t>
            </w:r>
          </w:p>
        </w:tc>
        <w:tc>
          <w:tcPr>
            <w:tcW w:w="8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A00D0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de-DE"/>
              </w:rPr>
            </w:pPr>
            <w:r>
              <w:rPr>
                <w:rFonts w:ascii="Arial" w:hAnsi="Arial" w:cs="Arial"/>
                <w:sz w:val="24"/>
                <w:szCs w:val="24"/>
                <w:lang w:val="de-DE"/>
              </w:rPr>
              <w:t>280,9</w:t>
            </w:r>
          </w:p>
        </w:tc>
      </w:tr>
      <w:tr w:rsidR="004D1B01" w:rsidRPr="00D32C82" w:rsidTr="00B82843">
        <w:trPr>
          <w:trHeight w:val="555"/>
        </w:trPr>
        <w:tc>
          <w:tcPr>
            <w:tcW w:w="602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lang w:eastAsia="en-US"/>
              </w:rPr>
            </w:pPr>
            <w:r w:rsidRPr="00780F14">
              <w:rPr>
                <w:rFonts w:ascii="Arial" w:hAnsi="Arial" w:cs="Arial"/>
                <w:color w:val="000000"/>
                <w:lang w:eastAsia="en-US"/>
              </w:rPr>
              <w:t>U, W/m</w:t>
            </w:r>
            <w:r w:rsidRPr="00780F14">
              <w:rPr>
                <w:rFonts w:ascii="Arial" w:hAnsi="Arial" w:cs="Arial"/>
                <w:color w:val="000000"/>
                <w:vertAlign w:val="superscript"/>
                <w:lang w:eastAsia="en-US"/>
              </w:rPr>
              <w:t>2</w:t>
            </w:r>
            <w:r w:rsidRPr="00780F14">
              <w:rPr>
                <w:rFonts w:ascii="Arial" w:hAnsi="Arial" w:cs="Arial"/>
                <w:color w:val="000000"/>
                <w:lang w:eastAsia="en-US"/>
              </w:rPr>
              <w:t>K</w:t>
            </w: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</w:rPr>
              <w:t>1,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</w:rPr>
              <w:t>1,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</w:rPr>
              <w:t>1,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4</w:t>
            </w:r>
          </w:p>
        </w:tc>
        <w:tc>
          <w:tcPr>
            <w:tcW w:w="6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</w:rPr>
              <w:t>1,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4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</w:rPr>
              <w:t>1,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4</w:t>
            </w:r>
          </w:p>
        </w:tc>
        <w:tc>
          <w:tcPr>
            <w:tcW w:w="8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</w:rPr>
              <w:t>1,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4</w:t>
            </w:r>
          </w:p>
        </w:tc>
      </w:tr>
      <w:tr w:rsidR="004D1B01" w:rsidRPr="00D32C82" w:rsidTr="00B82843">
        <w:trPr>
          <w:trHeight w:val="270"/>
        </w:trPr>
        <w:tc>
          <w:tcPr>
            <w:tcW w:w="602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rPr>
                <w:rFonts w:ascii="Arial" w:hAnsi="Arial" w:cs="Arial"/>
                <w:color w:val="000000"/>
                <w:lang w:eastAsia="en-US"/>
              </w:rPr>
            </w:pPr>
            <w:r w:rsidRPr="00780F14">
              <w:rPr>
                <w:rFonts w:ascii="Arial" w:hAnsi="Arial" w:cs="Arial"/>
                <w:color w:val="000000"/>
                <w:lang w:eastAsia="en-US"/>
              </w:rPr>
              <w:t>g, -</w:t>
            </w: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</w:rPr>
              <w:t>0,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52</w:t>
            </w:r>
          </w:p>
        </w:tc>
        <w:tc>
          <w:tcPr>
            <w:tcW w:w="756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</w:rPr>
              <w:t>0,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52</w:t>
            </w:r>
          </w:p>
        </w:tc>
        <w:tc>
          <w:tcPr>
            <w:tcW w:w="756" w:type="pc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</w:rPr>
              <w:t>0,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52</w:t>
            </w:r>
          </w:p>
        </w:tc>
        <w:tc>
          <w:tcPr>
            <w:tcW w:w="6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</w:rPr>
              <w:t>0,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52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</w:rPr>
              <w:t>0,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52</w:t>
            </w:r>
          </w:p>
        </w:tc>
        <w:tc>
          <w:tcPr>
            <w:tcW w:w="8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DB6681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B6681">
              <w:rPr>
                <w:rFonts w:ascii="Arial" w:hAnsi="Arial" w:cs="Arial"/>
                <w:sz w:val="24"/>
                <w:szCs w:val="24"/>
              </w:rPr>
              <w:t>0,</w:t>
            </w:r>
            <w:r w:rsidRPr="00DB6681">
              <w:rPr>
                <w:rFonts w:ascii="Arial" w:hAnsi="Arial" w:cs="Arial"/>
                <w:sz w:val="24"/>
                <w:szCs w:val="24"/>
                <w:lang w:val="bg-BG"/>
              </w:rPr>
              <w:t>52</w:t>
            </w:r>
          </w:p>
        </w:tc>
      </w:tr>
    </w:tbl>
    <w:p w:rsidR="004D1B01" w:rsidRPr="00D32C82" w:rsidRDefault="004D1B01" w:rsidP="004D1B01">
      <w:pPr>
        <w:shd w:val="clear" w:color="auto" w:fill="FFFFFF"/>
        <w:jc w:val="both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</w:p>
    <w:p w:rsidR="004D1B01" w:rsidRPr="00D32C82" w:rsidRDefault="004D1B01" w:rsidP="004D1B01">
      <w:pPr>
        <w:shd w:val="clear" w:color="auto" w:fill="FFFFFF"/>
        <w:jc w:val="both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</w:p>
    <w:p w:rsidR="004D1B01" w:rsidRPr="00BB23D1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b/>
          <w:sz w:val="24"/>
          <w:szCs w:val="24"/>
          <w:lang w:val="bg-BG"/>
        </w:rPr>
      </w:pPr>
      <w:r w:rsidRPr="00BB23D1">
        <w:rPr>
          <w:rFonts w:ascii="Arial" w:hAnsi="Arial" w:cs="Arial"/>
          <w:b/>
          <w:sz w:val="24"/>
          <w:szCs w:val="24"/>
          <w:u w:val="single"/>
          <w:lang w:val="ru-RU"/>
        </w:rPr>
        <w:t>ЕСМ 3: Топлинно изолиране на покрив</w:t>
      </w:r>
      <w:r w:rsidRPr="00BB23D1">
        <w:rPr>
          <w:rFonts w:ascii="Arial" w:hAnsi="Arial" w:cs="Arial"/>
          <w:b/>
          <w:sz w:val="24"/>
          <w:szCs w:val="24"/>
          <w:u w:val="single"/>
          <w:lang w:val="bg-BG"/>
        </w:rPr>
        <w:t>а</w:t>
      </w:r>
    </w:p>
    <w:p w:rsidR="004D1B01" w:rsidRPr="00780F14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Топлофизичните характеристики на покрива не отговарят на нормативните изисквания. Обобщения коефициент на топлопреминаване през покрива е 1,21 </w:t>
      </w:r>
      <w:r w:rsidRPr="00780F14">
        <w:rPr>
          <w:rFonts w:ascii="Arial" w:hAnsi="Arial" w:cs="Arial"/>
          <w:color w:val="000000"/>
          <w:sz w:val="24"/>
          <w:szCs w:val="24"/>
        </w:rPr>
        <w:t>W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color w:val="000000"/>
          <w:sz w:val="24"/>
          <w:szCs w:val="24"/>
        </w:rPr>
        <w:t>m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color w:val="000000"/>
          <w:sz w:val="24"/>
          <w:szCs w:val="24"/>
        </w:rPr>
        <w:t>K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. </w:t>
      </w:r>
    </w:p>
    <w:p w:rsidR="004D1B01" w:rsidRPr="00D32C82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780F14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При покрив тип 1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– покрив с въздушна междина от </w:t>
      </w:r>
      <w:smartTag w:uri="urn:schemas-microsoft-com:office:smarttags" w:element="metricconverter">
        <w:smartTagPr>
          <w:attr w:name="ProductID" w:val="1,2 м"/>
        </w:smartTagPr>
        <w:r w:rsidRPr="00780F14">
          <w:rPr>
            <w:rFonts w:ascii="Arial" w:hAnsi="Arial" w:cs="Arial"/>
            <w:color w:val="000000"/>
            <w:sz w:val="24"/>
            <w:szCs w:val="24"/>
            <w:lang w:val="bg-BG"/>
          </w:rPr>
          <w:t>1,2 м</w:t>
        </w:r>
      </w:smartTag>
      <w:r w:rsidRPr="00780F14">
        <w:rPr>
          <w:rFonts w:ascii="Arial" w:hAnsi="Arial" w:cs="Arial"/>
          <w:color w:val="000000"/>
          <w:sz w:val="24"/>
          <w:szCs w:val="24"/>
          <w:lang w:val="bg-BG"/>
        </w:rPr>
        <w:t>. /506 м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/</w:t>
      </w:r>
    </w:p>
    <w:p w:rsidR="004D1B01" w:rsidRPr="00780F14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Предвижда се полагане на плочи от минерална вата с дебелина </w:t>
      </w:r>
      <w:smartTag w:uri="urn:schemas-microsoft-com:office:smarttags" w:element="metricconverter">
        <w:smartTagPr>
          <w:attr w:name="ProductID" w:val="10 cm"/>
          <w:attr w:name="st" w:val="on"/>
        </w:smartTagPr>
        <w:r w:rsidRPr="00780F14">
          <w:rPr>
            <w:rFonts w:ascii="Arial" w:hAnsi="Arial" w:cs="Arial"/>
            <w:color w:val="000000"/>
            <w:sz w:val="24"/>
            <w:szCs w:val="24"/>
            <w:lang w:val="bg-BG"/>
          </w:rPr>
          <w:t xml:space="preserve">10 </w:t>
        </w:r>
        <w:r w:rsidRPr="00780F14">
          <w:rPr>
            <w:rFonts w:ascii="Arial" w:hAnsi="Arial" w:cs="Arial"/>
            <w:color w:val="000000"/>
            <w:sz w:val="24"/>
            <w:szCs w:val="24"/>
          </w:rPr>
          <w:t>cm</w:t>
        </w:r>
      </w:smartTag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и коефициент на топлопроводност </w:t>
      </w:r>
      <w:r w:rsidRPr="00780F14">
        <w:rPr>
          <w:rFonts w:ascii="Arial" w:hAnsi="Arial" w:cs="Arial"/>
          <w:color w:val="000000"/>
          <w:sz w:val="24"/>
          <w:szCs w:val="24"/>
        </w:rPr>
        <w:t>λ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= 0,032 </w:t>
      </w:r>
      <w:r w:rsidRPr="00780F14">
        <w:rPr>
          <w:rFonts w:ascii="Arial" w:hAnsi="Arial" w:cs="Arial"/>
          <w:color w:val="000000"/>
          <w:sz w:val="24"/>
          <w:szCs w:val="24"/>
        </w:rPr>
        <w:t>W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color w:val="000000"/>
          <w:sz w:val="24"/>
          <w:szCs w:val="24"/>
        </w:rPr>
        <w:t>mK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4D1B01" w:rsidRPr="00DB6681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highlight w:val="yellow"/>
          <w:lang w:val="bg-BG"/>
        </w:rPr>
      </w:pPr>
      <w:r w:rsidRPr="00DB6681">
        <w:rPr>
          <w:rFonts w:ascii="Arial" w:hAnsi="Arial" w:cs="Arial"/>
          <w:sz w:val="24"/>
          <w:szCs w:val="24"/>
          <w:lang w:val="bg-BG"/>
        </w:rPr>
        <w:t xml:space="preserve">Реализирането на мярката ще доведе до намаляване на коефициента на топлопреминаване през покрива до </w:t>
      </w:r>
      <w:r w:rsidRPr="00DB6681">
        <w:rPr>
          <w:rFonts w:ascii="Arial" w:hAnsi="Arial" w:cs="Arial"/>
          <w:sz w:val="24"/>
          <w:szCs w:val="24"/>
        </w:rPr>
        <w:t>U</w:t>
      </w:r>
      <w:r w:rsidRPr="00DB6681">
        <w:rPr>
          <w:rFonts w:ascii="Arial" w:hAnsi="Arial" w:cs="Arial"/>
          <w:sz w:val="24"/>
          <w:szCs w:val="24"/>
          <w:lang w:val="bg-BG"/>
        </w:rPr>
        <w:t xml:space="preserve"> = 0,24 </w:t>
      </w:r>
      <w:r w:rsidRPr="00DB6681">
        <w:rPr>
          <w:rFonts w:ascii="Arial" w:hAnsi="Arial" w:cs="Arial"/>
          <w:sz w:val="24"/>
          <w:szCs w:val="24"/>
        </w:rPr>
        <w:t>W</w:t>
      </w:r>
      <w:r w:rsidRPr="00DB6681">
        <w:rPr>
          <w:rFonts w:ascii="Arial" w:hAnsi="Arial" w:cs="Arial"/>
          <w:sz w:val="24"/>
          <w:szCs w:val="24"/>
          <w:lang w:val="bg-BG"/>
        </w:rPr>
        <w:t>/</w:t>
      </w:r>
      <w:r w:rsidRPr="00DB6681">
        <w:rPr>
          <w:rFonts w:ascii="Arial" w:hAnsi="Arial" w:cs="Arial"/>
          <w:sz w:val="24"/>
          <w:szCs w:val="24"/>
        </w:rPr>
        <w:t>m</w:t>
      </w:r>
      <w:r w:rsidRPr="00DB6681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 w:rsidRPr="00DB6681">
        <w:rPr>
          <w:rFonts w:ascii="Arial" w:hAnsi="Arial" w:cs="Arial"/>
          <w:sz w:val="24"/>
          <w:szCs w:val="24"/>
        </w:rPr>
        <w:t>K</w:t>
      </w:r>
      <w:r w:rsidRPr="00DB6681">
        <w:rPr>
          <w:rFonts w:ascii="Arial" w:hAnsi="Arial" w:cs="Arial"/>
          <w:sz w:val="24"/>
          <w:szCs w:val="24"/>
          <w:lang w:val="bg-BG"/>
        </w:rPr>
        <w:t xml:space="preserve"> </w:t>
      </w:r>
    </w:p>
    <w:p w:rsidR="004D1B01" w:rsidRPr="00BB23D1" w:rsidRDefault="004D1B01" w:rsidP="004D1B01">
      <w:pPr>
        <w:shd w:val="clear" w:color="auto" w:fill="FFFFFF"/>
        <w:tabs>
          <w:tab w:val="left" w:pos="1110"/>
        </w:tabs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>Таблица 29. Структура на покрив тип1 след ЕСМ</w:t>
      </w: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2"/>
        <w:gridCol w:w="5380"/>
        <w:gridCol w:w="1256"/>
        <w:gridCol w:w="1257"/>
        <w:gridCol w:w="1383"/>
      </w:tblGrid>
      <w:tr w:rsidR="004D1B01" w:rsidRPr="00780F14" w:rsidTr="00B82843">
        <w:trPr>
          <w:trHeight w:val="66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4D1B01" w:rsidRPr="00780F14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Хидроизолация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0,006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0,17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0,035294</w:t>
            </w:r>
          </w:p>
        </w:tc>
      </w:tr>
      <w:tr w:rsidR="004D1B01" w:rsidRPr="00780F14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0,016129</w:t>
            </w:r>
          </w:p>
        </w:tc>
      </w:tr>
      <w:tr w:rsidR="004D1B01" w:rsidRPr="00780F14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Перлитобетон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0,03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0,115385</w:t>
            </w:r>
          </w:p>
        </w:tc>
      </w:tr>
      <w:tr w:rsidR="004D1B01" w:rsidRPr="00780F14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Стоманобетонова плоча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0,14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0,08589</w:t>
            </w:r>
          </w:p>
        </w:tc>
      </w:tr>
      <w:tr w:rsidR="004D1B01" w:rsidRPr="00780F14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Минерална вата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0,032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3,125</w:t>
            </w:r>
          </w:p>
        </w:tc>
      </w:tr>
      <w:tr w:rsidR="004D1B01" w:rsidRPr="00780F14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7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Перлитобетон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0,03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0,115385</w:t>
            </w:r>
          </w:p>
        </w:tc>
      </w:tr>
      <w:tr w:rsidR="004D1B01" w:rsidRPr="00780F14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8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Стоманобетонова плоча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0,06135</w:t>
            </w:r>
          </w:p>
        </w:tc>
      </w:tr>
      <w:tr w:rsidR="004D1B01" w:rsidRPr="00780F14" w:rsidTr="00B82843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9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Вътрешна мазилка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780F14" w:rsidRDefault="004D1B01" w:rsidP="00B82843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0,028571</w:t>
            </w:r>
          </w:p>
        </w:tc>
      </w:tr>
    </w:tbl>
    <w:p w:rsidR="004D1B01" w:rsidRPr="00D32C82" w:rsidRDefault="004D1B01" w:rsidP="004D1B01">
      <w:pPr>
        <w:shd w:val="clear" w:color="auto" w:fill="FFFFFF"/>
        <w:ind w:firstLine="708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>Таблица 30. Характеристики на покрив тип1 след ЕСМ</w:t>
      </w:r>
    </w:p>
    <w:tbl>
      <w:tblPr>
        <w:tblW w:w="9406" w:type="dxa"/>
        <w:jc w:val="center"/>
        <w:tblInd w:w="60" w:type="dxa"/>
        <w:tblCellMar>
          <w:left w:w="70" w:type="dxa"/>
          <w:right w:w="70" w:type="dxa"/>
        </w:tblCellMar>
        <w:tblLook w:val="0000"/>
      </w:tblPr>
      <w:tblGrid>
        <w:gridCol w:w="1288"/>
        <w:gridCol w:w="1759"/>
        <w:gridCol w:w="1154"/>
        <w:gridCol w:w="804"/>
        <w:gridCol w:w="924"/>
        <w:gridCol w:w="808"/>
        <w:gridCol w:w="911"/>
        <w:gridCol w:w="863"/>
        <w:gridCol w:w="895"/>
      </w:tblGrid>
      <w:tr w:rsidR="004D1B01" w:rsidRPr="00780F14" w:rsidTr="00B82843">
        <w:trPr>
          <w:trHeight w:val="1235"/>
          <w:jc w:val="center"/>
        </w:trPr>
        <w:tc>
          <w:tcPr>
            <w:tcW w:w="128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Средна обемна температура на сградата</w:t>
            </w:r>
          </w:p>
        </w:tc>
        <w:tc>
          <w:tcPr>
            <w:tcW w:w="17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Температурата с най-голяма продължителност</w:t>
            </w:r>
          </w:p>
        </w:tc>
        <w:tc>
          <w:tcPr>
            <w:tcW w:w="115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Приведена височина на въздушния слой</w:t>
            </w:r>
          </w:p>
        </w:tc>
        <w:tc>
          <w:tcPr>
            <w:tcW w:w="172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Характеристика на таванската плоча</w:t>
            </w:r>
          </w:p>
        </w:tc>
        <w:tc>
          <w:tcPr>
            <w:tcW w:w="171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Характеристика на покривната плоча</w:t>
            </w:r>
          </w:p>
        </w:tc>
        <w:tc>
          <w:tcPr>
            <w:tcW w:w="175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Характеристика на вертикалните ограждащи елементи</w:t>
            </w:r>
          </w:p>
        </w:tc>
      </w:tr>
      <w:tr w:rsidR="004D1B01" w:rsidRPr="00780F14" w:rsidTr="00B82843">
        <w:trPr>
          <w:trHeight w:val="403"/>
          <w:jc w:val="center"/>
        </w:trPr>
        <w:tc>
          <w:tcPr>
            <w:tcW w:w="12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i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780F14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>e</w:t>
            </w:r>
          </w:p>
        </w:tc>
        <w:tc>
          <w:tcPr>
            <w:tcW w:w="11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δ</w:t>
            </w:r>
            <w:r w:rsidRPr="00780F14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 xml:space="preserve"> вс</w:t>
            </w: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A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U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A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U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A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3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U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3</w:t>
            </w:r>
          </w:p>
        </w:tc>
      </w:tr>
      <w:tr w:rsidR="004D1B01" w:rsidRPr="00780F14" w:rsidTr="00B82843">
        <w:trPr>
          <w:trHeight w:val="375"/>
          <w:jc w:val="center"/>
        </w:trPr>
        <w:tc>
          <w:tcPr>
            <w:tcW w:w="12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11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W/m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K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W/m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K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W/m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K</w:t>
            </w:r>
          </w:p>
        </w:tc>
      </w:tr>
      <w:tr w:rsidR="004D1B01" w:rsidRPr="00D32C82" w:rsidTr="00B82843">
        <w:trPr>
          <w:trHeight w:val="268"/>
          <w:jc w:val="center"/>
        </w:trPr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21,1</w:t>
            </w:r>
          </w:p>
        </w:tc>
        <w:tc>
          <w:tcPr>
            <w:tcW w:w="1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</w:t>
            </w:r>
          </w:p>
        </w:tc>
        <w:tc>
          <w:tcPr>
            <w:tcW w:w="11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506,26</w:t>
            </w:r>
          </w:p>
        </w:tc>
        <w:tc>
          <w:tcPr>
            <w:tcW w:w="9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0,264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506,26</w:t>
            </w: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1,526</w:t>
            </w:r>
          </w:p>
        </w:tc>
        <w:tc>
          <w:tcPr>
            <w:tcW w:w="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144,216</w:t>
            </w:r>
          </w:p>
        </w:tc>
        <w:tc>
          <w:tcPr>
            <w:tcW w:w="8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2,667</w:t>
            </w:r>
          </w:p>
        </w:tc>
      </w:tr>
    </w:tbl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16"/>
          <w:szCs w:val="16"/>
          <w:highlight w:val="yellow"/>
          <w:lang w:val="bg-BG"/>
        </w:rPr>
      </w:pPr>
    </w:p>
    <w:tbl>
      <w:tblPr>
        <w:tblW w:w="9687" w:type="dxa"/>
        <w:jc w:val="center"/>
        <w:tblInd w:w="60" w:type="dxa"/>
        <w:tblCellMar>
          <w:left w:w="70" w:type="dxa"/>
          <w:right w:w="70" w:type="dxa"/>
        </w:tblCellMar>
        <w:tblLook w:val="0000"/>
      </w:tblPr>
      <w:tblGrid>
        <w:gridCol w:w="1535"/>
        <w:gridCol w:w="1565"/>
        <w:gridCol w:w="1449"/>
        <w:gridCol w:w="752"/>
        <w:gridCol w:w="1002"/>
        <w:gridCol w:w="975"/>
        <w:gridCol w:w="780"/>
        <w:gridCol w:w="903"/>
        <w:gridCol w:w="787"/>
      </w:tblGrid>
      <w:tr w:rsidR="004D1B01" w:rsidRPr="00780F14" w:rsidTr="00B82843">
        <w:trPr>
          <w:trHeight w:val="840"/>
          <w:jc w:val="center"/>
        </w:trPr>
        <w:tc>
          <w:tcPr>
            <w:tcW w:w="153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lastRenderedPageBreak/>
              <w:t>Температура на въздуха в подпокривното пространство</w:t>
            </w:r>
          </w:p>
        </w:tc>
        <w:tc>
          <w:tcPr>
            <w:tcW w:w="156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Повърхпностна температура на таванската плоча</w:t>
            </w:r>
          </w:p>
        </w:tc>
        <w:tc>
          <w:tcPr>
            <w:tcW w:w="144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Повърхностна температура  на покривната плоча</w:t>
            </w:r>
          </w:p>
        </w:tc>
        <w:tc>
          <w:tcPr>
            <w:tcW w:w="69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Периметър на сградата</w:t>
            </w:r>
          </w:p>
        </w:tc>
        <w:tc>
          <w:tcPr>
            <w:tcW w:w="100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Критерий на Грасхоф</w:t>
            </w:r>
          </w:p>
        </w:tc>
        <w:tc>
          <w:tcPr>
            <w:tcW w:w="97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Корекционен коефициент</w:t>
            </w:r>
          </w:p>
        </w:tc>
        <w:tc>
          <w:tcPr>
            <w:tcW w:w="7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 </w:t>
            </w:r>
          </w:p>
        </w:tc>
        <w:tc>
          <w:tcPr>
            <w:tcW w:w="169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 </w:t>
            </w:r>
          </w:p>
        </w:tc>
      </w:tr>
      <w:tr w:rsidR="004D1B01" w:rsidRPr="00780F14" w:rsidTr="00B82843">
        <w:trPr>
          <w:trHeight w:val="765"/>
          <w:jc w:val="center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169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780F14">
              <w:rPr>
                <w:b/>
                <w:bCs/>
                <w:color w:val="000000"/>
                <w:lang w:val="bg-BG"/>
              </w:rPr>
              <w:t>Характеристика на покривната конструкция</w:t>
            </w:r>
          </w:p>
        </w:tc>
      </w:tr>
      <w:tr w:rsidR="004D1B01" w:rsidRPr="00780F14" w:rsidTr="00B82843">
        <w:trPr>
          <w:trHeight w:val="390"/>
          <w:jc w:val="center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169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8"/>
                <w:szCs w:val="28"/>
                <w:lang w:val="bg-BG"/>
              </w:rPr>
            </w:pPr>
            <w:r w:rsidRPr="00780F14">
              <w:rPr>
                <w:b/>
                <w:bCs/>
                <w:color w:val="000000"/>
                <w:sz w:val="28"/>
                <w:szCs w:val="28"/>
                <w:lang w:val="bg-BG"/>
              </w:rPr>
              <w:t> </w:t>
            </w:r>
          </w:p>
        </w:tc>
      </w:tr>
      <w:tr w:rsidR="004D1B01" w:rsidRPr="00780F14" w:rsidTr="00B82843">
        <w:trPr>
          <w:trHeight w:val="334"/>
          <w:jc w:val="center"/>
        </w:trPr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780F14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>u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780F14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>se1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780F14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>si2</w:t>
            </w:r>
          </w:p>
        </w:tc>
        <w:tc>
          <w:tcPr>
            <w:tcW w:w="6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Р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b/>
                <w:bCs/>
                <w:color w:val="000000"/>
                <w:sz w:val="24"/>
                <w:szCs w:val="24"/>
                <w:lang w:val="bg-BG"/>
              </w:rPr>
              <w:t>Gr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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к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b/>
                <w:bCs/>
                <w:color w:val="000000"/>
                <w:sz w:val="24"/>
                <w:szCs w:val="24"/>
                <w:lang w:val="bg-BG"/>
              </w:rPr>
              <w:t>λ</w:t>
            </w:r>
            <w:r w:rsidRPr="00780F14">
              <w:rPr>
                <w:b/>
                <w:bCs/>
                <w:color w:val="000000"/>
                <w:sz w:val="24"/>
                <w:szCs w:val="24"/>
                <w:vertAlign w:val="subscript"/>
                <w:lang w:val="bg-BG"/>
              </w:rPr>
              <w:t>екв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U</w:t>
            </w:r>
          </w:p>
        </w:tc>
        <w:tc>
          <w:tcPr>
            <w:tcW w:w="7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A</w:t>
            </w:r>
          </w:p>
        </w:tc>
      </w:tr>
      <w:tr w:rsidR="004D1B01" w:rsidRPr="00780F14" w:rsidTr="00B82843">
        <w:trPr>
          <w:trHeight w:val="334"/>
          <w:jc w:val="center"/>
        </w:trPr>
        <w:tc>
          <w:tcPr>
            <w:tcW w:w="1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15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6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-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W/mK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W/m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K</w:t>
            </w:r>
          </w:p>
        </w:tc>
        <w:tc>
          <w:tcPr>
            <w:tcW w:w="787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780F14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  <w:r w:rsidRPr="00780F14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</w:p>
        </w:tc>
      </w:tr>
      <w:tr w:rsidR="004D1B01" w:rsidRPr="00D32C82" w:rsidTr="00B82843">
        <w:trPr>
          <w:trHeight w:val="344"/>
          <w:jc w:val="center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2,2</w:t>
            </w:r>
          </w:p>
        </w:tc>
        <w:tc>
          <w:tcPr>
            <w:tcW w:w="15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4,2</w:t>
            </w:r>
          </w:p>
        </w:tc>
        <w:tc>
          <w:tcPr>
            <w:tcW w:w="1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0,9</w:t>
            </w:r>
          </w:p>
        </w:tc>
        <w:tc>
          <w:tcPr>
            <w:tcW w:w="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120,18</w:t>
            </w:r>
          </w:p>
        </w:tc>
        <w:tc>
          <w:tcPr>
            <w:tcW w:w="10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1,14E+09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67,4265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1,655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0,2376</w:t>
            </w:r>
          </w:p>
        </w:tc>
        <w:tc>
          <w:tcPr>
            <w:tcW w:w="7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506,26</w:t>
            </w:r>
          </w:p>
        </w:tc>
      </w:tr>
    </w:tbl>
    <w:p w:rsidR="004D1B01" w:rsidRPr="00D32C82" w:rsidRDefault="004D1B01" w:rsidP="004D1B01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780F14" w:rsidRDefault="004D1B01" w:rsidP="004D1B01">
      <w:pPr>
        <w:shd w:val="clear" w:color="auto" w:fill="FFFFFF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При покрив тип 2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– покрив над стълбищна клетка  /52 м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/</w:t>
      </w:r>
    </w:p>
    <w:p w:rsidR="004D1B01" w:rsidRPr="00D32C82" w:rsidRDefault="004D1B01" w:rsidP="004D1B01">
      <w:pPr>
        <w:shd w:val="clear" w:color="auto" w:fill="FFFFFF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780F14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Предвижда се полагане на вътрешна топлинна изолация от </w:t>
      </w:r>
      <w:r w:rsidRPr="00780F14">
        <w:rPr>
          <w:rFonts w:ascii="Arial" w:hAnsi="Arial" w:cs="Arial"/>
          <w:color w:val="000000"/>
          <w:sz w:val="24"/>
          <w:szCs w:val="24"/>
        </w:rPr>
        <w:t>EPS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с дебелина </w:t>
      </w:r>
      <w:smartTag w:uri="urn:schemas-microsoft-com:office:smarttags" w:element="metricconverter">
        <w:smartTagPr>
          <w:attr w:name="ProductID" w:val="12 cm"/>
        </w:smartTagPr>
        <w:r w:rsidRPr="00780F14">
          <w:rPr>
            <w:rFonts w:ascii="Arial" w:hAnsi="Arial" w:cs="Arial"/>
            <w:color w:val="000000"/>
            <w:sz w:val="24"/>
            <w:szCs w:val="24"/>
            <w:lang w:val="bg-BG"/>
          </w:rPr>
          <w:t xml:space="preserve">12 </w:t>
        </w:r>
        <w:r w:rsidRPr="00780F14">
          <w:rPr>
            <w:rFonts w:ascii="Arial" w:hAnsi="Arial" w:cs="Arial"/>
            <w:color w:val="000000"/>
            <w:sz w:val="24"/>
            <w:szCs w:val="24"/>
          </w:rPr>
          <w:t>cm</w:t>
        </w:r>
      </w:smartTag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и коефициент на топлопроводност </w:t>
      </w:r>
      <w:r w:rsidRPr="00780F14">
        <w:rPr>
          <w:rFonts w:ascii="Arial" w:hAnsi="Arial" w:cs="Arial"/>
          <w:color w:val="000000"/>
          <w:sz w:val="24"/>
          <w:szCs w:val="24"/>
        </w:rPr>
        <w:t>λ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= 0,032 </w:t>
      </w:r>
      <w:r w:rsidRPr="00780F14">
        <w:rPr>
          <w:rFonts w:ascii="Arial" w:hAnsi="Arial" w:cs="Arial"/>
          <w:color w:val="000000"/>
          <w:sz w:val="24"/>
          <w:szCs w:val="24"/>
        </w:rPr>
        <w:t>W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color w:val="000000"/>
          <w:sz w:val="24"/>
          <w:szCs w:val="24"/>
        </w:rPr>
        <w:t>mK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4D1B01" w:rsidRPr="00780F14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highlight w:val="yellow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Реализирането на мярката ще доведе до намаляване на коефициента на топлопреминаване през покрива до </w:t>
      </w:r>
      <w:r w:rsidRPr="00780F14">
        <w:rPr>
          <w:rFonts w:ascii="Arial" w:hAnsi="Arial" w:cs="Arial"/>
          <w:color w:val="000000"/>
          <w:sz w:val="24"/>
          <w:szCs w:val="24"/>
        </w:rPr>
        <w:t>U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= 0,24 </w:t>
      </w:r>
      <w:r w:rsidRPr="00780F14">
        <w:rPr>
          <w:rFonts w:ascii="Arial" w:hAnsi="Arial" w:cs="Arial"/>
          <w:color w:val="000000"/>
          <w:sz w:val="24"/>
          <w:szCs w:val="24"/>
        </w:rPr>
        <w:t>W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780F14">
        <w:rPr>
          <w:rFonts w:ascii="Arial" w:hAnsi="Arial" w:cs="Arial"/>
          <w:color w:val="000000"/>
          <w:sz w:val="24"/>
          <w:szCs w:val="24"/>
        </w:rPr>
        <w:t>m</w:t>
      </w:r>
      <w:r w:rsidRPr="00780F1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780F14">
        <w:rPr>
          <w:rFonts w:ascii="Arial" w:hAnsi="Arial" w:cs="Arial"/>
          <w:color w:val="000000"/>
          <w:sz w:val="24"/>
          <w:szCs w:val="24"/>
        </w:rPr>
        <w:t>K</w:t>
      </w:r>
      <w:r w:rsidRPr="00780F14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</w:p>
    <w:p w:rsidR="004D1B01" w:rsidRPr="00D32C82" w:rsidRDefault="004D1B01" w:rsidP="004D1B01">
      <w:pPr>
        <w:shd w:val="clear" w:color="auto" w:fill="FFFFFF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ru-RU"/>
        </w:rPr>
        <w:t xml:space="preserve">Таблица </w:t>
      </w:r>
      <w:r w:rsidRPr="00BB23D1">
        <w:rPr>
          <w:rFonts w:ascii="Arial" w:hAnsi="Arial" w:cs="Arial"/>
          <w:sz w:val="24"/>
          <w:szCs w:val="24"/>
          <w:lang w:val="bg-BG"/>
        </w:rPr>
        <w:t>31</w:t>
      </w:r>
      <w:r w:rsidRPr="00BB23D1">
        <w:rPr>
          <w:rFonts w:ascii="Arial" w:hAnsi="Arial" w:cs="Arial"/>
          <w:sz w:val="24"/>
          <w:szCs w:val="24"/>
          <w:lang w:val="ru-RU"/>
        </w:rPr>
        <w:t>. Структура на покрив от тип 2</w:t>
      </w:r>
    </w:p>
    <w:tbl>
      <w:tblPr>
        <w:tblW w:w="490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73"/>
        <w:gridCol w:w="4673"/>
        <w:gridCol w:w="1402"/>
        <w:gridCol w:w="1102"/>
        <w:gridCol w:w="1218"/>
        <w:gridCol w:w="1253"/>
      </w:tblGrid>
      <w:tr w:rsidR="004D1B01" w:rsidRPr="00780F14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Хидроизолация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0,006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0,17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0,03529</w:t>
            </w:r>
          </w:p>
        </w:tc>
        <w:tc>
          <w:tcPr>
            <w:tcW w:w="6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0,2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0,01500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Перлитобетон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</w:t>
            </w: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0,11538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Стоманобетонова плоча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0,14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0,08589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Вътрешна мазилка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Топлоизолация ЕPS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0,1</w:t>
            </w: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0,032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iCs/>
                <w:color w:val="000000"/>
                <w:sz w:val="24"/>
                <w:szCs w:val="24"/>
              </w:rPr>
              <w:t>3,75000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780F14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Вътрешна мазилка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0F14">
              <w:rPr>
                <w:rFonts w:ascii="Arial" w:hAnsi="Arial" w:cs="Arial"/>
                <w:color w:val="000000"/>
                <w:sz w:val="24"/>
                <w:szCs w:val="24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780F14" w:rsidRDefault="004D1B01" w:rsidP="00B82843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351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 xml:space="preserve">Общо </w:t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sym w:font="Symbol" w:char="0053"/>
            </w:r>
            <w:r w:rsidRPr="00780F14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 xml:space="preserve"> R(m2K/W)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780F14" w:rsidRDefault="004D1B01" w:rsidP="00B82843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780F14">
              <w:rPr>
                <w:rFonts w:ascii="Arial" w:hAnsi="Arial" w:cs="Arial"/>
                <w:color w:val="000000"/>
                <w:lang w:val="bg-BG"/>
              </w:rPr>
              <w:t>4,199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</w:tbl>
    <w:p w:rsidR="004D1B01" w:rsidRPr="00D32C82" w:rsidRDefault="004D1B01" w:rsidP="004D1B01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132B37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132B37">
        <w:rPr>
          <w:rFonts w:ascii="Arial" w:hAnsi="Arial" w:cs="Arial"/>
          <w:sz w:val="24"/>
          <w:szCs w:val="24"/>
          <w:lang w:val="bg-BG"/>
        </w:rPr>
        <w:t xml:space="preserve">Енергоспестяващите мерки за покривите ще донесат  годишно спестяване на енергия в размер на 43235 </w:t>
      </w:r>
      <w:r w:rsidRPr="00132B37">
        <w:rPr>
          <w:rFonts w:ascii="Arial" w:hAnsi="Arial" w:cs="Arial"/>
          <w:sz w:val="24"/>
          <w:szCs w:val="24"/>
        </w:rPr>
        <w:t>kWh</w:t>
      </w:r>
      <w:r w:rsidRPr="00132B37">
        <w:rPr>
          <w:rFonts w:ascii="Arial" w:hAnsi="Arial" w:cs="Arial"/>
          <w:sz w:val="24"/>
          <w:szCs w:val="24"/>
          <w:lang w:val="bg-BG"/>
        </w:rPr>
        <w:t>.</w:t>
      </w:r>
    </w:p>
    <w:p w:rsidR="004D1B01" w:rsidRPr="00D32C82" w:rsidRDefault="004D1B01" w:rsidP="004D1B01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DB6681" w:rsidRDefault="004D1B01" w:rsidP="004D1B01">
      <w:pPr>
        <w:spacing w:line="360" w:lineRule="auto"/>
        <w:jc w:val="both"/>
        <w:rPr>
          <w:rFonts w:ascii="Arial" w:hAnsi="Arial" w:cs="Arial"/>
          <w:b/>
          <w:sz w:val="24"/>
          <w:szCs w:val="24"/>
          <w:lang w:val="bg-BG"/>
        </w:rPr>
      </w:pPr>
      <w:r w:rsidRPr="00DB6681">
        <w:rPr>
          <w:rFonts w:ascii="Arial" w:hAnsi="Arial" w:cs="Arial"/>
          <w:b/>
          <w:sz w:val="24"/>
          <w:szCs w:val="24"/>
          <w:u w:val="single"/>
          <w:lang w:val="ru-RU"/>
        </w:rPr>
        <w:t>ЕСМ 4: Топлинно изолиране на пода</w:t>
      </w:r>
    </w:p>
    <w:p w:rsidR="004D1B01" w:rsidRPr="00DB6681" w:rsidRDefault="004D1B01" w:rsidP="004D1B01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DB6681">
        <w:rPr>
          <w:rFonts w:ascii="Arial" w:hAnsi="Arial" w:cs="Arial"/>
          <w:sz w:val="24"/>
          <w:szCs w:val="24"/>
          <w:lang w:val="bg-BG"/>
        </w:rPr>
        <w:t xml:space="preserve">Топлофизичните характеристики на пода не отговарят на нормативните изисквания. Коефициентът на топлопреминаване през пода е 1,03 </w:t>
      </w:r>
      <w:r w:rsidRPr="00DB6681">
        <w:rPr>
          <w:rFonts w:ascii="Arial" w:hAnsi="Arial" w:cs="Arial"/>
          <w:sz w:val="24"/>
          <w:szCs w:val="24"/>
        </w:rPr>
        <w:t>W</w:t>
      </w:r>
      <w:r w:rsidRPr="00DB6681">
        <w:rPr>
          <w:rFonts w:ascii="Arial" w:hAnsi="Arial" w:cs="Arial"/>
          <w:sz w:val="24"/>
          <w:szCs w:val="24"/>
          <w:lang w:val="bg-BG"/>
        </w:rPr>
        <w:t>/</w:t>
      </w:r>
      <w:r w:rsidRPr="00DB6681">
        <w:rPr>
          <w:rFonts w:ascii="Arial" w:hAnsi="Arial" w:cs="Arial"/>
          <w:sz w:val="24"/>
          <w:szCs w:val="24"/>
        </w:rPr>
        <w:t>m</w:t>
      </w:r>
      <w:r w:rsidRPr="00DB6681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 w:rsidRPr="00DB6681">
        <w:rPr>
          <w:rFonts w:ascii="Arial" w:hAnsi="Arial" w:cs="Arial"/>
          <w:sz w:val="24"/>
          <w:szCs w:val="24"/>
        </w:rPr>
        <w:t>K</w:t>
      </w:r>
      <w:r w:rsidRPr="00DB6681">
        <w:rPr>
          <w:rFonts w:ascii="Arial" w:hAnsi="Arial" w:cs="Arial"/>
          <w:sz w:val="24"/>
          <w:szCs w:val="24"/>
          <w:lang w:val="bg-BG"/>
        </w:rPr>
        <w:t xml:space="preserve">. Общата площ на пода  над неотопляем сутерен е 558,26 </w:t>
      </w:r>
      <w:r w:rsidRPr="00DB6681">
        <w:rPr>
          <w:rFonts w:ascii="Arial" w:hAnsi="Arial" w:cs="Arial"/>
          <w:sz w:val="24"/>
          <w:szCs w:val="24"/>
        </w:rPr>
        <w:t>m</w:t>
      </w:r>
      <w:r w:rsidRPr="00DB6681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 w:rsidRPr="00DB6681">
        <w:rPr>
          <w:rFonts w:ascii="Arial" w:hAnsi="Arial" w:cs="Arial"/>
          <w:sz w:val="24"/>
          <w:szCs w:val="24"/>
          <w:lang w:val="bg-BG"/>
        </w:rPr>
        <w:t>.</w:t>
      </w:r>
    </w:p>
    <w:p w:rsidR="004D1B01" w:rsidRPr="00DB6681" w:rsidRDefault="004D1B01" w:rsidP="004D1B01">
      <w:pPr>
        <w:autoSpaceDE w:val="0"/>
        <w:autoSpaceDN w:val="0"/>
        <w:adjustRightInd w:val="0"/>
        <w:spacing w:line="360" w:lineRule="auto"/>
        <w:ind w:firstLine="700"/>
        <w:rPr>
          <w:rFonts w:ascii="Arial" w:hAnsi="Arial" w:cs="Arial"/>
          <w:sz w:val="24"/>
          <w:szCs w:val="24"/>
          <w:lang w:val="bg-BG"/>
        </w:rPr>
      </w:pPr>
      <w:r w:rsidRPr="00DB6681">
        <w:rPr>
          <w:rFonts w:ascii="Arial" w:hAnsi="Arial" w:cs="Arial"/>
          <w:sz w:val="24"/>
          <w:szCs w:val="24"/>
          <w:lang w:val="bg-BG"/>
        </w:rPr>
        <w:t xml:space="preserve">Предвижда се полагане на топлоизолация от минерална/каменна вата с дебелина </w:t>
      </w:r>
      <w:smartTag w:uri="urn:schemas-microsoft-com:office:smarttags" w:element="metricconverter">
        <w:smartTagPr>
          <w:attr w:name="ProductID" w:val="100 мм"/>
        </w:smartTagPr>
        <w:r w:rsidRPr="00DB6681">
          <w:rPr>
            <w:rFonts w:ascii="Arial" w:hAnsi="Arial" w:cs="Arial"/>
            <w:sz w:val="24"/>
            <w:szCs w:val="24"/>
            <w:lang w:val="bg-BG"/>
          </w:rPr>
          <w:t>100 мм</w:t>
        </w:r>
      </w:smartTag>
      <w:r w:rsidRPr="00DB6681">
        <w:rPr>
          <w:rFonts w:ascii="Arial" w:hAnsi="Arial" w:cs="Arial"/>
          <w:sz w:val="24"/>
          <w:szCs w:val="24"/>
          <w:lang w:val="bg-BG"/>
        </w:rPr>
        <w:t xml:space="preserve"> под подовата конструкция над неотопляем сутерен. Топлоизолацията ще е с коефициент на топлопроводност λ ≤ 0.032 W/m2K .</w:t>
      </w:r>
    </w:p>
    <w:p w:rsidR="004D1B01" w:rsidRPr="00BB23D1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>Таблица 32. Структура на подовата плоча към неотопляем сутерен след ЕСМ4</w:t>
      </w:r>
    </w:p>
    <w:p w:rsidR="004D1B01" w:rsidRPr="00D32C82" w:rsidRDefault="004D1B01" w:rsidP="004D1B01">
      <w:pPr>
        <w:keepNext/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lang w:val="bg-BG"/>
        </w:rPr>
      </w:pPr>
      <w:r w:rsidRPr="00D32C82">
        <w:rPr>
          <w:rFonts w:ascii="Arial" w:hAnsi="Arial" w:cs="Arial"/>
          <w:color w:val="FF0000"/>
          <w:sz w:val="24"/>
          <w:szCs w:val="24"/>
          <w:lang w:val="bg-BG"/>
        </w:rPr>
        <w:lastRenderedPageBreak/>
        <w:t xml:space="preserve">  </w:t>
      </w: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8"/>
        <w:gridCol w:w="5437"/>
        <w:gridCol w:w="1218"/>
        <w:gridCol w:w="1244"/>
        <w:gridCol w:w="1370"/>
      </w:tblGrid>
      <w:tr w:rsidR="004D1B01" w:rsidRPr="00132B37" w:rsidTr="00B82843">
        <w:trPr>
          <w:trHeight w:val="493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№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Материал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δ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λ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R</w:t>
            </w:r>
          </w:p>
        </w:tc>
      </w:tr>
      <w:tr w:rsidR="004D1B01" w:rsidRPr="00132B37" w:rsidTr="00B82843">
        <w:trPr>
          <w:trHeight w:val="36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m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W/mK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m</w:t>
            </w:r>
            <w:r w:rsidRPr="00132B37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r w:rsidRPr="00132B37">
              <w:rPr>
                <w:rFonts w:ascii="Arial" w:hAnsi="Arial" w:cs="Arial"/>
                <w:sz w:val="24"/>
                <w:szCs w:val="24"/>
              </w:rPr>
              <w:t>K/W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00F7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00F7A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Теракот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0,01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0,99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0,01010</w:t>
            </w:r>
          </w:p>
        </w:tc>
      </w:tr>
      <w:tr w:rsidR="004D1B01" w:rsidRPr="00D32C82" w:rsidTr="00B82843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00F7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00F7A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0,03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0,93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0,03226</w:t>
            </w:r>
          </w:p>
        </w:tc>
      </w:tr>
      <w:tr w:rsidR="004D1B01" w:rsidRPr="00D32C82" w:rsidTr="00B82843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00F7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00F7A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Стоманобетонна плоча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0,</w:t>
            </w:r>
            <w:r w:rsidRPr="00BB0370">
              <w:rPr>
                <w:rFonts w:ascii="Arial" w:hAnsi="Arial" w:cs="Arial"/>
                <w:sz w:val="24"/>
                <w:szCs w:val="24"/>
                <w:lang w:val="bg-BG"/>
              </w:rPr>
              <w:t>20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1,63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0,12270</w:t>
            </w:r>
          </w:p>
        </w:tc>
      </w:tr>
      <w:tr w:rsidR="004D1B01" w:rsidRPr="00D32C82" w:rsidTr="00B82843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00F7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700F7A">
              <w:rPr>
                <w:rFonts w:ascii="Arial" w:hAnsi="Arial" w:cs="Arial"/>
                <w:sz w:val="24"/>
                <w:szCs w:val="24"/>
                <w:lang w:val="bg-BG"/>
              </w:rPr>
              <w:t>4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Топлоизолация ЕPS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0,1</w:t>
            </w:r>
            <w:r w:rsidRPr="00BB0370">
              <w:rPr>
                <w:rFonts w:ascii="Arial" w:hAnsi="Arial" w:cs="Arial"/>
                <w:sz w:val="24"/>
                <w:szCs w:val="24"/>
                <w:lang w:val="bg-BG"/>
              </w:rPr>
              <w:t>2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3,75000</w:t>
            </w:r>
          </w:p>
        </w:tc>
      </w:tr>
      <w:tr w:rsidR="004D1B01" w:rsidRPr="00D32C82" w:rsidTr="00B82843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00F7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700F7A">
              <w:rPr>
                <w:rFonts w:ascii="Arial" w:hAnsi="Arial" w:cs="Arial"/>
                <w:sz w:val="24"/>
                <w:szCs w:val="24"/>
                <w:lang w:val="bg-BG"/>
              </w:rPr>
              <w:t>5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Циментово лепило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0,02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0,93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0,02151</w:t>
            </w:r>
          </w:p>
        </w:tc>
      </w:tr>
      <w:tr w:rsidR="004D1B01" w:rsidRPr="00D32C82" w:rsidTr="00B82843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700F7A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700F7A">
              <w:rPr>
                <w:rFonts w:ascii="Arial" w:hAnsi="Arial" w:cs="Arial"/>
                <w:sz w:val="24"/>
                <w:szCs w:val="24"/>
                <w:lang w:val="bg-BG"/>
              </w:rPr>
              <w:t>6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Вътрешна  мазилка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0,015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4D1B01" w:rsidRPr="00BB037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0370">
              <w:rPr>
                <w:rFonts w:ascii="Arial" w:hAnsi="Arial" w:cs="Arial"/>
                <w:sz w:val="24"/>
                <w:szCs w:val="24"/>
              </w:rPr>
              <w:t>0,7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D1B01" w:rsidRDefault="004D1B01" w:rsidP="00B8284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0,02143</w:t>
            </w:r>
          </w:p>
        </w:tc>
      </w:tr>
    </w:tbl>
    <w:p w:rsidR="004D1B01" w:rsidRPr="00D32C82" w:rsidRDefault="004D1B01" w:rsidP="004D1B01">
      <w:pPr>
        <w:autoSpaceDE w:val="0"/>
        <w:autoSpaceDN w:val="0"/>
        <w:adjustRightInd w:val="0"/>
        <w:spacing w:line="360" w:lineRule="auto"/>
        <w:ind w:firstLine="700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BB23D1" w:rsidRDefault="004D1B01" w:rsidP="004D1B01">
      <w:pPr>
        <w:spacing w:line="360" w:lineRule="auto"/>
        <w:ind w:firstLine="720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ab/>
        <w:t>Таблица 33. Характеристиките на пода неотопляем подземен етаж след ЕСМ</w:t>
      </w:r>
    </w:p>
    <w:tbl>
      <w:tblPr>
        <w:tblW w:w="99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6669"/>
        <w:gridCol w:w="896"/>
        <w:gridCol w:w="1008"/>
        <w:gridCol w:w="1341"/>
      </w:tblGrid>
      <w:tr w:rsidR="004D1B01" w:rsidRPr="00D32C82" w:rsidTr="00B82843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bg-BG"/>
              </w:rPr>
              <w:t>Площ на подовата плоча върху земя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Ag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558,26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m 2</w:t>
            </w:r>
          </w:p>
        </w:tc>
      </w:tr>
      <w:tr w:rsidR="004D1B01" w:rsidRPr="00D32C82" w:rsidTr="00B82843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Периметър на подовата плоча върху земя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P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120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Съпротивление на топлопроводност на подовата плоча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Rf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3,95799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m2K/W</w:t>
            </w:r>
          </w:p>
        </w:tc>
      </w:tr>
      <w:tr w:rsidR="004D1B01" w:rsidRPr="00D32C82" w:rsidTr="00B82843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височина на вертикалната стена над нивото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h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2,2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Приведена дебелина на подовата плоча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dt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1,4287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Пространствена характеристика на пода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B'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9,30433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33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Дебелина на надземната част на вертикалната стена над нивото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w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0,441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33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Височина на стените на подземния етаж до повърхността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z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0,20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 xml:space="preserve">Коефициент на топлопроводност на земята, </w:t>
            </w:r>
            <w:r w:rsidRPr="00EB40FF">
              <w:rPr>
                <w:rFonts w:ascii="Arial" w:hAnsi="Arial" w:cs="Arial"/>
                <w:sz w:val="24"/>
                <w:szCs w:val="24"/>
              </w:rPr>
              <w:t>W</w:t>
            </w: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/</w:t>
            </w:r>
            <w:r w:rsidRPr="00EB40FF">
              <w:rPr>
                <w:rFonts w:ascii="Arial" w:hAnsi="Arial" w:cs="Arial"/>
                <w:sz w:val="24"/>
                <w:szCs w:val="24"/>
              </w:rPr>
              <w:t>mK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λ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W/mK</w:t>
            </w:r>
          </w:p>
        </w:tc>
      </w:tr>
      <w:tr w:rsidR="004D1B01" w:rsidRPr="00D32C82" w:rsidTr="00B82843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Съпротивление от топлопредаване на вътрешната повърхност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Rsi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0,17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m </w:t>
            </w:r>
            <w:r w:rsidRPr="00BB0370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r w:rsidRPr="00EB40FF">
              <w:rPr>
                <w:rFonts w:ascii="Arial" w:hAnsi="Arial" w:cs="Arial"/>
                <w:sz w:val="24"/>
                <w:szCs w:val="24"/>
              </w:rPr>
              <w:t>K/W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Съпротивление от топлопредаване на външната повърхност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Rse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0,17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m </w:t>
            </w:r>
            <w:r w:rsidRPr="00BB0370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r w:rsidRPr="00EB40FF">
              <w:rPr>
                <w:rFonts w:ascii="Arial" w:hAnsi="Arial" w:cs="Arial"/>
                <w:sz w:val="24"/>
                <w:szCs w:val="24"/>
              </w:rPr>
              <w:t>K/W</w:t>
            </w:r>
          </w:p>
        </w:tc>
      </w:tr>
      <w:tr w:rsidR="004D1B01" w:rsidRPr="00D32C82" w:rsidTr="00B82843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Коефициент на топлопреминаване през пода на отопляваното помещение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Uf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0,2327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W/m 2K</w:t>
            </w:r>
          </w:p>
        </w:tc>
      </w:tr>
      <w:tr w:rsidR="004D1B01" w:rsidRPr="00D32C82" w:rsidTr="00B82843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Термичното съпротивление на подовата плоча в контакт с земята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Rbf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0,28386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m </w:t>
            </w:r>
            <w:r w:rsidRPr="00BB0370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r w:rsidRPr="00EB40FF">
              <w:rPr>
                <w:rFonts w:ascii="Arial" w:hAnsi="Arial" w:cs="Arial"/>
                <w:sz w:val="24"/>
                <w:szCs w:val="24"/>
              </w:rPr>
              <w:t>K/ W</w:t>
            </w:r>
          </w:p>
        </w:tc>
      </w:tr>
      <w:tr w:rsidR="004D1B01" w:rsidRPr="00D32C82" w:rsidTr="00B82843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 xml:space="preserve">Коефициент на топлопреминаване на подовата плоча в контакт със земята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Ubf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0,3904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W/m 2K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Съпротивление на топлопроводност на стените на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Rbw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0,21277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m </w:t>
            </w:r>
            <w:r w:rsidRPr="00BB0370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r w:rsidRPr="00EB40FF">
              <w:rPr>
                <w:rFonts w:ascii="Arial" w:hAnsi="Arial" w:cs="Arial"/>
                <w:sz w:val="24"/>
                <w:szCs w:val="24"/>
              </w:rPr>
              <w:t>K/ W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Приведена дебелина на стените на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dbw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0,7655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m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Коефициент на топлопреминаване през стените на подземен етаж</w:t>
            </w:r>
            <w:r w:rsidRPr="00EB40FF">
              <w:rPr>
                <w:rFonts w:ascii="Arial" w:eastAsia="Arial-BoldMT" w:hAnsi="Arial" w:cs="Arial"/>
                <w:b/>
                <w:bCs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Ubw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2,0634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W/m 2K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K</w:t>
            </w: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оефициента на топлопреминаване  на стената над земята, граничеща със външен въздух на  неотопляем 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Ukw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0,2424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W/m 2K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spacing w:line="360" w:lineRule="auto"/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ru-RU"/>
              </w:rPr>
              <w:t>Нетен обем на въздуха на неотопляемия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V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2135,7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m </w:t>
            </w:r>
            <w:r w:rsidRPr="00BB0370">
              <w:rPr>
                <w:rFonts w:ascii="Arial" w:hAnsi="Arial" w:cs="Arial"/>
                <w:sz w:val="24"/>
                <w:szCs w:val="24"/>
                <w:vertAlign w:val="superscript"/>
              </w:rPr>
              <w:t>3</w:t>
            </w:r>
          </w:p>
        </w:tc>
      </w:tr>
    </w:tbl>
    <w:p w:rsidR="004D1B01" w:rsidRPr="00D32C82" w:rsidRDefault="004D1B01" w:rsidP="004D1B01">
      <w:pPr>
        <w:spacing w:line="360" w:lineRule="auto"/>
        <w:ind w:firstLine="57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BB0370" w:rsidRDefault="004D1B01" w:rsidP="004D1B01">
      <w:pPr>
        <w:spacing w:line="360" w:lineRule="auto"/>
        <w:ind w:firstLine="57"/>
        <w:rPr>
          <w:rFonts w:ascii="Arial" w:hAnsi="Arial" w:cs="Arial"/>
          <w:sz w:val="24"/>
          <w:szCs w:val="24"/>
          <w:lang w:val="bg-BG"/>
        </w:rPr>
      </w:pPr>
      <w:r w:rsidRPr="00BB0370">
        <w:rPr>
          <w:rFonts w:ascii="Arial" w:hAnsi="Arial" w:cs="Arial"/>
          <w:position w:val="-32"/>
          <w:sz w:val="24"/>
          <w:szCs w:val="24"/>
        </w:rPr>
        <w:object w:dxaOrig="5660" w:dyaOrig="840">
          <v:shape id="_x0000_i1045" type="#_x0000_t75" style="width:228.75pt;height:34.5pt" o:ole="">
            <v:imagedata r:id="rId29" o:title=""/>
          </v:shape>
          <o:OLEObject Type="Embed" ProgID="Equation.3" ShapeID="_x0000_i1045" DrawAspect="Content" ObjectID="_1500658308" r:id="rId73"/>
        </w:object>
      </w:r>
      <w:r w:rsidRPr="00BB0370">
        <w:rPr>
          <w:rFonts w:ascii="Arial" w:hAnsi="Arial" w:cs="Arial"/>
          <w:bCs/>
          <w:sz w:val="24"/>
          <w:szCs w:val="24"/>
          <w:lang w:val="bg-BG"/>
        </w:rPr>
        <w:t xml:space="preserve">=5,2857 </w:t>
      </w:r>
      <w:r w:rsidRPr="00BB0370">
        <w:rPr>
          <w:rFonts w:ascii="Arial" w:hAnsi="Arial" w:cs="Arial"/>
          <w:bCs/>
          <w:sz w:val="24"/>
          <w:szCs w:val="24"/>
        </w:rPr>
        <w:t>W</w:t>
      </w:r>
      <w:r w:rsidRPr="00BB0370">
        <w:rPr>
          <w:rFonts w:ascii="Arial" w:hAnsi="Arial" w:cs="Arial"/>
          <w:bCs/>
          <w:sz w:val="24"/>
          <w:szCs w:val="24"/>
          <w:lang w:val="bg-BG"/>
        </w:rPr>
        <w:t>/</w:t>
      </w:r>
      <w:r w:rsidRPr="00BB0370">
        <w:rPr>
          <w:rFonts w:ascii="Arial" w:hAnsi="Arial" w:cs="Arial"/>
          <w:bCs/>
          <w:sz w:val="24"/>
          <w:szCs w:val="24"/>
        </w:rPr>
        <w:t>m</w:t>
      </w:r>
      <w:r w:rsidRPr="00BB0370">
        <w:rPr>
          <w:rFonts w:ascii="Arial" w:hAnsi="Arial" w:cs="Arial"/>
          <w:bCs/>
          <w:sz w:val="24"/>
          <w:szCs w:val="24"/>
          <w:vertAlign w:val="superscript"/>
          <w:lang w:val="bg-BG"/>
        </w:rPr>
        <w:t>2</w:t>
      </w:r>
      <w:r w:rsidRPr="00BB0370">
        <w:rPr>
          <w:rFonts w:ascii="Arial" w:hAnsi="Arial" w:cs="Arial"/>
          <w:bCs/>
          <w:sz w:val="24"/>
          <w:szCs w:val="24"/>
        </w:rPr>
        <w:t>K</w:t>
      </w:r>
    </w:p>
    <w:p w:rsidR="004D1B01" w:rsidRPr="00BB0370" w:rsidRDefault="004D1B01" w:rsidP="004D1B01">
      <w:pPr>
        <w:shd w:val="clear" w:color="auto" w:fill="FFFFFF"/>
        <w:spacing w:line="360" w:lineRule="auto"/>
        <w:rPr>
          <w:rFonts w:ascii="Arial" w:hAnsi="Arial" w:cs="Arial"/>
          <w:sz w:val="24"/>
          <w:szCs w:val="24"/>
          <w:lang w:val="bg-BG"/>
        </w:rPr>
      </w:pPr>
      <w:r w:rsidRPr="00BB0370">
        <w:rPr>
          <w:rFonts w:ascii="Arial" w:hAnsi="Arial" w:cs="Arial"/>
          <w:sz w:val="24"/>
          <w:szCs w:val="24"/>
        </w:rPr>
        <w:t>U</w:t>
      </w:r>
      <w:r w:rsidRPr="00BB0370">
        <w:rPr>
          <w:rFonts w:ascii="Arial" w:hAnsi="Arial" w:cs="Arial"/>
          <w:sz w:val="24"/>
          <w:szCs w:val="24"/>
          <w:lang w:val="bg-BG"/>
        </w:rPr>
        <w:t>=0,19 – действителен</w:t>
      </w:r>
    </w:p>
    <w:p w:rsidR="004D1B01" w:rsidRPr="00D32C82" w:rsidRDefault="004D1B01" w:rsidP="004D1B01">
      <w:pPr>
        <w:shd w:val="clear" w:color="auto" w:fill="FFFFFF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EB40FF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sz w:val="24"/>
          <w:szCs w:val="24"/>
          <w:lang w:val="bg-BG"/>
        </w:rPr>
      </w:pPr>
      <w:r w:rsidRPr="00EB40FF">
        <w:rPr>
          <w:rFonts w:ascii="Arial" w:hAnsi="Arial" w:cs="Arial"/>
          <w:b/>
          <w:i/>
          <w:sz w:val="24"/>
          <w:szCs w:val="24"/>
          <w:u w:val="single"/>
          <w:lang w:val="bg-BG" w:eastAsia="en-US"/>
        </w:rPr>
        <w:t xml:space="preserve">тип 2 – Под, граничещ с външен въздух- </w:t>
      </w:r>
      <w:r w:rsidRPr="00EB40FF">
        <w:rPr>
          <w:rFonts w:ascii="Arial" w:hAnsi="Arial" w:cs="Arial"/>
          <w:sz w:val="24"/>
          <w:szCs w:val="24"/>
          <w:lang w:val="ru-RU"/>
        </w:rPr>
        <w:t xml:space="preserve">на </w:t>
      </w:r>
      <w:r w:rsidRPr="00EB40FF">
        <w:rPr>
          <w:rFonts w:ascii="Arial" w:hAnsi="Arial" w:cs="Arial"/>
          <w:iCs/>
          <w:sz w:val="24"/>
          <w:szCs w:val="24"/>
          <w:lang w:val="bg-BG"/>
        </w:rPr>
        <w:t xml:space="preserve">приобщените към апартаментната отопляема площ тераси. </w:t>
      </w:r>
      <w:r w:rsidRPr="00EB40FF">
        <w:rPr>
          <w:rFonts w:ascii="Arial" w:hAnsi="Arial" w:cs="Arial"/>
          <w:sz w:val="24"/>
          <w:szCs w:val="24"/>
          <w:lang w:val="bg-BG"/>
        </w:rPr>
        <w:t xml:space="preserve">Предвижда се полагане на външна топлинна изолация от фасадни плочи от експандиран пенополистирен с дебелина </w:t>
      </w:r>
      <w:smartTag w:uri="urn:schemas-microsoft-com:office:smarttags" w:element="metricconverter">
        <w:smartTagPr>
          <w:attr w:name="ProductID" w:val="12 cm"/>
        </w:smartTagPr>
        <w:r w:rsidRPr="00EB40FF">
          <w:rPr>
            <w:rFonts w:ascii="Arial" w:hAnsi="Arial" w:cs="Arial"/>
            <w:sz w:val="24"/>
            <w:szCs w:val="24"/>
            <w:lang w:val="bg-BG"/>
          </w:rPr>
          <w:t>12 cm</w:t>
        </w:r>
      </w:smartTag>
      <w:r w:rsidRPr="00EB40FF">
        <w:rPr>
          <w:rFonts w:ascii="Arial" w:hAnsi="Arial" w:cs="Arial"/>
          <w:sz w:val="24"/>
          <w:szCs w:val="24"/>
          <w:lang w:val="bg-BG"/>
        </w:rPr>
        <w:t xml:space="preserve"> и коефициент на топлопроводност </w:t>
      </w:r>
      <w:r w:rsidRPr="00EB40FF">
        <w:rPr>
          <w:rFonts w:ascii="Arial" w:hAnsi="Arial" w:cs="Arial"/>
          <w:sz w:val="24"/>
          <w:szCs w:val="24"/>
        </w:rPr>
        <w:t>λ</w:t>
      </w:r>
      <w:r w:rsidRPr="00EB40FF">
        <w:rPr>
          <w:rFonts w:ascii="Arial" w:hAnsi="Arial" w:cs="Arial"/>
          <w:sz w:val="24"/>
          <w:szCs w:val="24"/>
          <w:lang w:val="bg-BG"/>
        </w:rPr>
        <w:t xml:space="preserve"> = 0,032 </w:t>
      </w:r>
      <w:r w:rsidRPr="00EB40FF">
        <w:rPr>
          <w:rFonts w:ascii="Arial" w:hAnsi="Arial" w:cs="Arial"/>
          <w:sz w:val="24"/>
          <w:szCs w:val="24"/>
        </w:rPr>
        <w:t>W</w:t>
      </w:r>
      <w:r w:rsidRPr="00EB40FF">
        <w:rPr>
          <w:rFonts w:ascii="Arial" w:hAnsi="Arial" w:cs="Arial"/>
          <w:sz w:val="24"/>
          <w:szCs w:val="24"/>
          <w:lang w:val="bg-BG"/>
        </w:rPr>
        <w:t>/</w:t>
      </w:r>
      <w:r w:rsidRPr="00EB40FF">
        <w:rPr>
          <w:rFonts w:ascii="Arial" w:hAnsi="Arial" w:cs="Arial"/>
          <w:sz w:val="24"/>
          <w:szCs w:val="24"/>
        </w:rPr>
        <w:t>mK</w:t>
      </w:r>
    </w:p>
    <w:p w:rsidR="004D1B01" w:rsidRPr="00D32C82" w:rsidRDefault="004D1B01" w:rsidP="004D1B0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BB23D1" w:rsidRDefault="004D1B01" w:rsidP="004D1B01">
      <w:pPr>
        <w:shd w:val="clear" w:color="auto" w:fill="FFFFFF"/>
        <w:spacing w:line="360" w:lineRule="auto"/>
        <w:ind w:firstLine="720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ab/>
        <w:t>Таблица 34. Характеристиките на пода, граничещ с външен въздух</w:t>
      </w:r>
    </w:p>
    <w:tbl>
      <w:tblPr>
        <w:tblW w:w="4872" w:type="pct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CellMar>
          <w:left w:w="70" w:type="dxa"/>
          <w:right w:w="70" w:type="dxa"/>
        </w:tblCellMar>
        <w:tblLook w:val="0000"/>
      </w:tblPr>
      <w:tblGrid>
        <w:gridCol w:w="444"/>
        <w:gridCol w:w="6040"/>
        <w:gridCol w:w="1308"/>
        <w:gridCol w:w="1145"/>
        <w:gridCol w:w="1143"/>
      </w:tblGrid>
      <w:tr w:rsidR="004D1B01" w:rsidRPr="00EB40FF" w:rsidTr="00B82843">
        <w:trPr>
          <w:trHeight w:val="185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B40FF">
              <w:rPr>
                <w:rFonts w:ascii="Arial" w:hAnsi="Arial" w:cs="Arial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B40FF">
              <w:rPr>
                <w:rFonts w:ascii="Arial" w:hAnsi="Arial" w:cs="Arial"/>
                <w:bCs/>
                <w:sz w:val="24"/>
                <w:szCs w:val="24"/>
              </w:rPr>
              <w:t>Материал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B40FF">
              <w:rPr>
                <w:rFonts w:ascii="Arial" w:hAnsi="Arial" w:cs="Arial"/>
                <w:b/>
                <w:bCs/>
                <w:sz w:val="24"/>
                <w:szCs w:val="24"/>
              </w:rPr>
              <w:t>δ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B40FF">
              <w:rPr>
                <w:rFonts w:ascii="Arial" w:hAnsi="Arial" w:cs="Arial"/>
                <w:b/>
                <w:bCs/>
                <w:sz w:val="24"/>
                <w:szCs w:val="24"/>
              </w:rPr>
              <w:t>λ</w:t>
            </w:r>
          </w:p>
        </w:tc>
        <w:tc>
          <w:tcPr>
            <w:tcW w:w="5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B40FF">
              <w:rPr>
                <w:rFonts w:ascii="Arial" w:hAnsi="Arial" w:cs="Arial"/>
                <w:b/>
                <w:bCs/>
                <w:sz w:val="24"/>
                <w:szCs w:val="24"/>
              </w:rPr>
              <w:t>U</w:t>
            </w:r>
          </w:p>
        </w:tc>
      </w:tr>
      <w:tr w:rsidR="004D1B01" w:rsidRPr="00EB40FF" w:rsidTr="00B82843">
        <w:trPr>
          <w:trHeight w:val="185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B40FF">
              <w:rPr>
                <w:rFonts w:ascii="Arial" w:hAnsi="Arial" w:cs="Arial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B40FF">
              <w:rPr>
                <w:rFonts w:ascii="Arial" w:hAnsi="Arial" w:cs="Arial"/>
                <w:bCs/>
                <w:sz w:val="24"/>
                <w:szCs w:val="24"/>
              </w:rPr>
              <w:t>-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B40FF">
              <w:rPr>
                <w:rFonts w:ascii="Arial" w:hAnsi="Arial" w:cs="Arial"/>
                <w:b/>
                <w:bCs/>
                <w:sz w:val="24"/>
                <w:szCs w:val="24"/>
              </w:rPr>
              <w:t>m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B40FF">
              <w:rPr>
                <w:rFonts w:ascii="Arial" w:hAnsi="Arial" w:cs="Arial"/>
                <w:b/>
                <w:bCs/>
                <w:sz w:val="24"/>
                <w:szCs w:val="24"/>
              </w:rPr>
              <w:t>W/mK</w:t>
            </w:r>
          </w:p>
        </w:tc>
        <w:tc>
          <w:tcPr>
            <w:tcW w:w="5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B40FF">
              <w:rPr>
                <w:rFonts w:ascii="Arial" w:hAnsi="Arial" w:cs="Arial"/>
                <w:b/>
                <w:bCs/>
                <w:sz w:val="24"/>
                <w:szCs w:val="24"/>
              </w:rPr>
              <w:t>W/m</w:t>
            </w:r>
            <w:r w:rsidRPr="00EB40FF">
              <w:rPr>
                <w:rFonts w:ascii="Arial" w:hAnsi="Arial" w:cs="Arial"/>
                <w:b/>
                <w:bCs/>
                <w:sz w:val="24"/>
                <w:szCs w:val="24"/>
                <w:vertAlign w:val="superscript"/>
              </w:rPr>
              <w:t>2</w:t>
            </w:r>
            <w:r w:rsidRPr="00EB40FF">
              <w:rPr>
                <w:rFonts w:ascii="Arial" w:hAnsi="Arial" w:cs="Arial"/>
                <w:b/>
                <w:bCs/>
                <w:sz w:val="24"/>
                <w:szCs w:val="24"/>
              </w:rPr>
              <w:t>K</w:t>
            </w:r>
          </w:p>
        </w:tc>
      </w:tr>
      <w:tr w:rsidR="004D1B01" w:rsidRPr="00D32C82" w:rsidTr="00B82843">
        <w:trPr>
          <w:trHeight w:val="254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</w:rPr>
            </w:pPr>
            <w:r w:rsidRPr="00EB40FF">
              <w:rPr>
                <w:rFonts w:ascii="Arial" w:hAnsi="Arial" w:cs="Arial"/>
              </w:rPr>
              <w:t>1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widowControl w:val="0"/>
              <w:adjustRightInd w:val="0"/>
              <w:spacing w:line="360" w:lineRule="atLeast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Теракот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widowControl w:val="0"/>
              <w:adjustRightInd w:val="0"/>
              <w:spacing w:line="360" w:lineRule="atLeast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0,01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widowControl w:val="0"/>
              <w:adjustRightInd w:val="0"/>
              <w:spacing w:line="360" w:lineRule="atLeast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1,00</w:t>
            </w:r>
          </w:p>
        </w:tc>
        <w:tc>
          <w:tcPr>
            <w:tcW w:w="567" w:type="pct"/>
            <w:vMerge w:val="restar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bg-BG"/>
              </w:rPr>
              <w:t>0,24</w:t>
            </w:r>
          </w:p>
        </w:tc>
      </w:tr>
      <w:tr w:rsidR="004D1B01" w:rsidRPr="00D32C82" w:rsidTr="00B82843">
        <w:trPr>
          <w:trHeight w:val="278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</w:rPr>
            </w:pPr>
            <w:r w:rsidRPr="00EB40FF">
              <w:rPr>
                <w:rFonts w:ascii="Arial" w:hAnsi="Arial" w:cs="Arial"/>
              </w:rPr>
              <w:t>2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Циментова замазка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0,04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0,93</w:t>
            </w:r>
          </w:p>
        </w:tc>
        <w:tc>
          <w:tcPr>
            <w:tcW w:w="0" w:type="auto"/>
            <w:vMerge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</w:rPr>
            </w:pPr>
            <w:r w:rsidRPr="00EB40FF">
              <w:rPr>
                <w:rFonts w:ascii="Arial" w:hAnsi="Arial" w:cs="Arial"/>
              </w:rPr>
              <w:t>3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Стомано-бетонова плоча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0,1</w:t>
            </w:r>
            <w:r w:rsidRPr="00EB40FF">
              <w:rPr>
                <w:rFonts w:ascii="Arial" w:hAnsi="Arial" w:cs="Arial"/>
                <w:sz w:val="24"/>
                <w:szCs w:val="24"/>
                <w:lang w:val="bg-BG"/>
              </w:rPr>
              <w:t>0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1,63</w:t>
            </w:r>
          </w:p>
        </w:tc>
        <w:tc>
          <w:tcPr>
            <w:tcW w:w="0" w:type="auto"/>
            <w:vMerge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lang w:val="bg-BG"/>
              </w:rPr>
            </w:pPr>
            <w:r w:rsidRPr="00EB40FF">
              <w:rPr>
                <w:rFonts w:ascii="Arial" w:hAnsi="Arial" w:cs="Arial"/>
                <w:lang w:val="bg-BG"/>
              </w:rPr>
              <w:t>4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Външна мазилка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0,0</w:t>
            </w:r>
            <w:r w:rsidRPr="00EB40FF">
              <w:rPr>
                <w:rFonts w:ascii="Arial" w:hAnsi="Arial" w:cs="Arial"/>
                <w:sz w:val="24"/>
                <w:szCs w:val="24"/>
                <w:lang w:val="bg-BG"/>
              </w:rPr>
              <w:t>15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B40FF">
              <w:rPr>
                <w:rFonts w:ascii="Arial" w:hAnsi="Arial" w:cs="Arial"/>
                <w:sz w:val="24"/>
                <w:szCs w:val="24"/>
                <w:lang w:val="bg-BG"/>
              </w:rPr>
              <w:t>0,89</w:t>
            </w:r>
          </w:p>
        </w:tc>
        <w:tc>
          <w:tcPr>
            <w:tcW w:w="0" w:type="auto"/>
            <w:vMerge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lang w:val="bg-BG"/>
              </w:rPr>
            </w:pPr>
            <w:r w:rsidRPr="00EB40FF">
              <w:rPr>
                <w:rFonts w:ascii="Arial" w:hAnsi="Arial" w:cs="Arial"/>
                <w:lang w:val="bg-BG"/>
              </w:rPr>
              <w:t>5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 xml:space="preserve">Топлоизолация </w:t>
            </w:r>
            <w:r w:rsidRPr="00EB40FF">
              <w:rPr>
                <w:rFonts w:ascii="Arial" w:hAnsi="Arial" w:cs="Arial"/>
                <w:sz w:val="24"/>
                <w:szCs w:val="24"/>
                <w:lang w:val="bg-BG"/>
              </w:rPr>
              <w:t>експандиран пенополистирен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B40FF">
              <w:rPr>
                <w:rFonts w:ascii="Arial" w:hAnsi="Arial" w:cs="Arial"/>
                <w:iCs/>
                <w:sz w:val="24"/>
                <w:szCs w:val="24"/>
              </w:rPr>
              <w:t>0,1</w:t>
            </w:r>
            <w:r w:rsidRPr="00EB40FF">
              <w:rPr>
                <w:rFonts w:ascii="Arial" w:hAnsi="Arial" w:cs="Arial"/>
                <w:iCs/>
                <w:sz w:val="24"/>
                <w:szCs w:val="24"/>
                <w:lang w:val="bg-BG"/>
              </w:rPr>
              <w:t>2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iCs/>
                <w:sz w:val="24"/>
                <w:szCs w:val="24"/>
              </w:rPr>
              <w:t>0,032</w:t>
            </w:r>
          </w:p>
        </w:tc>
        <w:tc>
          <w:tcPr>
            <w:tcW w:w="0" w:type="auto"/>
            <w:vMerge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lang w:val="bg-BG"/>
              </w:rPr>
            </w:pPr>
            <w:r w:rsidRPr="00EB40FF">
              <w:rPr>
                <w:rFonts w:ascii="Arial" w:hAnsi="Arial" w:cs="Arial"/>
                <w:lang w:val="bg-BG"/>
              </w:rPr>
              <w:t>6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Вътрешна мазилка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0,02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0,7</w:t>
            </w:r>
          </w:p>
        </w:tc>
        <w:tc>
          <w:tcPr>
            <w:tcW w:w="0" w:type="auto"/>
            <w:vMerge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  <w:tr w:rsidR="004D1B01" w:rsidRPr="00D32C82" w:rsidTr="00B82843">
        <w:trPr>
          <w:trHeight w:val="278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</w:rPr>
            </w:pPr>
            <w:r w:rsidRPr="00EB40FF">
              <w:rPr>
                <w:rFonts w:ascii="Arial" w:hAnsi="Arial" w:cs="Arial"/>
                <w:lang w:val="bg-BG"/>
              </w:rPr>
              <w:t>7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Външна мазилка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0,0</w:t>
            </w:r>
            <w:r w:rsidRPr="00EB40FF">
              <w:rPr>
                <w:rFonts w:ascii="Arial" w:hAnsi="Arial" w:cs="Arial"/>
                <w:sz w:val="24"/>
                <w:szCs w:val="24"/>
                <w:lang w:val="bg-BG"/>
              </w:rPr>
              <w:t>15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B40FF">
              <w:rPr>
                <w:rFonts w:ascii="Arial" w:hAnsi="Arial" w:cs="Arial"/>
                <w:sz w:val="24"/>
                <w:szCs w:val="24"/>
              </w:rPr>
              <w:t>0,8</w:t>
            </w:r>
            <w:r w:rsidRPr="00EB40FF">
              <w:rPr>
                <w:rFonts w:ascii="Arial" w:hAnsi="Arial" w:cs="Arial"/>
                <w:sz w:val="24"/>
                <w:szCs w:val="24"/>
                <w:lang w:val="bg-BG"/>
              </w:rPr>
              <w:t>9</w:t>
            </w:r>
          </w:p>
        </w:tc>
        <w:tc>
          <w:tcPr>
            <w:tcW w:w="0" w:type="auto"/>
            <w:vMerge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</w:tbl>
    <w:p w:rsidR="004D1B01" w:rsidRPr="00D32C82" w:rsidRDefault="004D1B01" w:rsidP="004D1B01">
      <w:pPr>
        <w:shd w:val="clear" w:color="auto" w:fill="FFFFFF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BB23D1" w:rsidRDefault="004D1B01" w:rsidP="004D1B01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EB40FF">
        <w:rPr>
          <w:rFonts w:ascii="Arial" w:hAnsi="Arial" w:cs="Arial"/>
          <w:sz w:val="24"/>
          <w:szCs w:val="24"/>
          <w:lang w:val="bg-BG"/>
        </w:rPr>
        <w:t>Реализирането на мярката ще доведе до намаляване на коефициента на</w:t>
      </w: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EB40FF">
        <w:rPr>
          <w:rFonts w:ascii="Arial" w:hAnsi="Arial" w:cs="Arial"/>
          <w:sz w:val="24"/>
          <w:szCs w:val="24"/>
          <w:lang w:val="bg-BG"/>
        </w:rPr>
        <w:t xml:space="preserve">топлопреминаване през пода, граничещ с външен въздух до </w:t>
      </w:r>
      <w:r w:rsidRPr="00EB40FF">
        <w:rPr>
          <w:rFonts w:ascii="Arial" w:hAnsi="Arial" w:cs="Arial"/>
          <w:sz w:val="24"/>
          <w:szCs w:val="24"/>
        </w:rPr>
        <w:t>U</w:t>
      </w:r>
      <w:r w:rsidRPr="00EB40FF">
        <w:rPr>
          <w:rFonts w:ascii="Arial" w:hAnsi="Arial" w:cs="Arial"/>
          <w:sz w:val="24"/>
          <w:szCs w:val="24"/>
          <w:lang w:val="bg-BG"/>
        </w:rPr>
        <w:t xml:space="preserve"> = 0,24 </w:t>
      </w:r>
      <w:r w:rsidRPr="00EB40FF">
        <w:rPr>
          <w:rFonts w:ascii="Arial" w:hAnsi="Arial" w:cs="Arial"/>
          <w:sz w:val="24"/>
          <w:szCs w:val="24"/>
        </w:rPr>
        <w:t>W</w:t>
      </w:r>
      <w:r w:rsidRPr="00EB40FF">
        <w:rPr>
          <w:rFonts w:ascii="Arial" w:hAnsi="Arial" w:cs="Arial"/>
          <w:sz w:val="24"/>
          <w:szCs w:val="24"/>
          <w:lang w:val="bg-BG"/>
        </w:rPr>
        <w:t>/</w:t>
      </w:r>
      <w:r w:rsidRPr="00EB40FF">
        <w:rPr>
          <w:rFonts w:ascii="Arial" w:hAnsi="Arial" w:cs="Arial"/>
          <w:sz w:val="24"/>
          <w:szCs w:val="24"/>
        </w:rPr>
        <w:t>m</w:t>
      </w:r>
      <w:r w:rsidRPr="00EB40FF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 w:rsidRPr="00EB40FF">
        <w:rPr>
          <w:rFonts w:ascii="Arial" w:hAnsi="Arial" w:cs="Arial"/>
          <w:sz w:val="24"/>
          <w:szCs w:val="24"/>
        </w:rPr>
        <w:t>K</w:t>
      </w:r>
      <w:r w:rsidRPr="00EB40FF">
        <w:rPr>
          <w:rFonts w:ascii="Arial" w:hAnsi="Arial" w:cs="Arial"/>
          <w:sz w:val="24"/>
          <w:szCs w:val="24"/>
          <w:lang w:val="bg-BG"/>
        </w:rPr>
        <w:t xml:space="preserve"> и годишно</w:t>
      </w: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BB23D1">
        <w:rPr>
          <w:rFonts w:ascii="Arial" w:hAnsi="Arial" w:cs="Arial"/>
          <w:sz w:val="24"/>
          <w:szCs w:val="24"/>
          <w:lang w:val="bg-BG"/>
        </w:rPr>
        <w:t xml:space="preserve">спестяване на енергия в размер на 39042 </w:t>
      </w:r>
      <w:r w:rsidRPr="00BB23D1">
        <w:rPr>
          <w:rFonts w:ascii="Arial" w:hAnsi="Arial" w:cs="Arial"/>
          <w:sz w:val="24"/>
          <w:szCs w:val="24"/>
        </w:rPr>
        <w:t>kWh</w:t>
      </w:r>
      <w:r w:rsidRPr="00BB23D1">
        <w:rPr>
          <w:rFonts w:ascii="Arial" w:hAnsi="Arial" w:cs="Arial"/>
          <w:sz w:val="24"/>
          <w:szCs w:val="24"/>
          <w:lang w:val="bg-BG"/>
        </w:rPr>
        <w:t>.</w:t>
      </w:r>
    </w:p>
    <w:p w:rsidR="004D1B01" w:rsidRPr="00D32C82" w:rsidRDefault="004D1B01" w:rsidP="004D1B01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780F14" w:rsidRDefault="004D1B01" w:rsidP="004D1B01">
      <w:pPr>
        <w:spacing w:line="360" w:lineRule="auto"/>
        <w:jc w:val="both"/>
        <w:rPr>
          <w:rFonts w:ascii="Arial" w:hAnsi="Arial" w:cs="Arial"/>
          <w:b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b/>
          <w:color w:val="000000"/>
          <w:sz w:val="24"/>
          <w:szCs w:val="24"/>
          <w:u w:val="single"/>
          <w:lang w:val="ru-RU"/>
        </w:rPr>
        <w:t xml:space="preserve">ЕСМ 5: </w:t>
      </w:r>
      <w:r w:rsidRPr="00780F14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Енергийно ефективно осветление на стълбищните клетки.</w:t>
      </w:r>
    </w:p>
    <w:p w:rsidR="004D1B01" w:rsidRPr="00780F14" w:rsidRDefault="004D1B01" w:rsidP="004D1B01">
      <w:pPr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0F14">
        <w:rPr>
          <w:rFonts w:ascii="Arial" w:hAnsi="Arial" w:cs="Arial"/>
          <w:color w:val="000000"/>
          <w:sz w:val="24"/>
          <w:szCs w:val="24"/>
          <w:lang w:val="bg-BG"/>
        </w:rPr>
        <w:t>Предвижда се подмяна на стълбищното осветление /28 бр. осветителни тела/ с Плафони 2хЕ27 с датчик за движение на 360 градуса и сензор за светлина и светодиодни 4W осветителни тела.</w:t>
      </w:r>
    </w:p>
    <w:p w:rsidR="004D1B01" w:rsidRPr="00EB40FF" w:rsidRDefault="004D1B01" w:rsidP="004D1B01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EB40FF">
        <w:rPr>
          <w:rFonts w:ascii="Arial" w:hAnsi="Arial" w:cs="Arial"/>
          <w:sz w:val="24"/>
          <w:szCs w:val="24"/>
          <w:lang w:val="ru-RU"/>
        </w:rPr>
        <w:t xml:space="preserve">Реализирането на мярката ще доведе до </w:t>
      </w:r>
      <w:r w:rsidRPr="00EB40FF">
        <w:rPr>
          <w:rFonts w:ascii="Arial" w:hAnsi="Arial" w:cs="Arial"/>
          <w:sz w:val="24"/>
          <w:szCs w:val="24"/>
          <w:lang w:val="bg-BG"/>
        </w:rPr>
        <w:t>реализирано</w:t>
      </w:r>
      <w:r w:rsidRPr="00EB40FF">
        <w:rPr>
          <w:rFonts w:ascii="Arial" w:hAnsi="Arial" w:cs="Arial"/>
          <w:sz w:val="24"/>
          <w:szCs w:val="24"/>
          <w:lang w:val="ru-RU"/>
        </w:rPr>
        <w:t xml:space="preserve"> годишно спестяване на енергия в размер на 871 </w:t>
      </w:r>
      <w:r w:rsidRPr="00EB40FF">
        <w:rPr>
          <w:rFonts w:ascii="Arial" w:hAnsi="Arial" w:cs="Arial"/>
          <w:sz w:val="24"/>
          <w:szCs w:val="24"/>
        </w:rPr>
        <w:t>kWh</w:t>
      </w:r>
      <w:r w:rsidRPr="00EB40FF">
        <w:rPr>
          <w:rFonts w:ascii="Arial" w:hAnsi="Arial" w:cs="Arial"/>
          <w:sz w:val="24"/>
          <w:szCs w:val="24"/>
          <w:lang w:val="ru-RU"/>
        </w:rPr>
        <w:t>.</w:t>
      </w:r>
      <w:r w:rsidRPr="00EB40FF">
        <w:rPr>
          <w:rFonts w:ascii="Arial" w:hAnsi="Arial" w:cs="Arial"/>
          <w:sz w:val="24"/>
          <w:szCs w:val="24"/>
          <w:lang w:val="bg-BG"/>
        </w:rPr>
        <w:t xml:space="preserve"> </w:t>
      </w:r>
    </w:p>
    <w:p w:rsidR="004D1B01" w:rsidRPr="00D32C82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EB40FF" w:rsidRDefault="004D1B01" w:rsidP="004D1B01">
      <w:pPr>
        <w:shd w:val="clear" w:color="auto" w:fill="FFFFFF"/>
        <w:spacing w:line="360" w:lineRule="auto"/>
        <w:ind w:left="360"/>
        <w:rPr>
          <w:rFonts w:ascii="Haettenschweiler" w:hAnsi="Haettenschweiler" w:cs="Arial"/>
          <w:sz w:val="32"/>
          <w:szCs w:val="32"/>
          <w:lang w:val="bg-BG"/>
        </w:rPr>
      </w:pPr>
      <w:r w:rsidRPr="00EB40FF">
        <w:rPr>
          <w:rFonts w:ascii="Haettenschweiler" w:hAnsi="Haettenschweiler" w:cs="Arial"/>
          <w:sz w:val="32"/>
          <w:szCs w:val="32"/>
          <w:lang w:val="bg-BG"/>
        </w:rPr>
        <w:t>2.7  Прилагане на ПАКЕТ 1   от енергоспестяващи мерки:</w:t>
      </w:r>
    </w:p>
    <w:p w:rsidR="004D1B01" w:rsidRPr="00EB40FF" w:rsidRDefault="004D1B01" w:rsidP="004D1B01">
      <w:pPr>
        <w:numPr>
          <w:ilvl w:val="0"/>
          <w:numId w:val="5"/>
        </w:numPr>
        <w:shd w:val="clear" w:color="auto" w:fill="FFFFFF"/>
        <w:spacing w:line="360" w:lineRule="auto"/>
        <w:jc w:val="both"/>
        <w:rPr>
          <w:rFonts w:ascii="Arial" w:hAnsi="Arial" w:cs="Arial"/>
          <w:b/>
          <w:i/>
          <w:sz w:val="24"/>
          <w:szCs w:val="24"/>
          <w:lang w:val="bg-BG"/>
        </w:rPr>
      </w:pPr>
      <w:r w:rsidRPr="00EB40FF">
        <w:rPr>
          <w:rFonts w:ascii="Arial" w:hAnsi="Arial" w:cs="Arial"/>
          <w:b/>
          <w:i/>
          <w:sz w:val="24"/>
          <w:szCs w:val="24"/>
          <w:lang w:val="bg-BG"/>
        </w:rPr>
        <w:t>ЕСМ 1: Топлинно изолиране на външните стени</w:t>
      </w:r>
    </w:p>
    <w:p w:rsidR="004D1B01" w:rsidRPr="00EB40FF" w:rsidRDefault="004D1B01" w:rsidP="004D1B01">
      <w:pPr>
        <w:numPr>
          <w:ilvl w:val="0"/>
          <w:numId w:val="5"/>
        </w:numPr>
        <w:shd w:val="clear" w:color="auto" w:fill="FFFFFF"/>
        <w:spacing w:line="360" w:lineRule="auto"/>
        <w:jc w:val="both"/>
        <w:rPr>
          <w:rFonts w:ascii="Arial" w:hAnsi="Arial" w:cs="Arial"/>
          <w:b/>
          <w:i/>
          <w:sz w:val="24"/>
          <w:szCs w:val="24"/>
          <w:lang w:val="bg-BG"/>
        </w:rPr>
      </w:pPr>
      <w:r w:rsidRPr="00EB40FF">
        <w:rPr>
          <w:rFonts w:ascii="Arial" w:hAnsi="Arial" w:cs="Arial"/>
          <w:b/>
          <w:i/>
          <w:sz w:val="24"/>
          <w:szCs w:val="24"/>
          <w:lang w:val="bg-BG"/>
        </w:rPr>
        <w:t xml:space="preserve">ЕСМ 2: Подмяна на старата дограма със системи от </w:t>
      </w:r>
      <w:r w:rsidRPr="00EB40FF">
        <w:rPr>
          <w:rFonts w:ascii="Arial" w:hAnsi="Arial" w:cs="Arial"/>
          <w:b/>
          <w:i/>
          <w:sz w:val="24"/>
          <w:szCs w:val="24"/>
        </w:rPr>
        <w:t>PVC</w:t>
      </w:r>
      <w:r w:rsidRPr="00EB40FF">
        <w:rPr>
          <w:rFonts w:ascii="Arial" w:hAnsi="Arial" w:cs="Arial"/>
          <w:b/>
          <w:i/>
          <w:sz w:val="24"/>
          <w:szCs w:val="24"/>
          <w:lang w:val="bg-BG"/>
        </w:rPr>
        <w:t>/</w:t>
      </w:r>
      <w:r w:rsidRPr="00EB40FF">
        <w:rPr>
          <w:rFonts w:ascii="Arial" w:hAnsi="Arial" w:cs="Arial"/>
          <w:b/>
          <w:i/>
          <w:sz w:val="24"/>
          <w:szCs w:val="24"/>
        </w:rPr>
        <w:t>Al</w:t>
      </w:r>
      <w:r w:rsidRPr="00EB40FF">
        <w:rPr>
          <w:rFonts w:ascii="Arial" w:hAnsi="Arial" w:cs="Arial"/>
          <w:b/>
          <w:i/>
          <w:sz w:val="24"/>
          <w:szCs w:val="24"/>
          <w:lang w:val="bg-BG"/>
        </w:rPr>
        <w:t xml:space="preserve"> профили и стъклопакет</w:t>
      </w:r>
    </w:p>
    <w:p w:rsidR="004D1B01" w:rsidRPr="00EB40FF" w:rsidRDefault="004D1B01" w:rsidP="004D1B01">
      <w:pPr>
        <w:numPr>
          <w:ilvl w:val="0"/>
          <w:numId w:val="5"/>
        </w:numPr>
        <w:shd w:val="clear" w:color="auto" w:fill="FFFFFF"/>
        <w:spacing w:line="360" w:lineRule="auto"/>
        <w:jc w:val="both"/>
        <w:rPr>
          <w:rFonts w:ascii="Arial" w:hAnsi="Arial" w:cs="Arial"/>
          <w:b/>
          <w:i/>
          <w:sz w:val="24"/>
          <w:szCs w:val="24"/>
          <w:lang w:val="bg-BG"/>
        </w:rPr>
      </w:pPr>
      <w:r w:rsidRPr="00EB40FF">
        <w:rPr>
          <w:rFonts w:ascii="Arial" w:hAnsi="Arial" w:cs="Arial"/>
          <w:b/>
          <w:i/>
          <w:sz w:val="24"/>
          <w:szCs w:val="24"/>
          <w:lang w:val="bg-BG"/>
        </w:rPr>
        <w:t>ЕСМ 3: Топлинно изолиране и хидроизолация на покрива</w:t>
      </w:r>
    </w:p>
    <w:p w:rsidR="004D1B01" w:rsidRPr="00EB40FF" w:rsidRDefault="004D1B01" w:rsidP="004D1B01">
      <w:pPr>
        <w:numPr>
          <w:ilvl w:val="0"/>
          <w:numId w:val="5"/>
        </w:numPr>
        <w:shd w:val="clear" w:color="auto" w:fill="FFFFFF"/>
        <w:spacing w:line="360" w:lineRule="auto"/>
        <w:jc w:val="both"/>
        <w:rPr>
          <w:rFonts w:ascii="Arial" w:hAnsi="Arial" w:cs="Arial"/>
          <w:b/>
          <w:i/>
          <w:sz w:val="24"/>
          <w:szCs w:val="24"/>
          <w:lang w:val="bg-BG"/>
        </w:rPr>
      </w:pPr>
      <w:r w:rsidRPr="00EB40FF">
        <w:rPr>
          <w:rFonts w:ascii="Arial" w:hAnsi="Arial" w:cs="Arial"/>
          <w:b/>
          <w:i/>
          <w:sz w:val="24"/>
          <w:szCs w:val="24"/>
          <w:lang w:val="bg-BG"/>
        </w:rPr>
        <w:t>ЕСМ 5: Енергийно ефективно стълбищно осветление.</w:t>
      </w:r>
    </w:p>
    <w:p w:rsidR="004D1B01" w:rsidRPr="00D32C82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i/>
          <w:color w:val="FF0000"/>
          <w:sz w:val="24"/>
          <w:szCs w:val="24"/>
          <w:lang w:val="bg-BG"/>
        </w:rPr>
      </w:pPr>
    </w:p>
    <w:p w:rsidR="004D1B01" w:rsidRPr="00EB40FF" w:rsidRDefault="004D1B01" w:rsidP="004D1B01">
      <w:pPr>
        <w:shd w:val="clear" w:color="auto" w:fill="FFFFFF"/>
        <w:spacing w:line="360" w:lineRule="auto"/>
        <w:jc w:val="both"/>
        <w:rPr>
          <w:rFonts w:ascii="Haettenschweiler" w:hAnsi="Haettenschweiler" w:cs="Arial"/>
          <w:sz w:val="28"/>
          <w:szCs w:val="28"/>
          <w:lang w:val="bg-BG"/>
        </w:rPr>
      </w:pPr>
      <w:r w:rsidRPr="00EB40FF">
        <w:rPr>
          <w:rFonts w:ascii="Haettenschweiler" w:hAnsi="Haettenschweiler" w:cs="Arial"/>
          <w:sz w:val="28"/>
          <w:szCs w:val="28"/>
          <w:lang w:val="bg-BG"/>
        </w:rPr>
        <w:t>2.7.1 Оценка от  Прилагане на ПАКЕТ 1   от енергоспестяващи мерки:</w:t>
      </w:r>
    </w:p>
    <w:p w:rsidR="004D1B01" w:rsidRPr="00EB40FF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sz w:val="24"/>
          <w:szCs w:val="24"/>
          <w:lang w:val="ru-RU"/>
        </w:rPr>
      </w:pPr>
      <w:r w:rsidRPr="00EB40FF">
        <w:rPr>
          <w:rFonts w:ascii="Arial" w:hAnsi="Arial" w:cs="Arial"/>
          <w:sz w:val="24"/>
          <w:szCs w:val="24"/>
          <w:u w:val="single"/>
          <w:lang w:val="bg-BG"/>
        </w:rPr>
        <w:t>Допълнителен ефект от ЕСМ 1 и ЕСМ 2: подобряване коефициента на топлопреминаване през пода над неоотопляемия сутерен.</w:t>
      </w:r>
    </w:p>
    <w:p w:rsidR="004D1B01" w:rsidRPr="00EB40FF" w:rsidRDefault="004D1B01" w:rsidP="004D1B01">
      <w:pPr>
        <w:shd w:val="clear" w:color="auto" w:fill="FFFFFF"/>
        <w:spacing w:line="360" w:lineRule="auto"/>
        <w:ind w:firstLine="400"/>
        <w:jc w:val="both"/>
        <w:rPr>
          <w:rFonts w:ascii="Arial" w:hAnsi="Arial" w:cs="Arial"/>
          <w:sz w:val="24"/>
          <w:szCs w:val="24"/>
          <w:lang w:val="ru-RU"/>
        </w:rPr>
      </w:pPr>
      <w:r w:rsidRPr="00EB40FF">
        <w:rPr>
          <w:rFonts w:ascii="Arial" w:hAnsi="Arial" w:cs="Arial"/>
          <w:sz w:val="24"/>
          <w:szCs w:val="24"/>
          <w:lang w:val="ru-RU"/>
        </w:rPr>
        <w:lastRenderedPageBreak/>
        <w:t>Подмяната на дървените прозорци в неотопляемия сутерен и топлоизолирането на стените на надземната част на сградата ще доведат до подобряване коефициента на топлопреминаване през пода.</w:t>
      </w:r>
    </w:p>
    <w:p w:rsidR="004D1B01" w:rsidRPr="00BB23D1" w:rsidRDefault="004D1B01" w:rsidP="004D1B01">
      <w:pPr>
        <w:shd w:val="clear" w:color="auto" w:fill="FFFFFF"/>
        <w:spacing w:line="360" w:lineRule="auto"/>
        <w:ind w:firstLine="720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ab/>
        <w:t>Таблица 35. Характеристиките на пода неотопляем подземен етаж</w:t>
      </w:r>
    </w:p>
    <w:tbl>
      <w:tblPr>
        <w:tblW w:w="96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6669"/>
        <w:gridCol w:w="896"/>
        <w:gridCol w:w="1008"/>
        <w:gridCol w:w="1047"/>
      </w:tblGrid>
      <w:tr w:rsidR="004D1B01" w:rsidRPr="00D32C82" w:rsidTr="00B82843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  <w:lang w:val="bg-BG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bg-BG"/>
              </w:rPr>
              <w:t>Площ на подовата плоча върху земя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Ag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558,26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 xml:space="preserve">m </w:t>
            </w:r>
            <w:r w:rsidRPr="00EB40F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</w:p>
        </w:tc>
      </w:tr>
      <w:tr w:rsidR="004D1B01" w:rsidRPr="00D32C82" w:rsidTr="00B82843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Периметър на подовата плоча върху земя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P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120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4D1B01" w:rsidRPr="00D32C82" w:rsidTr="00B82843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Съпротивление на топлопроводност на подовата плоча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Rf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0,18649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m2K/W</w:t>
            </w:r>
          </w:p>
        </w:tc>
      </w:tr>
      <w:tr w:rsidR="004D1B01" w:rsidRPr="00D32C82" w:rsidTr="00B82843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височина на вертикалната стена над нивото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h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2,2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4D1B01" w:rsidRPr="00D32C82" w:rsidTr="00B82843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Приведена дебелина на подовата плоча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dt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1,4287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4D1B01" w:rsidRPr="00D32C82" w:rsidTr="00B82843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Пространствена характеристика на пода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B'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9,30433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4D1B01" w:rsidRPr="00D32C82" w:rsidTr="00B82843">
        <w:trPr>
          <w:trHeight w:val="33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Дебелина на надземната част на вертикалната стена над нивото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0,441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4D1B01" w:rsidRPr="00D32C82" w:rsidTr="00B82843">
        <w:trPr>
          <w:trHeight w:val="33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Височина на стените на подземния етаж до повърхността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z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0,20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4D1B01" w:rsidRPr="00D32C82" w:rsidTr="00B82843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 xml:space="preserve">Коефициент на топлопроводност на земята, </w:t>
            </w:r>
            <w:r w:rsidRPr="00EB40FF">
              <w:rPr>
                <w:rFonts w:ascii="Arial" w:hAnsi="Arial" w:cs="Arial"/>
                <w:sz w:val="22"/>
                <w:szCs w:val="22"/>
              </w:rPr>
              <w:t>W</w:t>
            </w: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/</w:t>
            </w:r>
            <w:r w:rsidRPr="00EB40FF">
              <w:rPr>
                <w:rFonts w:ascii="Arial" w:hAnsi="Arial" w:cs="Arial"/>
                <w:sz w:val="22"/>
                <w:szCs w:val="22"/>
              </w:rPr>
              <w:t>mK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λ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W/mK</w:t>
            </w:r>
          </w:p>
        </w:tc>
      </w:tr>
      <w:tr w:rsidR="004D1B01" w:rsidRPr="00D32C82" w:rsidTr="00B82843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Съпротивление от топлопредаване на вътрешната повърхност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Rsi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0,17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 xml:space="preserve">m  </w:t>
            </w:r>
            <w:r w:rsidRPr="00EB40F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EB40FF">
              <w:rPr>
                <w:rFonts w:ascii="Arial" w:hAnsi="Arial" w:cs="Arial"/>
                <w:sz w:val="22"/>
                <w:szCs w:val="22"/>
              </w:rPr>
              <w:t>K/W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Съпротивление от топлопредаване на външната повърхност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Rse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0,17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 xml:space="preserve">m </w:t>
            </w:r>
            <w:r w:rsidRPr="00EB40F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EB40FF">
              <w:rPr>
                <w:rFonts w:ascii="Arial" w:hAnsi="Arial" w:cs="Arial"/>
                <w:sz w:val="22"/>
                <w:szCs w:val="22"/>
              </w:rPr>
              <w:t>K/W</w:t>
            </w:r>
          </w:p>
        </w:tc>
      </w:tr>
      <w:tr w:rsidR="004D1B01" w:rsidRPr="00D32C82" w:rsidTr="00B82843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Коефициент на топлопреминаване през пода на отопляваното помещение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Uf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1,8994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 xml:space="preserve">W/m </w:t>
            </w:r>
            <w:r w:rsidRPr="00EB40F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EB40FF">
              <w:rPr>
                <w:rFonts w:ascii="Arial" w:hAnsi="Arial" w:cs="Arial"/>
                <w:sz w:val="22"/>
                <w:szCs w:val="22"/>
              </w:rPr>
              <w:t>K</w:t>
            </w:r>
          </w:p>
        </w:tc>
      </w:tr>
      <w:tr w:rsidR="004D1B01" w:rsidRPr="00D32C82" w:rsidTr="00B82843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Термичното съпротивление на подовата плоча в контакт с земята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Rbf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0,28386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 xml:space="preserve">m </w:t>
            </w:r>
            <w:r w:rsidRPr="00EB40F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EB40FF">
              <w:rPr>
                <w:rFonts w:ascii="Arial" w:hAnsi="Arial" w:cs="Arial"/>
                <w:sz w:val="22"/>
                <w:szCs w:val="22"/>
              </w:rPr>
              <w:t>K/ W</w:t>
            </w:r>
          </w:p>
        </w:tc>
      </w:tr>
      <w:tr w:rsidR="004D1B01" w:rsidRPr="00D32C82" w:rsidTr="00B82843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 xml:space="preserve">Коефициент на топлопреминаване на подовата плоча в контакт със земята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Ubf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0,3904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 xml:space="preserve">W/m </w:t>
            </w:r>
            <w:r w:rsidRPr="00EB40F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EB40FF">
              <w:rPr>
                <w:rFonts w:ascii="Arial" w:hAnsi="Arial" w:cs="Arial"/>
                <w:sz w:val="22"/>
                <w:szCs w:val="22"/>
              </w:rPr>
              <w:t>K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Съпротивление на топлопроводност на стените на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Rbw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0,21277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 xml:space="preserve">m </w:t>
            </w:r>
            <w:r w:rsidRPr="00EB40F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EB40FF">
              <w:rPr>
                <w:rFonts w:ascii="Arial" w:hAnsi="Arial" w:cs="Arial"/>
                <w:sz w:val="22"/>
                <w:szCs w:val="22"/>
              </w:rPr>
              <w:t>K/ W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Приведена дебелина на стените на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dbw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0,7655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Коефициент на топлопреминаване през стените на подземен етаж</w:t>
            </w:r>
            <w:r w:rsidRPr="00EB40FF">
              <w:rPr>
                <w:rFonts w:ascii="Arial" w:eastAsia="Arial-BoldMT" w:hAnsi="Arial" w:cs="Arial"/>
                <w:b/>
                <w:bCs/>
                <w:sz w:val="22"/>
                <w:szCs w:val="22"/>
                <w:lang w:val="ru-RU"/>
              </w:rPr>
              <w:t xml:space="preserve">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Ubw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2,0634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 xml:space="preserve">W/m </w:t>
            </w:r>
            <w:r w:rsidRPr="00EB40F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EB40FF">
              <w:rPr>
                <w:rFonts w:ascii="Arial" w:hAnsi="Arial" w:cs="Arial"/>
                <w:sz w:val="22"/>
                <w:szCs w:val="22"/>
              </w:rPr>
              <w:t>K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K</w:t>
            </w: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оефициента на топлопреминаване  на стената над земята, граничеща със външен въздух на  неотопляем 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Ukw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0,2424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 xml:space="preserve">W/m </w:t>
            </w:r>
            <w:r w:rsidRPr="00EB40F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EB40FF">
              <w:rPr>
                <w:rFonts w:ascii="Arial" w:hAnsi="Arial" w:cs="Arial"/>
                <w:sz w:val="22"/>
                <w:szCs w:val="22"/>
              </w:rPr>
              <w:t>K</w:t>
            </w:r>
          </w:p>
        </w:tc>
      </w:tr>
      <w:tr w:rsidR="004D1B01" w:rsidRPr="00D32C82" w:rsidTr="00B82843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spacing w:line="360" w:lineRule="auto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EB40FF">
              <w:rPr>
                <w:rFonts w:ascii="Arial" w:hAnsi="Arial" w:cs="Arial"/>
                <w:sz w:val="22"/>
                <w:szCs w:val="22"/>
                <w:lang w:val="ru-RU"/>
              </w:rPr>
              <w:t>Нетен обем на въздуха на неотопляемия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>V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2135,7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B40F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EB40FF">
              <w:rPr>
                <w:rFonts w:ascii="Arial" w:hAnsi="Arial" w:cs="Arial"/>
                <w:sz w:val="22"/>
                <w:szCs w:val="22"/>
              </w:rPr>
              <w:t xml:space="preserve">m </w:t>
            </w:r>
            <w:r w:rsidRPr="00EB40FF">
              <w:rPr>
                <w:rFonts w:ascii="Arial" w:hAnsi="Arial" w:cs="Arial"/>
                <w:sz w:val="22"/>
                <w:szCs w:val="22"/>
                <w:vertAlign w:val="superscript"/>
              </w:rPr>
              <w:t>3</w:t>
            </w:r>
          </w:p>
        </w:tc>
      </w:tr>
    </w:tbl>
    <w:p w:rsidR="004D1B01" w:rsidRPr="00D95FFE" w:rsidRDefault="004D1B01" w:rsidP="004D1B01">
      <w:pPr>
        <w:shd w:val="clear" w:color="auto" w:fill="FFFFFF"/>
        <w:spacing w:line="360" w:lineRule="auto"/>
        <w:ind w:firstLine="57"/>
        <w:rPr>
          <w:rFonts w:ascii="Arial" w:hAnsi="Arial" w:cs="Arial"/>
          <w:sz w:val="22"/>
          <w:szCs w:val="22"/>
          <w:lang w:val="bg-BG"/>
        </w:rPr>
      </w:pPr>
      <w:r w:rsidRPr="00D95FFE">
        <w:rPr>
          <w:rFonts w:ascii="Arial" w:hAnsi="Arial" w:cs="Arial"/>
          <w:position w:val="-32"/>
          <w:sz w:val="22"/>
          <w:szCs w:val="22"/>
        </w:rPr>
        <w:object w:dxaOrig="5660" w:dyaOrig="840">
          <v:shape id="_x0000_i1046" type="#_x0000_t75" style="width:228.75pt;height:34.5pt" o:ole="">
            <v:imagedata r:id="rId29" o:title=""/>
          </v:shape>
          <o:OLEObject Type="Embed" ProgID="Equation.3" ShapeID="_x0000_i1046" DrawAspect="Content" ObjectID="_1500658309" r:id="rId74"/>
        </w:object>
      </w:r>
      <w:r w:rsidRPr="00D95FFE">
        <w:rPr>
          <w:rFonts w:ascii="Arial" w:hAnsi="Arial" w:cs="Arial"/>
          <w:bCs/>
          <w:sz w:val="22"/>
          <w:szCs w:val="22"/>
          <w:lang w:val="bg-BG"/>
        </w:rPr>
        <w:t xml:space="preserve">=1,514 </w:t>
      </w:r>
      <w:r w:rsidRPr="00D95FFE">
        <w:rPr>
          <w:rFonts w:ascii="Arial" w:hAnsi="Arial" w:cs="Arial"/>
          <w:bCs/>
          <w:sz w:val="22"/>
          <w:szCs w:val="22"/>
        </w:rPr>
        <w:t>W</w:t>
      </w:r>
      <w:r w:rsidRPr="00D95FFE">
        <w:rPr>
          <w:rFonts w:ascii="Arial" w:hAnsi="Arial" w:cs="Arial"/>
          <w:bCs/>
          <w:sz w:val="22"/>
          <w:szCs w:val="22"/>
          <w:lang w:val="bg-BG"/>
        </w:rPr>
        <w:t>/</w:t>
      </w:r>
      <w:r w:rsidRPr="00D95FFE">
        <w:rPr>
          <w:rFonts w:ascii="Arial" w:hAnsi="Arial" w:cs="Arial"/>
          <w:bCs/>
          <w:sz w:val="22"/>
          <w:szCs w:val="22"/>
        </w:rPr>
        <w:t>m</w:t>
      </w:r>
      <w:r w:rsidRPr="00D95FFE">
        <w:rPr>
          <w:rFonts w:ascii="Arial" w:hAnsi="Arial" w:cs="Arial"/>
          <w:bCs/>
          <w:sz w:val="22"/>
          <w:szCs w:val="22"/>
          <w:vertAlign w:val="superscript"/>
          <w:lang w:val="bg-BG"/>
        </w:rPr>
        <w:t>2</w:t>
      </w:r>
      <w:r w:rsidRPr="00D95FFE">
        <w:rPr>
          <w:rFonts w:ascii="Arial" w:hAnsi="Arial" w:cs="Arial"/>
          <w:bCs/>
          <w:sz w:val="22"/>
          <w:szCs w:val="22"/>
        </w:rPr>
        <w:t>K</w:t>
      </w:r>
    </w:p>
    <w:p w:rsidR="004D1B01" w:rsidRPr="00D95FFE" w:rsidRDefault="004D1B01" w:rsidP="004D1B01">
      <w:pPr>
        <w:shd w:val="clear" w:color="auto" w:fill="FFFFFF"/>
        <w:spacing w:line="360" w:lineRule="auto"/>
        <w:rPr>
          <w:rFonts w:ascii="Arial" w:hAnsi="Arial" w:cs="Arial"/>
          <w:sz w:val="24"/>
          <w:szCs w:val="24"/>
          <w:lang w:val="bg-BG"/>
        </w:rPr>
      </w:pPr>
      <w:r w:rsidRPr="00D95FFE">
        <w:rPr>
          <w:rFonts w:ascii="Arial" w:hAnsi="Arial" w:cs="Arial"/>
          <w:sz w:val="24"/>
          <w:szCs w:val="24"/>
          <w:lang w:val="bg-BG"/>
        </w:rPr>
        <w:t xml:space="preserve">  </w:t>
      </w:r>
      <w:r w:rsidRPr="00D95FFE">
        <w:rPr>
          <w:rFonts w:ascii="Arial" w:hAnsi="Arial" w:cs="Arial"/>
          <w:sz w:val="24"/>
          <w:szCs w:val="24"/>
        </w:rPr>
        <w:t>U</w:t>
      </w:r>
      <w:r w:rsidRPr="00D95FFE">
        <w:rPr>
          <w:rFonts w:ascii="Arial" w:hAnsi="Arial" w:cs="Arial"/>
          <w:sz w:val="24"/>
          <w:szCs w:val="24"/>
          <w:lang w:val="bg-BG"/>
        </w:rPr>
        <w:t>=0,6</w:t>
      </w:r>
      <w:r w:rsidRPr="00D95FFE">
        <w:rPr>
          <w:rFonts w:ascii="Arial" w:hAnsi="Arial" w:cs="Arial"/>
          <w:sz w:val="24"/>
          <w:szCs w:val="24"/>
        </w:rPr>
        <w:t>6</w:t>
      </w:r>
      <w:r w:rsidRPr="00D95FFE">
        <w:rPr>
          <w:rFonts w:ascii="Arial" w:hAnsi="Arial" w:cs="Arial"/>
          <w:sz w:val="24"/>
          <w:szCs w:val="24"/>
          <w:lang w:val="bg-BG"/>
        </w:rPr>
        <w:t xml:space="preserve"> – действителен</w:t>
      </w:r>
    </w:p>
    <w:p w:rsidR="004D1B01" w:rsidRPr="00D95FFE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D95FFE">
        <w:rPr>
          <w:rFonts w:ascii="Arial" w:hAnsi="Arial" w:cs="Arial"/>
          <w:sz w:val="24"/>
          <w:szCs w:val="24"/>
          <w:lang w:val="bg-BG"/>
        </w:rPr>
        <w:t xml:space="preserve">Това ще доведе до годишно спестяване на енергия в размер на 15810 </w:t>
      </w:r>
      <w:r w:rsidRPr="00D95FFE">
        <w:rPr>
          <w:rFonts w:ascii="Arial" w:hAnsi="Arial" w:cs="Arial"/>
          <w:sz w:val="24"/>
          <w:szCs w:val="24"/>
        </w:rPr>
        <w:t>kWh</w:t>
      </w:r>
      <w:r w:rsidRPr="00D95FFE">
        <w:rPr>
          <w:rFonts w:ascii="Arial" w:hAnsi="Arial" w:cs="Arial"/>
          <w:sz w:val="24"/>
          <w:szCs w:val="24"/>
          <w:lang w:val="bg-BG"/>
        </w:rPr>
        <w:t>.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5753100" cy="3648075"/>
            <wp:effectExtent l="19050" t="0" r="0" b="0"/>
            <wp:docPr id="68" name="Картина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bg-BG"/>
        </w:rPr>
        <w:t xml:space="preserve">Фиг. 2.29. Годишен ефект от предлаганите енергоспестяващи мерки 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Haettenschweiler" w:hAnsi="Haettenschweiler" w:cs="Arial"/>
          <w:color w:val="FF0000"/>
          <w:sz w:val="28"/>
          <w:szCs w:val="28"/>
          <w:lang w:val="ru-RU"/>
        </w:rPr>
      </w:pPr>
      <w:r>
        <w:rPr>
          <w:rFonts w:ascii="Haettenschweiler" w:hAnsi="Haettenschweiler" w:cs="Arial"/>
          <w:noProof/>
          <w:color w:val="FF0000"/>
          <w:sz w:val="28"/>
          <w:szCs w:val="28"/>
          <w:lang w:val="bg-BG"/>
        </w:rPr>
        <w:drawing>
          <wp:inline distT="0" distB="0" distL="0" distR="0">
            <wp:extent cx="6076950" cy="4181475"/>
            <wp:effectExtent l="19050" t="0" r="0" b="0"/>
            <wp:docPr id="69" name="Картина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418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CB0B9F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ru-RU"/>
        </w:rPr>
      </w:pPr>
      <w:r w:rsidRPr="00CB0B9F">
        <w:rPr>
          <w:rFonts w:ascii="Arial" w:hAnsi="Arial" w:cs="Arial"/>
          <w:sz w:val="24"/>
          <w:szCs w:val="24"/>
          <w:lang w:val="bg-BG"/>
        </w:rPr>
        <w:t>Фиг. 2.30. Годишни загуби при прилагане на Пакет 1 ЕСМ</w:t>
      </w: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4D1B01" w:rsidRPr="00D95FFE" w:rsidRDefault="004D1B01" w:rsidP="004D1B01">
      <w:pPr>
        <w:shd w:val="clear" w:color="auto" w:fill="FFFFFF"/>
        <w:rPr>
          <w:rFonts w:ascii="Haettenschweiler" w:hAnsi="Haettenschweiler" w:cs="Arial"/>
          <w:sz w:val="28"/>
          <w:szCs w:val="28"/>
          <w:lang w:val="bg-BG"/>
        </w:rPr>
      </w:pPr>
      <w:r w:rsidRPr="00D95FFE">
        <w:rPr>
          <w:rFonts w:ascii="Haettenschweiler" w:hAnsi="Haettenschweiler" w:cs="Arial"/>
          <w:sz w:val="28"/>
          <w:szCs w:val="28"/>
          <w:lang w:val="bg-BG"/>
        </w:rPr>
        <w:t>2.7.2 Финансов анализ на мерките от Пакет 1.</w:t>
      </w:r>
    </w:p>
    <w:p w:rsidR="004D1B01" w:rsidRPr="00BB23D1" w:rsidRDefault="004D1B01" w:rsidP="004D1B01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t xml:space="preserve">Таблица 36. Финансов анализ </w:t>
      </w:r>
    </w:p>
    <w:tbl>
      <w:tblPr>
        <w:tblW w:w="5050" w:type="pct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6003"/>
        <w:gridCol w:w="907"/>
        <w:gridCol w:w="19"/>
        <w:gridCol w:w="1047"/>
        <w:gridCol w:w="895"/>
        <w:gridCol w:w="1583"/>
      </w:tblGrid>
      <w:tr w:rsidR="004D1B01" w:rsidRPr="00D95FFE" w:rsidTr="00B82843">
        <w:trPr>
          <w:trHeight w:val="300"/>
          <w:tblHeader/>
          <w:jc w:val="center"/>
        </w:trPr>
        <w:tc>
          <w:tcPr>
            <w:tcW w:w="28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Описание на строително-монтажни работи</w:t>
            </w:r>
          </w:p>
        </w:tc>
        <w:tc>
          <w:tcPr>
            <w:tcW w:w="43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Ед. мярка</w:t>
            </w:r>
          </w:p>
        </w:tc>
        <w:tc>
          <w:tcPr>
            <w:tcW w:w="51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Количе-ство</w:t>
            </w:r>
          </w:p>
        </w:tc>
        <w:tc>
          <w:tcPr>
            <w:tcW w:w="42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Ед. цена 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br/>
              <w:t>(лв)</w:t>
            </w:r>
          </w:p>
        </w:tc>
        <w:tc>
          <w:tcPr>
            <w:tcW w:w="7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Обща цена 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br/>
              <w:t>(лв)</w:t>
            </w:r>
          </w:p>
        </w:tc>
      </w:tr>
      <w:tr w:rsidR="004D1B01" w:rsidRPr="00D95FFE" w:rsidTr="00B82843">
        <w:trPr>
          <w:trHeight w:val="300"/>
          <w:tblHeader/>
          <w:jc w:val="center"/>
        </w:trPr>
        <w:tc>
          <w:tcPr>
            <w:tcW w:w="28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</w:p>
        </w:tc>
        <w:tc>
          <w:tcPr>
            <w:tcW w:w="43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510" w:type="pct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2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7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4D1B01" w:rsidRPr="00D95FFE" w:rsidTr="00B82843">
        <w:trPr>
          <w:trHeight w:val="300"/>
          <w:tblHeader/>
          <w:jc w:val="center"/>
        </w:trPr>
        <w:tc>
          <w:tcPr>
            <w:tcW w:w="28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2</w:t>
            </w:r>
          </w:p>
        </w:tc>
        <w:tc>
          <w:tcPr>
            <w:tcW w:w="43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3</w:t>
            </w:r>
          </w:p>
        </w:tc>
        <w:tc>
          <w:tcPr>
            <w:tcW w:w="51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4</w:t>
            </w: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5</w:t>
            </w:r>
          </w:p>
        </w:tc>
        <w:tc>
          <w:tcPr>
            <w:tcW w:w="75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6</w:t>
            </w:r>
          </w:p>
        </w:tc>
      </w:tr>
      <w:tr w:rsidR="004D1B01" w:rsidRPr="00D32C82" w:rsidTr="00B82843">
        <w:trPr>
          <w:trHeight w:val="920"/>
          <w:jc w:val="center"/>
        </w:trPr>
        <w:tc>
          <w:tcPr>
            <w:tcW w:w="28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МЯРКА № 1 : Топлинно изолиране на външните стени</w:t>
            </w:r>
          </w:p>
        </w:tc>
        <w:tc>
          <w:tcPr>
            <w:tcW w:w="443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32B37">
              <w:rPr>
                <w:rFonts w:ascii="Arial" w:hAnsi="Arial" w:cs="Arial"/>
                <w:b/>
                <w:sz w:val="24"/>
                <w:szCs w:val="24"/>
              </w:rPr>
              <w:t>m²</w:t>
            </w:r>
          </w:p>
        </w:tc>
        <w:tc>
          <w:tcPr>
            <w:tcW w:w="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32B37">
              <w:rPr>
                <w:rFonts w:ascii="Arial" w:hAnsi="Arial" w:cs="Arial"/>
                <w:color w:val="000000"/>
                <w:sz w:val="24"/>
                <w:szCs w:val="24"/>
              </w:rPr>
              <w:t>1985,5</w:t>
            </w: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32B3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32B37">
              <w:rPr>
                <w:rFonts w:ascii="Arial" w:hAnsi="Arial" w:cs="Arial"/>
                <w:color w:val="000000"/>
                <w:sz w:val="24"/>
                <w:szCs w:val="24"/>
              </w:rPr>
              <w:t>89</w:t>
            </w:r>
          </w:p>
        </w:tc>
        <w:tc>
          <w:tcPr>
            <w:tcW w:w="75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32B37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176709,5</w:t>
            </w:r>
          </w:p>
        </w:tc>
      </w:tr>
      <w:tr w:rsidR="004D1B01" w:rsidRPr="00D32C82" w:rsidTr="00B82843">
        <w:trPr>
          <w:trHeight w:val="989"/>
          <w:jc w:val="center"/>
        </w:trPr>
        <w:tc>
          <w:tcPr>
            <w:tcW w:w="28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МЯРКА № 2 : Подмяна на  дограма</w:t>
            </w: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bg-BG"/>
              </w:rPr>
              <w:t>та</w:t>
            </w: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 xml:space="preserve"> със системи от </w:t>
            </w: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PVC</w:t>
            </w: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/</w:t>
            </w: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Al</w:t>
            </w: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 xml:space="preserve"> профили и стъклопакет</w:t>
            </w:r>
          </w:p>
        </w:tc>
        <w:tc>
          <w:tcPr>
            <w:tcW w:w="443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32B37">
              <w:rPr>
                <w:rFonts w:ascii="Arial" w:hAnsi="Arial" w:cs="Arial"/>
                <w:b/>
                <w:sz w:val="24"/>
                <w:szCs w:val="24"/>
              </w:rPr>
              <w:t>m²</w:t>
            </w:r>
          </w:p>
        </w:tc>
        <w:tc>
          <w:tcPr>
            <w:tcW w:w="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32B3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32B37">
              <w:rPr>
                <w:rFonts w:ascii="Arial" w:hAnsi="Arial" w:cs="Arial"/>
                <w:color w:val="000000"/>
                <w:sz w:val="24"/>
                <w:szCs w:val="24"/>
              </w:rPr>
              <w:t>281</w:t>
            </w: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32B3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32B37">
              <w:rPr>
                <w:rFonts w:ascii="Arial" w:hAnsi="Arial" w:cs="Arial"/>
                <w:color w:val="000000"/>
                <w:sz w:val="24"/>
                <w:szCs w:val="24"/>
              </w:rPr>
              <w:t>210</w:t>
            </w:r>
          </w:p>
        </w:tc>
        <w:tc>
          <w:tcPr>
            <w:tcW w:w="75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32B37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59010</w:t>
            </w:r>
          </w:p>
        </w:tc>
      </w:tr>
      <w:tr w:rsidR="004D1B01" w:rsidRPr="00D32C82" w:rsidTr="00B82843">
        <w:trPr>
          <w:trHeight w:val="848"/>
          <w:jc w:val="center"/>
        </w:trPr>
        <w:tc>
          <w:tcPr>
            <w:tcW w:w="28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МЯРКА № 3 : Топлинно изолиране и хидроизолация на покрива</w:t>
            </w:r>
          </w:p>
        </w:tc>
        <w:tc>
          <w:tcPr>
            <w:tcW w:w="443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32B37">
              <w:rPr>
                <w:rFonts w:ascii="Arial" w:hAnsi="Arial" w:cs="Arial"/>
                <w:b/>
                <w:sz w:val="24"/>
                <w:szCs w:val="24"/>
              </w:rPr>
              <w:t>m²</w:t>
            </w:r>
          </w:p>
        </w:tc>
        <w:tc>
          <w:tcPr>
            <w:tcW w:w="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32B37">
              <w:rPr>
                <w:rFonts w:ascii="Arial" w:hAnsi="Arial" w:cs="Arial"/>
                <w:color w:val="000000"/>
                <w:sz w:val="24"/>
                <w:szCs w:val="24"/>
              </w:rPr>
              <w:t>558</w:t>
            </w: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32B37">
              <w:rPr>
                <w:rFonts w:ascii="Arial" w:hAnsi="Arial" w:cs="Arial"/>
                <w:color w:val="000000"/>
                <w:sz w:val="24"/>
                <w:szCs w:val="24"/>
              </w:rPr>
              <w:t>98</w:t>
            </w:r>
          </w:p>
        </w:tc>
        <w:tc>
          <w:tcPr>
            <w:tcW w:w="75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54684</w:t>
            </w:r>
          </w:p>
        </w:tc>
      </w:tr>
      <w:tr w:rsidR="004D1B01" w:rsidRPr="00D32C82" w:rsidTr="00B82843">
        <w:trPr>
          <w:trHeight w:val="960"/>
          <w:jc w:val="center"/>
        </w:trPr>
        <w:tc>
          <w:tcPr>
            <w:tcW w:w="28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 xml:space="preserve">МЯРКА № 5 : </w:t>
            </w:r>
            <w:r w:rsidRPr="00D95FFE">
              <w:rPr>
                <w:rFonts w:ascii="Arial" w:hAnsi="Arial" w:cs="Arial"/>
                <w:b/>
                <w:i/>
                <w:sz w:val="24"/>
                <w:szCs w:val="24"/>
                <w:lang w:val="bg-BG"/>
              </w:rPr>
              <w:t>Енергийно ефективно стълбищно осветление</w:t>
            </w:r>
          </w:p>
        </w:tc>
        <w:tc>
          <w:tcPr>
            <w:tcW w:w="443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sz w:val="24"/>
                <w:szCs w:val="24"/>
                <w:lang w:val="bg-BG"/>
              </w:rPr>
            </w:pPr>
            <w:r w:rsidRPr="00132B37">
              <w:rPr>
                <w:rFonts w:ascii="Arial" w:hAnsi="Arial" w:cs="Arial"/>
                <w:b/>
                <w:sz w:val="24"/>
                <w:szCs w:val="24"/>
                <w:lang w:val="bg-BG"/>
              </w:rPr>
              <w:t>бр.</w:t>
            </w:r>
          </w:p>
        </w:tc>
        <w:tc>
          <w:tcPr>
            <w:tcW w:w="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32B37">
              <w:rPr>
                <w:rFonts w:ascii="Arial" w:hAnsi="Arial" w:cs="Arial"/>
                <w:color w:val="000000"/>
                <w:sz w:val="24"/>
                <w:szCs w:val="24"/>
              </w:rPr>
              <w:t>38</w:t>
            </w: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32B37">
              <w:rPr>
                <w:rFonts w:ascii="Arial" w:hAnsi="Arial" w:cs="Arial"/>
                <w:color w:val="000000"/>
                <w:sz w:val="24"/>
                <w:szCs w:val="24"/>
              </w:rPr>
              <w:t>37</w:t>
            </w:r>
          </w:p>
        </w:tc>
        <w:tc>
          <w:tcPr>
            <w:tcW w:w="75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2B37">
              <w:rPr>
                <w:rFonts w:ascii="Arial" w:hAnsi="Arial" w:cs="Arial"/>
                <w:sz w:val="24"/>
                <w:szCs w:val="24"/>
              </w:rPr>
              <w:t>1406</w:t>
            </w:r>
          </w:p>
        </w:tc>
      </w:tr>
      <w:tr w:rsidR="004D1B01" w:rsidRPr="00D32C82" w:rsidTr="00B82843">
        <w:trPr>
          <w:trHeight w:val="567"/>
          <w:jc w:val="center"/>
        </w:trPr>
        <w:tc>
          <w:tcPr>
            <w:tcW w:w="4243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32B37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32B37">
              <w:rPr>
                <w:rFonts w:ascii="Arial" w:hAnsi="Arial" w:cs="Arial"/>
                <w:b/>
                <w:bCs/>
                <w:sz w:val="24"/>
                <w:szCs w:val="24"/>
              </w:rPr>
              <w:t>ВСИЧКО</w:t>
            </w:r>
            <w:r w:rsidRPr="00132B37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 xml:space="preserve"> с ДДС</w:t>
            </w:r>
            <w:r w:rsidRPr="00132B37">
              <w:rPr>
                <w:rFonts w:ascii="Arial" w:hAnsi="Arial" w:cs="Arial"/>
                <w:b/>
                <w:bCs/>
                <w:sz w:val="24"/>
                <w:szCs w:val="24"/>
              </w:rPr>
              <w:t>:</w:t>
            </w:r>
          </w:p>
        </w:tc>
        <w:tc>
          <w:tcPr>
            <w:tcW w:w="75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Default="004D1B01" w:rsidP="00B82843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291809,5</w:t>
            </w:r>
          </w:p>
          <w:p w:rsidR="004D1B01" w:rsidRPr="00D32C82" w:rsidRDefault="004D1B01" w:rsidP="00B82843">
            <w:pPr>
              <w:jc w:val="right"/>
              <w:rPr>
                <w:rFonts w:ascii="Arial" w:hAnsi="Arial" w:cs="Arial"/>
                <w:color w:val="FF0000"/>
                <w:sz w:val="24"/>
                <w:szCs w:val="24"/>
                <w:lang w:val="bg-BG"/>
              </w:rPr>
            </w:pP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  <w:r w:rsidRPr="00D32C82">
        <w:rPr>
          <w:rFonts w:ascii="Arial" w:hAnsi="Arial" w:cs="Arial"/>
          <w:color w:val="FF0000"/>
          <w:sz w:val="24"/>
          <w:szCs w:val="24"/>
          <w:highlight w:val="yellow"/>
        </w:rPr>
        <w:t xml:space="preserve"> </w:t>
      </w:r>
    </w:p>
    <w:p w:rsidR="004D1B01" w:rsidRPr="00D95FFE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sz w:val="28"/>
          <w:szCs w:val="28"/>
          <w:lang w:val="bg-BG"/>
        </w:rPr>
      </w:pPr>
      <w:r w:rsidRPr="00D95FFE">
        <w:rPr>
          <w:rFonts w:ascii="Haettenschweiler" w:hAnsi="Haettenschweiler" w:cs="Arial"/>
          <w:sz w:val="28"/>
          <w:szCs w:val="28"/>
          <w:lang w:val="bg-BG"/>
        </w:rPr>
        <w:t>2.7.3.Технико-икономическа оценка на мерките от Пакет 1.</w:t>
      </w:r>
    </w:p>
    <w:p w:rsidR="004D1B01" w:rsidRPr="00D95FFE" w:rsidRDefault="004D1B01" w:rsidP="004D1B01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D95FFE">
        <w:rPr>
          <w:rFonts w:ascii="Arial" w:hAnsi="Arial" w:cs="Arial"/>
          <w:sz w:val="24"/>
          <w:szCs w:val="24"/>
          <w:lang w:val="bg-BG"/>
        </w:rPr>
        <w:t>Таблица 3</w:t>
      </w:r>
      <w:r>
        <w:rPr>
          <w:rFonts w:ascii="Arial" w:hAnsi="Arial" w:cs="Arial"/>
          <w:sz w:val="24"/>
          <w:szCs w:val="24"/>
          <w:lang w:val="bg-BG"/>
        </w:rPr>
        <w:t>7</w:t>
      </w:r>
      <w:r w:rsidRPr="00D95FFE">
        <w:rPr>
          <w:rFonts w:ascii="Arial" w:hAnsi="Arial" w:cs="Arial"/>
          <w:sz w:val="24"/>
          <w:szCs w:val="24"/>
          <w:lang w:val="bg-BG"/>
        </w:rPr>
        <w:t>. Технико-икономическа оценка на мерките</w:t>
      </w:r>
    </w:p>
    <w:tbl>
      <w:tblPr>
        <w:tblW w:w="49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/>
      </w:tblPr>
      <w:tblGrid>
        <w:gridCol w:w="658"/>
        <w:gridCol w:w="5937"/>
        <w:gridCol w:w="1519"/>
        <w:gridCol w:w="1124"/>
        <w:gridCol w:w="832"/>
      </w:tblGrid>
      <w:tr w:rsidR="004D1B01" w:rsidRPr="00D95FFE" w:rsidTr="00B82843">
        <w:trPr>
          <w:trHeight w:val="907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  <w:t>№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  <w:t>Наименование на енергоспестяващите мерки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  <w:t>Същест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 w:eastAsia="en-US"/>
              </w:rPr>
              <w:t>-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  <w:t>вуващо положение</w:t>
            </w:r>
          </w:p>
        </w:tc>
        <w:tc>
          <w:tcPr>
            <w:tcW w:w="9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  <w:t>Икономия</w:t>
            </w:r>
          </w:p>
        </w:tc>
      </w:tr>
      <w:tr w:rsidR="004D1B01" w:rsidRPr="00D95FFE" w:rsidTr="00B82843">
        <w:trPr>
          <w:trHeight w:val="285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kWh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kWh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%</w:t>
            </w:r>
          </w:p>
        </w:tc>
      </w:tr>
      <w:tr w:rsidR="004D1B01" w:rsidRPr="00D32C82" w:rsidTr="00B82843">
        <w:trPr>
          <w:trHeight w:val="751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B1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МЯРКА № 1 : Топлинно изолиране на външните стени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706850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300 282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color w:val="000000"/>
                <w:sz w:val="24"/>
                <w:szCs w:val="24"/>
              </w:rPr>
              <w:t>42,48</w:t>
            </w:r>
          </w:p>
        </w:tc>
      </w:tr>
      <w:tr w:rsidR="004D1B01" w:rsidRPr="00D32C82" w:rsidTr="00B82843">
        <w:trPr>
          <w:trHeight w:val="69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B2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Подмяна на дограма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та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 xml:space="preserve"> със система от 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PVC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/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Al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профили и стъклопакети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706850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27 684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color w:val="000000"/>
                <w:sz w:val="24"/>
                <w:szCs w:val="24"/>
              </w:rPr>
              <w:t>3,92</w:t>
            </w:r>
          </w:p>
        </w:tc>
      </w:tr>
      <w:tr w:rsidR="004D1B01" w:rsidRPr="00D32C82" w:rsidTr="00B82843">
        <w:trPr>
          <w:trHeight w:val="714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Ефект от мярка В1 и В2 – подобряване коефициента на топлопреминаване през пода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706850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15 810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color w:val="000000"/>
                <w:sz w:val="24"/>
                <w:szCs w:val="24"/>
              </w:rPr>
              <w:t>2,24</w:t>
            </w:r>
          </w:p>
        </w:tc>
      </w:tr>
      <w:tr w:rsidR="004D1B01" w:rsidRPr="00D32C82" w:rsidTr="00B82843">
        <w:trPr>
          <w:trHeight w:val="696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Ефект от мярка В1 и В2 – подобряване инфилтрацията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706850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5 053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color w:val="000000"/>
                <w:sz w:val="24"/>
                <w:szCs w:val="24"/>
              </w:rPr>
              <w:t>0,71</w:t>
            </w:r>
          </w:p>
        </w:tc>
      </w:tr>
      <w:tr w:rsidR="004D1B01" w:rsidRPr="00D32C82" w:rsidTr="00B82843">
        <w:trPr>
          <w:trHeight w:val="692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B3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МЯРКА № 3 : Топлинно изолиране и хидроизолация на покрива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706850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43 235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color w:val="000000"/>
                <w:sz w:val="24"/>
                <w:szCs w:val="24"/>
              </w:rPr>
              <w:t>6,12</w:t>
            </w:r>
          </w:p>
        </w:tc>
      </w:tr>
      <w:tr w:rsidR="004D1B01" w:rsidRPr="00D32C82" w:rsidTr="00B82843">
        <w:trPr>
          <w:trHeight w:val="561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С1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 xml:space="preserve"> </w:t>
            </w:r>
            <w:r w:rsidRPr="00D95FFE">
              <w:rPr>
                <w:rFonts w:ascii="Arial" w:hAnsi="Arial" w:cs="Arial"/>
                <w:b/>
                <w:i/>
                <w:sz w:val="24"/>
                <w:szCs w:val="24"/>
                <w:lang w:val="bg-BG"/>
              </w:rPr>
              <w:t>Енергийно ефективно стълбищно осветление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706850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871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color w:val="000000"/>
                <w:sz w:val="24"/>
                <w:szCs w:val="24"/>
              </w:rPr>
              <w:t>0,12</w:t>
            </w:r>
          </w:p>
        </w:tc>
      </w:tr>
      <w:tr w:rsidR="004D1B01" w:rsidRPr="00D32C82" w:rsidTr="00B82843">
        <w:trPr>
          <w:trHeight w:val="568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П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Общ пакет от мерки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706850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392 935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2E0097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E0097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55,6</w:t>
            </w: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BB23D1" w:rsidRDefault="004D1B01" w:rsidP="004D1B01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 w:cs="Arial"/>
          <w:sz w:val="24"/>
          <w:szCs w:val="24"/>
          <w:lang w:val="bg-BG"/>
        </w:rPr>
        <w:lastRenderedPageBreak/>
        <w:t>Таблица 38. Срок на откупуване на мерките от Пакет 1</w:t>
      </w:r>
    </w:p>
    <w:tbl>
      <w:tblPr>
        <w:tblW w:w="5000" w:type="pct"/>
        <w:jc w:val="center"/>
        <w:tblLook w:val="04A0"/>
      </w:tblPr>
      <w:tblGrid>
        <w:gridCol w:w="565"/>
        <w:gridCol w:w="5355"/>
        <w:gridCol w:w="1418"/>
        <w:gridCol w:w="1417"/>
        <w:gridCol w:w="1666"/>
      </w:tblGrid>
      <w:tr w:rsidR="004D1B01" w:rsidRPr="00D95FFE" w:rsidTr="00B82843">
        <w:trPr>
          <w:trHeight w:val="624"/>
          <w:jc w:val="center"/>
        </w:trPr>
        <w:tc>
          <w:tcPr>
            <w:tcW w:w="5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53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Наименование на енергоспестяващите мерки</w:t>
            </w:r>
          </w:p>
        </w:tc>
        <w:tc>
          <w:tcPr>
            <w:tcW w:w="450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Анализ</w:t>
            </w:r>
          </w:p>
        </w:tc>
      </w:tr>
      <w:tr w:rsidR="004D1B01" w:rsidRPr="00D95FFE" w:rsidTr="00B82843">
        <w:trPr>
          <w:trHeight w:val="624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Инвести-ция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Печалба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Срок на откупуване</w:t>
            </w:r>
          </w:p>
        </w:tc>
      </w:tr>
      <w:tr w:rsidR="004D1B01" w:rsidRPr="00D95FFE" w:rsidTr="00B82843">
        <w:trPr>
          <w:trHeight w:val="285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лв.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лв.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години</w:t>
            </w:r>
          </w:p>
        </w:tc>
      </w:tr>
      <w:tr w:rsidR="004D1B01" w:rsidRPr="00D32C82" w:rsidTr="00B82843">
        <w:trPr>
          <w:trHeight w:val="696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B1</w:t>
            </w: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МЯРКА № 1 : Топлинно изолиране на външните стени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23D1">
              <w:rPr>
                <w:rFonts w:ascii="Arial" w:hAnsi="Arial" w:cs="Arial"/>
                <w:sz w:val="24"/>
                <w:szCs w:val="24"/>
              </w:rPr>
              <w:t>176709,5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23D1">
              <w:rPr>
                <w:rFonts w:ascii="Arial" w:hAnsi="Arial" w:cs="Arial"/>
                <w:sz w:val="24"/>
                <w:szCs w:val="24"/>
              </w:rPr>
              <w:t>9 388,61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23D1">
              <w:rPr>
                <w:rFonts w:ascii="Arial" w:hAnsi="Arial" w:cs="Arial"/>
                <w:sz w:val="24"/>
                <w:szCs w:val="24"/>
              </w:rPr>
              <w:t>18,8</w:t>
            </w:r>
          </w:p>
        </w:tc>
      </w:tr>
      <w:tr w:rsidR="004D1B01" w:rsidRPr="00D32C82" w:rsidTr="00B82843">
        <w:trPr>
          <w:trHeight w:val="706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B2</w:t>
            </w: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 xml:space="preserve">Подмяна на старата дограма със система от 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PVC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/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Al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 xml:space="preserve"> 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профили и стъклопакети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59010</w:t>
            </w:r>
          </w:p>
        </w:tc>
        <w:tc>
          <w:tcPr>
            <w:tcW w:w="1417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23D1">
              <w:rPr>
                <w:rFonts w:ascii="Arial" w:hAnsi="Arial" w:cs="Arial"/>
                <w:sz w:val="24"/>
                <w:szCs w:val="24"/>
              </w:rPr>
              <w:t>1 517,87</w:t>
            </w:r>
          </w:p>
        </w:tc>
        <w:tc>
          <w:tcPr>
            <w:tcW w:w="166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23D1">
              <w:rPr>
                <w:rFonts w:ascii="Arial" w:hAnsi="Arial" w:cs="Arial"/>
                <w:sz w:val="24"/>
                <w:szCs w:val="24"/>
              </w:rPr>
              <w:t>38,9</w:t>
            </w:r>
          </w:p>
        </w:tc>
      </w:tr>
      <w:tr w:rsidR="004D1B01" w:rsidRPr="00D32C82" w:rsidTr="00B82843">
        <w:trPr>
          <w:trHeight w:val="547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Ефект от мярка В1 и В2 – подобряване коефициента на топлопреминаване през пода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700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Ефект от мярка В1 и В2 – подобряване инфилтрацията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696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B3</w:t>
            </w: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МЯРКА № 3 : Топлинно изолиране и хидроизолация на покрива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23D1">
              <w:rPr>
                <w:rFonts w:ascii="Arial" w:hAnsi="Arial" w:cs="Arial"/>
                <w:sz w:val="24"/>
                <w:szCs w:val="24"/>
              </w:rPr>
              <w:t>54684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23D1">
              <w:rPr>
                <w:rFonts w:ascii="Arial" w:hAnsi="Arial" w:cs="Arial"/>
                <w:sz w:val="24"/>
                <w:szCs w:val="24"/>
              </w:rPr>
              <w:t>1 351,78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23D1">
              <w:rPr>
                <w:rFonts w:ascii="Arial" w:hAnsi="Arial" w:cs="Arial"/>
                <w:sz w:val="24"/>
                <w:szCs w:val="24"/>
              </w:rPr>
              <w:t>40,5</w:t>
            </w:r>
          </w:p>
        </w:tc>
      </w:tr>
      <w:tr w:rsidR="004D1B01" w:rsidRPr="00D32C82" w:rsidTr="00B82843">
        <w:trPr>
          <w:trHeight w:val="565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С1</w:t>
            </w: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 xml:space="preserve">МЯРКА № 5 : </w:t>
            </w:r>
            <w:r w:rsidRPr="00D95FFE">
              <w:rPr>
                <w:rFonts w:ascii="Arial" w:hAnsi="Arial" w:cs="Arial"/>
                <w:b/>
                <w:i/>
                <w:sz w:val="24"/>
                <w:szCs w:val="24"/>
                <w:lang w:val="bg-BG"/>
              </w:rPr>
              <w:t>Енергийно ефективно стълбищно осветление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1406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156,78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B23D1">
              <w:rPr>
                <w:rFonts w:ascii="Arial" w:hAnsi="Arial" w:cs="Arial"/>
                <w:sz w:val="24"/>
                <w:szCs w:val="24"/>
              </w:rPr>
              <w:t>9,0</w:t>
            </w:r>
          </w:p>
        </w:tc>
      </w:tr>
      <w:tr w:rsidR="004D1B01" w:rsidRPr="00D32C82" w:rsidTr="00B82843">
        <w:trPr>
          <w:trHeight w:val="701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П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95FFE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</w:rPr>
              <w:t>Общ пакет от мерки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291 809,50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12 415,04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23,5</w:t>
            </w:r>
          </w:p>
        </w:tc>
      </w:tr>
    </w:tbl>
    <w:p w:rsidR="004D1B01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b/>
          <w:sz w:val="24"/>
          <w:szCs w:val="24"/>
          <w:lang w:val="bg-BG"/>
        </w:rPr>
      </w:pPr>
    </w:p>
    <w:p w:rsidR="004D1B01" w:rsidRPr="002E0097" w:rsidRDefault="004D1B01" w:rsidP="004D1B01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sz w:val="24"/>
          <w:szCs w:val="24"/>
          <w:lang w:val="bg-BG"/>
        </w:rPr>
      </w:pPr>
      <w:r w:rsidRPr="002E0097">
        <w:rPr>
          <w:rFonts w:ascii="Arial" w:hAnsi="Arial" w:cs="Arial"/>
          <w:b/>
          <w:sz w:val="24"/>
          <w:szCs w:val="24"/>
          <w:lang w:val="bg-BG"/>
        </w:rPr>
        <w:t>При изпълнение на енергоспестяващи мерки от Пакет 1 за възстановяване нормалната експлоатация на сградата, общата инвестиция ще е в размер на: 291809,5 лв, при прост срок на откупуване 23,5 г.</w:t>
      </w:r>
    </w:p>
    <w:p w:rsidR="004D1B01" w:rsidRPr="00D32C82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4D1B01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sz w:val="28"/>
          <w:szCs w:val="28"/>
          <w:lang w:val="bg-BG"/>
        </w:rPr>
      </w:pPr>
      <w:r w:rsidRPr="00D95FFE">
        <w:rPr>
          <w:rFonts w:ascii="Haettenschweiler" w:hAnsi="Haettenschweiler" w:cs="Arial"/>
          <w:sz w:val="28"/>
          <w:szCs w:val="28"/>
          <w:lang w:val="bg-BG"/>
        </w:rPr>
        <w:t>2.7.4.Екологична оценка на енергоспестяващите мерки от Пакет 1</w:t>
      </w:r>
    </w:p>
    <w:p w:rsidR="004D1B01" w:rsidRPr="00D95FFE" w:rsidRDefault="004D1B01" w:rsidP="004D1B01">
      <w:pPr>
        <w:shd w:val="clear" w:color="auto" w:fill="FFFFFF"/>
        <w:spacing w:line="360" w:lineRule="auto"/>
        <w:rPr>
          <w:rFonts w:ascii="Haettenschweiler" w:hAnsi="Haettenschweiler" w:cs="Arial"/>
          <w:sz w:val="28"/>
          <w:szCs w:val="28"/>
          <w:lang w:val="bg-BG"/>
        </w:rPr>
      </w:pPr>
    </w:p>
    <w:p w:rsidR="004D1B01" w:rsidRPr="001C3DBF" w:rsidRDefault="004D1B01" w:rsidP="004D1B01">
      <w:pPr>
        <w:spacing w:line="360" w:lineRule="auto"/>
        <w:ind w:firstLine="708"/>
        <w:jc w:val="both"/>
        <w:rPr>
          <w:rFonts w:ascii="Arial" w:hAnsi="Arial"/>
          <w:sz w:val="24"/>
          <w:szCs w:val="24"/>
          <w:lang w:val="bg-BG" w:eastAsia="en-US"/>
        </w:rPr>
      </w:pPr>
      <w:r w:rsidRPr="001C3DBF">
        <w:rPr>
          <w:rFonts w:ascii="Arial" w:hAnsi="Arial"/>
          <w:sz w:val="24"/>
          <w:szCs w:val="24"/>
          <w:lang w:val="bg-BG"/>
        </w:rPr>
        <w:t>Установен е потенциал за намаляване на действително необходимите разходи за сградата с 392935</w:t>
      </w:r>
      <w:r w:rsidRPr="001C3DBF">
        <w:rPr>
          <w:rFonts w:ascii="Arial" w:hAnsi="Arial" w:cs="Arial"/>
          <w:b/>
          <w:bCs/>
          <w:sz w:val="24"/>
          <w:szCs w:val="24"/>
          <w:lang w:val="ru-RU"/>
        </w:rPr>
        <w:t xml:space="preserve"> </w:t>
      </w:r>
      <w:r w:rsidRPr="001C3DBF">
        <w:rPr>
          <w:rFonts w:ascii="Arial" w:hAnsi="Arial"/>
          <w:bCs/>
          <w:sz w:val="24"/>
          <w:szCs w:val="24"/>
          <w:lang w:eastAsia="en-US"/>
        </w:rPr>
        <w:t>kWh</w:t>
      </w:r>
      <w:r w:rsidRPr="001C3DBF">
        <w:rPr>
          <w:rFonts w:ascii="Arial" w:hAnsi="Arial"/>
          <w:bCs/>
          <w:sz w:val="24"/>
          <w:szCs w:val="24"/>
          <w:lang w:val="bg-BG" w:eastAsia="en-US"/>
        </w:rPr>
        <w:t>/година с екологичен еквивалент 131</w:t>
      </w:r>
      <w:r w:rsidRPr="001C3DBF">
        <w:rPr>
          <w:rFonts w:ascii="Arial" w:hAnsi="Arial"/>
          <w:bCs/>
          <w:sz w:val="24"/>
          <w:szCs w:val="24"/>
          <w:lang w:val="ru-RU" w:eastAsia="en-US"/>
        </w:rPr>
        <w:t>,7</w:t>
      </w:r>
      <w:r w:rsidRPr="001C3DBF">
        <w:rPr>
          <w:rFonts w:ascii="Arial" w:hAnsi="Arial"/>
          <w:bCs/>
          <w:sz w:val="24"/>
          <w:szCs w:val="24"/>
          <w:lang w:val="bg-BG" w:eastAsia="en-US"/>
        </w:rPr>
        <w:t xml:space="preserve"> тона спестени</w:t>
      </w:r>
      <w:r w:rsidRPr="001C3DBF">
        <w:rPr>
          <w:rFonts w:ascii="Arial" w:hAnsi="Arial"/>
          <w:sz w:val="24"/>
          <w:szCs w:val="24"/>
          <w:lang w:val="bg-BG" w:eastAsia="en-US"/>
        </w:rPr>
        <w:t xml:space="preserve"> емисии СО</w:t>
      </w:r>
      <w:r w:rsidRPr="001C3DBF">
        <w:rPr>
          <w:rFonts w:ascii="Arial" w:hAnsi="Arial"/>
          <w:sz w:val="24"/>
          <w:szCs w:val="24"/>
          <w:vertAlign w:val="subscript"/>
          <w:lang w:val="bg-BG" w:eastAsia="en-US"/>
        </w:rPr>
        <w:t>2</w:t>
      </w:r>
      <w:r w:rsidRPr="001C3DBF">
        <w:rPr>
          <w:rFonts w:ascii="Arial" w:hAnsi="Arial"/>
          <w:sz w:val="24"/>
          <w:szCs w:val="24"/>
          <w:lang w:val="bg-BG" w:eastAsia="en-US"/>
        </w:rPr>
        <w:t>.</w:t>
      </w:r>
    </w:p>
    <w:p w:rsidR="004D1B01" w:rsidRPr="00D32C82" w:rsidRDefault="004D1B01" w:rsidP="004D1B01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D95FFE" w:rsidRDefault="004D1B01" w:rsidP="004D1B01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D95FFE">
        <w:rPr>
          <w:rFonts w:ascii="Arial" w:hAnsi="Arial" w:cs="Arial"/>
          <w:sz w:val="24"/>
          <w:szCs w:val="24"/>
          <w:lang w:val="ru-RU"/>
        </w:rPr>
        <w:t xml:space="preserve">Таблица </w:t>
      </w:r>
      <w:r>
        <w:rPr>
          <w:rFonts w:ascii="Arial" w:hAnsi="Arial" w:cs="Arial"/>
          <w:sz w:val="24"/>
          <w:szCs w:val="24"/>
          <w:lang w:val="ru-RU"/>
        </w:rPr>
        <w:t>39</w:t>
      </w:r>
      <w:r w:rsidRPr="00D95FFE">
        <w:rPr>
          <w:rFonts w:ascii="Arial" w:hAnsi="Arial" w:cs="Arial"/>
          <w:sz w:val="24"/>
          <w:szCs w:val="24"/>
          <w:lang w:val="ru-RU"/>
        </w:rPr>
        <w:t xml:space="preserve">. </w:t>
      </w:r>
      <w:r w:rsidRPr="00D95FFE">
        <w:rPr>
          <w:rFonts w:ascii="Arial" w:hAnsi="Arial" w:cs="Arial"/>
          <w:sz w:val="24"/>
          <w:szCs w:val="24"/>
          <w:lang w:val="bg-BG"/>
        </w:rPr>
        <w:t>Екологична оценка на мерките</w:t>
      </w:r>
    </w:p>
    <w:tbl>
      <w:tblPr>
        <w:tblW w:w="89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926"/>
        <w:gridCol w:w="3958"/>
        <w:gridCol w:w="1347"/>
        <w:gridCol w:w="1390"/>
        <w:gridCol w:w="1343"/>
      </w:tblGrid>
      <w:tr w:rsidR="004D1B01" w:rsidRPr="00D95FFE" w:rsidTr="00B82843">
        <w:trPr>
          <w:trHeight w:val="123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№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Наименование на енергоспестяващите мерки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Икономия на енергия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Първична енергия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Спестени емисии CO</w:t>
            </w:r>
            <w:r w:rsidRPr="00D95FFE">
              <w:rPr>
                <w:rFonts w:ascii="Arial" w:hAnsi="Arial" w:cs="Arial"/>
                <w:b/>
                <w:bCs/>
                <w:sz w:val="24"/>
                <w:szCs w:val="24"/>
                <w:vertAlign w:val="subscript"/>
                <w:lang w:val="bg-BG"/>
              </w:rPr>
              <w:t>2</w:t>
            </w:r>
          </w:p>
        </w:tc>
      </w:tr>
      <w:tr w:rsidR="004D1B01" w:rsidRPr="00D95FFE" w:rsidTr="00B82843">
        <w:trPr>
          <w:trHeight w:val="30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-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-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kWh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kWh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95FFE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D95FFE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t/год</w:t>
            </w:r>
          </w:p>
        </w:tc>
      </w:tr>
      <w:tr w:rsidR="004D1B01" w:rsidRPr="00D32C82" w:rsidTr="00B82843">
        <w:trPr>
          <w:trHeight w:val="63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C3DBF">
              <w:rPr>
                <w:rFonts w:ascii="Arial" w:hAnsi="Arial" w:cs="Arial"/>
                <w:b/>
                <w:bCs/>
                <w:sz w:val="24"/>
                <w:szCs w:val="24"/>
              </w:rPr>
              <w:t>B1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</w:pPr>
            <w:r w:rsidRPr="001C3DBF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МЯРКА № 1 : Топлинно изолиране на външните стени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300 282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449 161,82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99,26</w:t>
            </w:r>
          </w:p>
        </w:tc>
      </w:tr>
      <w:tr w:rsidR="004D1B01" w:rsidRPr="00D32C82" w:rsidTr="00B82843">
        <w:trPr>
          <w:trHeight w:val="96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C3DBF"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B2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</w:pPr>
            <w:r w:rsidRPr="001C3DBF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 xml:space="preserve">Подмяна на старата дограма със система от </w:t>
            </w:r>
            <w:r w:rsidRPr="001C3DBF">
              <w:rPr>
                <w:rFonts w:ascii="Arial" w:hAnsi="Arial" w:cs="Arial"/>
                <w:b/>
                <w:bCs/>
                <w:sz w:val="24"/>
                <w:szCs w:val="24"/>
              </w:rPr>
              <w:t>PVC</w:t>
            </w:r>
            <w:r w:rsidRPr="001C3DBF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/</w:t>
            </w:r>
            <w:r w:rsidRPr="001C3DBF">
              <w:rPr>
                <w:rFonts w:ascii="Arial" w:hAnsi="Arial" w:cs="Arial"/>
                <w:b/>
                <w:bCs/>
                <w:sz w:val="24"/>
                <w:szCs w:val="24"/>
              </w:rPr>
              <w:t>Al</w:t>
            </w:r>
            <w:r w:rsidRPr="001C3DBF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 xml:space="preserve"> </w:t>
            </w:r>
            <w:r w:rsidRPr="001C3DBF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профили и стъклопакети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27 684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41 409,73</w:t>
            </w: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C3DBF">
              <w:rPr>
                <w:rFonts w:ascii="Arial" w:hAnsi="Arial" w:cs="Arial"/>
                <w:sz w:val="24"/>
                <w:szCs w:val="24"/>
              </w:rPr>
              <w:t>16,05</w:t>
            </w:r>
          </w:p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96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C3DBF">
              <w:rPr>
                <w:rFonts w:ascii="Arial" w:hAnsi="Arial" w:cs="Arial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</w:pPr>
            <w:r w:rsidRPr="001C3DBF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Ефект от мярка В1 и В2 – подобряване коефициента на топлопреминаване през пода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15 810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23 648,60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64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C3DBF">
              <w:rPr>
                <w:rFonts w:ascii="Arial" w:hAnsi="Arial" w:cs="Arial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</w:pPr>
            <w:r w:rsidRPr="001C3DBF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Ефект от мярка В1 и В2 – подобряване инфилтрацията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5 053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7 558,28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64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C3DBF">
              <w:rPr>
                <w:rFonts w:ascii="Arial" w:hAnsi="Arial" w:cs="Arial"/>
                <w:b/>
                <w:bCs/>
                <w:sz w:val="24"/>
                <w:szCs w:val="24"/>
              </w:rPr>
              <w:t>B3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1C3DBF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МЯРКА № 3 : Топлинно изолиране и хидроизолация на покрива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43 235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64 670,91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14,29</w:t>
            </w:r>
          </w:p>
        </w:tc>
      </w:tr>
      <w:tr w:rsidR="004D1B01" w:rsidRPr="00D32C82" w:rsidTr="00B82843">
        <w:trPr>
          <w:trHeight w:val="64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1C3DBF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С1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1C3DBF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 xml:space="preserve">МЯРКА № 5 : </w:t>
            </w:r>
            <w:r w:rsidRPr="001C3DBF">
              <w:rPr>
                <w:rFonts w:ascii="Arial" w:hAnsi="Arial" w:cs="Arial"/>
                <w:b/>
                <w:i/>
                <w:sz w:val="24"/>
                <w:szCs w:val="24"/>
                <w:lang w:val="bg-BG"/>
              </w:rPr>
              <w:t>Енергийно ефективно стълбищно осветление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871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2 613,00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color w:val="000000"/>
                <w:sz w:val="24"/>
                <w:szCs w:val="24"/>
              </w:rPr>
              <w:t>2,140</w:t>
            </w:r>
          </w:p>
        </w:tc>
      </w:tr>
      <w:tr w:rsidR="004D1B01" w:rsidRPr="00D32C82" w:rsidTr="00B82843">
        <w:trPr>
          <w:trHeight w:val="539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C3DBF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П</w:t>
            </w:r>
            <w:r w:rsidRPr="001C3DBF">
              <w:rPr>
                <w:rFonts w:ascii="Arial" w:hAnsi="Arial" w:cs="Arial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shd w:val="clear" w:color="auto" w:fill="FFFFFF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C3DBF">
              <w:rPr>
                <w:rFonts w:ascii="Arial" w:hAnsi="Arial" w:cs="Arial"/>
                <w:b/>
                <w:bCs/>
                <w:sz w:val="24"/>
                <w:szCs w:val="24"/>
              </w:rPr>
              <w:t>Общ пакет от мерки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392 935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589 062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C3DBF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1C3DB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131,7</w:t>
            </w:r>
          </w:p>
        </w:tc>
      </w:tr>
    </w:tbl>
    <w:p w:rsidR="004D1B01" w:rsidRPr="00D32C82" w:rsidRDefault="004D1B01" w:rsidP="004D1B01">
      <w:pPr>
        <w:spacing w:line="360" w:lineRule="auto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4D1B01" w:rsidRPr="001C3DBF" w:rsidRDefault="004D1B01" w:rsidP="004D1B01">
      <w:pPr>
        <w:spacing w:line="360" w:lineRule="auto"/>
        <w:rPr>
          <w:rFonts w:ascii="Haettenschweiler" w:hAnsi="Haettenschweiler" w:cs="Arial"/>
          <w:sz w:val="32"/>
          <w:szCs w:val="32"/>
          <w:lang w:val="bg-BG"/>
        </w:rPr>
      </w:pPr>
      <w:r w:rsidRPr="001C3DBF">
        <w:rPr>
          <w:rFonts w:ascii="Haettenschweiler" w:hAnsi="Haettenschweiler" w:cs="Arial"/>
          <w:sz w:val="32"/>
          <w:szCs w:val="32"/>
          <w:lang w:val="bg-BG"/>
        </w:rPr>
        <w:t>2.8  Прилагане на ПАКЕТ 2 /вариант 2/  от енергоспестяващи мерки:</w:t>
      </w:r>
    </w:p>
    <w:p w:rsidR="004D1B01" w:rsidRPr="001C3DBF" w:rsidRDefault="004D1B01" w:rsidP="004D1B01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  <w:sz w:val="24"/>
          <w:szCs w:val="24"/>
          <w:lang w:val="bg-BG"/>
        </w:rPr>
      </w:pPr>
      <w:r w:rsidRPr="001C3DBF">
        <w:rPr>
          <w:rFonts w:ascii="Arial" w:hAnsi="Arial" w:cs="Arial"/>
          <w:b/>
          <w:i/>
          <w:sz w:val="24"/>
          <w:szCs w:val="24"/>
          <w:lang w:val="bg-BG"/>
        </w:rPr>
        <w:t>ЕСМ 1: Топлинно изолиране на външните стени</w:t>
      </w:r>
    </w:p>
    <w:p w:rsidR="004D1B01" w:rsidRPr="001C3DBF" w:rsidRDefault="004D1B01" w:rsidP="004D1B01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  <w:sz w:val="24"/>
          <w:szCs w:val="24"/>
          <w:lang w:val="bg-BG"/>
        </w:rPr>
      </w:pPr>
      <w:r w:rsidRPr="001C3DBF">
        <w:rPr>
          <w:rFonts w:ascii="Arial" w:hAnsi="Arial" w:cs="Arial"/>
          <w:b/>
          <w:i/>
          <w:sz w:val="24"/>
          <w:szCs w:val="24"/>
          <w:lang w:val="bg-BG"/>
        </w:rPr>
        <w:t xml:space="preserve">ЕСМ 2: Подмяна на дограмата със системи от </w:t>
      </w:r>
      <w:r w:rsidRPr="001C3DBF">
        <w:rPr>
          <w:rFonts w:ascii="Arial" w:hAnsi="Arial" w:cs="Arial"/>
          <w:b/>
          <w:i/>
          <w:sz w:val="24"/>
          <w:szCs w:val="24"/>
        </w:rPr>
        <w:t>PVC</w:t>
      </w:r>
      <w:r w:rsidRPr="001C3DBF">
        <w:rPr>
          <w:rFonts w:ascii="Arial" w:hAnsi="Arial" w:cs="Arial"/>
          <w:b/>
          <w:i/>
          <w:sz w:val="24"/>
          <w:szCs w:val="24"/>
          <w:lang w:val="bg-BG"/>
        </w:rPr>
        <w:t>/</w:t>
      </w:r>
      <w:r w:rsidRPr="001C3DBF">
        <w:rPr>
          <w:rFonts w:ascii="Arial" w:hAnsi="Arial" w:cs="Arial"/>
          <w:b/>
          <w:i/>
          <w:sz w:val="24"/>
          <w:szCs w:val="24"/>
        </w:rPr>
        <w:t>Al</w:t>
      </w:r>
      <w:r w:rsidRPr="001C3DBF">
        <w:rPr>
          <w:rFonts w:ascii="Arial" w:hAnsi="Arial" w:cs="Arial"/>
          <w:b/>
          <w:i/>
          <w:sz w:val="24"/>
          <w:szCs w:val="24"/>
          <w:lang w:val="bg-BG"/>
        </w:rPr>
        <w:t xml:space="preserve"> профили и стъклопакет</w:t>
      </w:r>
    </w:p>
    <w:p w:rsidR="004D1B01" w:rsidRPr="001C3DBF" w:rsidRDefault="004D1B01" w:rsidP="004D1B01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  <w:sz w:val="24"/>
          <w:szCs w:val="24"/>
          <w:lang w:val="bg-BG"/>
        </w:rPr>
      </w:pPr>
      <w:r w:rsidRPr="001C3DBF">
        <w:rPr>
          <w:rFonts w:ascii="Arial" w:hAnsi="Arial" w:cs="Arial"/>
          <w:b/>
          <w:i/>
          <w:sz w:val="24"/>
          <w:szCs w:val="24"/>
          <w:lang w:val="bg-BG"/>
        </w:rPr>
        <w:t>ЕСМ 4: Топлинно изолиране на пода</w:t>
      </w:r>
    </w:p>
    <w:p w:rsidR="004D1B01" w:rsidRPr="001C3DBF" w:rsidRDefault="004D1B01" w:rsidP="004D1B01">
      <w:pPr>
        <w:numPr>
          <w:ilvl w:val="0"/>
          <w:numId w:val="6"/>
        </w:numPr>
        <w:shd w:val="clear" w:color="auto" w:fill="FFFFFF"/>
        <w:spacing w:line="360" w:lineRule="auto"/>
        <w:jc w:val="both"/>
        <w:rPr>
          <w:rFonts w:ascii="Arial" w:hAnsi="Arial" w:cs="Arial"/>
          <w:b/>
          <w:i/>
          <w:sz w:val="24"/>
          <w:szCs w:val="24"/>
          <w:lang w:val="bg-BG"/>
        </w:rPr>
      </w:pPr>
      <w:r w:rsidRPr="001C3DBF">
        <w:rPr>
          <w:rFonts w:ascii="Arial" w:hAnsi="Arial" w:cs="Arial"/>
          <w:b/>
          <w:i/>
          <w:sz w:val="24"/>
          <w:szCs w:val="24"/>
          <w:lang w:val="bg-BG"/>
        </w:rPr>
        <w:t>ЕСМ 5: Енергийно ефективно стълбищно осветление.</w:t>
      </w:r>
    </w:p>
    <w:p w:rsidR="004D1B01" w:rsidRPr="00D32C82" w:rsidRDefault="004D1B01" w:rsidP="004D1B01">
      <w:pPr>
        <w:spacing w:line="360" w:lineRule="auto"/>
        <w:jc w:val="both"/>
        <w:rPr>
          <w:rFonts w:ascii="Arial" w:hAnsi="Arial" w:cs="Arial"/>
          <w:i/>
          <w:color w:val="FF0000"/>
          <w:sz w:val="24"/>
          <w:szCs w:val="24"/>
          <w:highlight w:val="yellow"/>
          <w:lang w:val="bg-BG"/>
        </w:rPr>
      </w:pPr>
    </w:p>
    <w:p w:rsidR="004D1B01" w:rsidRPr="00B34218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sz w:val="24"/>
          <w:szCs w:val="24"/>
          <w:u w:val="single"/>
          <w:lang w:val="bg-BG"/>
        </w:rPr>
      </w:pPr>
      <w:r w:rsidRPr="00B34218">
        <w:rPr>
          <w:rFonts w:ascii="Arial" w:hAnsi="Arial" w:cs="Arial"/>
          <w:sz w:val="24"/>
          <w:szCs w:val="24"/>
          <w:u w:val="single"/>
          <w:lang w:val="bg-BG"/>
        </w:rPr>
        <w:t>Допълнителен ефект от ЕСМ 2 : подобряване коефициента на топлопреминаване през покрива.</w:t>
      </w:r>
    </w:p>
    <w:p w:rsidR="004D1B01" w:rsidRPr="001C3DBF" w:rsidRDefault="004D1B01" w:rsidP="004D1B01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1C3DBF">
        <w:rPr>
          <w:rFonts w:ascii="Arial" w:hAnsi="Arial" w:cs="Arial"/>
          <w:sz w:val="24"/>
          <w:szCs w:val="24"/>
          <w:lang w:val="bg-BG"/>
        </w:rPr>
        <w:t>Таблица 4</w:t>
      </w:r>
      <w:r>
        <w:rPr>
          <w:rFonts w:ascii="Arial" w:hAnsi="Arial" w:cs="Arial"/>
          <w:sz w:val="24"/>
          <w:szCs w:val="24"/>
          <w:lang w:val="bg-BG"/>
        </w:rPr>
        <w:t>0</w:t>
      </w:r>
      <w:r w:rsidRPr="001C3DBF">
        <w:rPr>
          <w:rFonts w:ascii="Arial" w:hAnsi="Arial" w:cs="Arial"/>
          <w:sz w:val="24"/>
          <w:szCs w:val="24"/>
          <w:lang w:val="bg-BG"/>
        </w:rPr>
        <w:t>. Характеристики на покрив тип1 след ЕСМ Пакет 2</w:t>
      </w:r>
    </w:p>
    <w:tbl>
      <w:tblPr>
        <w:tblW w:w="9406" w:type="dxa"/>
        <w:jc w:val="center"/>
        <w:tblInd w:w="60" w:type="dxa"/>
        <w:tblCellMar>
          <w:left w:w="70" w:type="dxa"/>
          <w:right w:w="70" w:type="dxa"/>
        </w:tblCellMar>
        <w:tblLook w:val="0000"/>
      </w:tblPr>
      <w:tblGrid>
        <w:gridCol w:w="1288"/>
        <w:gridCol w:w="1759"/>
        <w:gridCol w:w="1154"/>
        <w:gridCol w:w="804"/>
        <w:gridCol w:w="924"/>
        <w:gridCol w:w="808"/>
        <w:gridCol w:w="911"/>
        <w:gridCol w:w="863"/>
        <w:gridCol w:w="895"/>
      </w:tblGrid>
      <w:tr w:rsidR="004D1B01" w:rsidRPr="001C3DBF" w:rsidTr="00B82843">
        <w:trPr>
          <w:trHeight w:val="1560"/>
          <w:jc w:val="center"/>
        </w:trPr>
        <w:tc>
          <w:tcPr>
            <w:tcW w:w="128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Средна обемна температура на сградата</w:t>
            </w:r>
          </w:p>
        </w:tc>
        <w:tc>
          <w:tcPr>
            <w:tcW w:w="17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Температурата с най-голяма продължителност</w:t>
            </w:r>
          </w:p>
        </w:tc>
        <w:tc>
          <w:tcPr>
            <w:tcW w:w="115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Приведена височина на въздушния слой</w:t>
            </w:r>
          </w:p>
        </w:tc>
        <w:tc>
          <w:tcPr>
            <w:tcW w:w="172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Характеристика на таванската плоча</w:t>
            </w:r>
          </w:p>
        </w:tc>
        <w:tc>
          <w:tcPr>
            <w:tcW w:w="171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Характеристика на покривната плоча</w:t>
            </w:r>
          </w:p>
        </w:tc>
        <w:tc>
          <w:tcPr>
            <w:tcW w:w="175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Характеристика на вертикалните ограждащи елементи</w:t>
            </w:r>
          </w:p>
        </w:tc>
      </w:tr>
      <w:tr w:rsidR="004D1B01" w:rsidRPr="001C3DBF" w:rsidTr="00B82843">
        <w:trPr>
          <w:trHeight w:val="570"/>
          <w:jc w:val="center"/>
        </w:trPr>
        <w:tc>
          <w:tcPr>
            <w:tcW w:w="12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  <w:t></w:t>
            </w:r>
            <w:r w:rsidRPr="001C3DBF">
              <w:rPr>
                <w:b/>
                <w:bCs/>
                <w:sz w:val="22"/>
                <w:szCs w:val="22"/>
                <w:vertAlign w:val="subscript"/>
                <w:lang w:val="bg-BG"/>
              </w:rPr>
              <w:t xml:space="preserve"> i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  <w:t></w:t>
            </w:r>
            <w:r w:rsidRPr="001C3DBF">
              <w:rPr>
                <w:b/>
                <w:bCs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1C3DBF">
              <w:rPr>
                <w:b/>
                <w:bCs/>
                <w:sz w:val="28"/>
                <w:szCs w:val="28"/>
                <w:vertAlign w:val="subscript"/>
                <w:lang w:val="bg-BG"/>
              </w:rPr>
              <w:t>e</w:t>
            </w:r>
          </w:p>
        </w:tc>
        <w:tc>
          <w:tcPr>
            <w:tcW w:w="11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δ</w:t>
            </w:r>
            <w:r w:rsidRPr="001C3DBF">
              <w:rPr>
                <w:b/>
                <w:bCs/>
                <w:sz w:val="28"/>
                <w:szCs w:val="28"/>
                <w:vertAlign w:val="subscript"/>
                <w:lang w:val="bg-BG"/>
              </w:rPr>
              <w:t xml:space="preserve"> вс</w:t>
            </w: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A</w:t>
            </w:r>
            <w:r w:rsidRPr="001C3DBF">
              <w:rPr>
                <w:b/>
                <w:bCs/>
                <w:sz w:val="22"/>
                <w:szCs w:val="22"/>
                <w:vertAlign w:val="subscript"/>
                <w:lang w:val="bg-BG"/>
              </w:rPr>
              <w:t>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U</w:t>
            </w:r>
            <w:r w:rsidRPr="001C3DBF">
              <w:rPr>
                <w:b/>
                <w:bCs/>
                <w:sz w:val="22"/>
                <w:szCs w:val="22"/>
                <w:vertAlign w:val="subscript"/>
                <w:lang w:val="bg-BG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A</w:t>
            </w:r>
            <w:r w:rsidRPr="001C3DBF">
              <w:rPr>
                <w:b/>
                <w:bCs/>
                <w:sz w:val="22"/>
                <w:szCs w:val="22"/>
                <w:vertAlign w:val="subscript"/>
                <w:lang w:val="bg-BG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U</w:t>
            </w:r>
            <w:r w:rsidRPr="001C3DBF">
              <w:rPr>
                <w:b/>
                <w:bCs/>
                <w:sz w:val="22"/>
                <w:szCs w:val="22"/>
                <w:vertAlign w:val="subscript"/>
                <w:lang w:val="bg-BG"/>
              </w:rPr>
              <w:t>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A</w:t>
            </w:r>
            <w:r w:rsidRPr="001C3DBF">
              <w:rPr>
                <w:b/>
                <w:bCs/>
                <w:sz w:val="22"/>
                <w:szCs w:val="22"/>
                <w:vertAlign w:val="subscript"/>
                <w:lang w:val="bg-BG"/>
              </w:rPr>
              <w:t>3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U</w:t>
            </w:r>
            <w:r w:rsidRPr="001C3DBF">
              <w:rPr>
                <w:b/>
                <w:bCs/>
                <w:sz w:val="22"/>
                <w:szCs w:val="22"/>
                <w:vertAlign w:val="subscript"/>
                <w:lang w:val="bg-BG"/>
              </w:rPr>
              <w:t>3</w:t>
            </w:r>
          </w:p>
        </w:tc>
      </w:tr>
      <w:tr w:rsidR="004D1B01" w:rsidRPr="001C3DBF" w:rsidTr="00B82843">
        <w:trPr>
          <w:trHeight w:val="375"/>
          <w:jc w:val="center"/>
        </w:trPr>
        <w:tc>
          <w:tcPr>
            <w:tcW w:w="12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  <w:t></w:t>
            </w:r>
            <w:r w:rsidRPr="001C3DBF">
              <w:rPr>
                <w:b/>
                <w:bCs/>
                <w:sz w:val="22"/>
                <w:szCs w:val="22"/>
                <w:lang w:val="bg-BG"/>
              </w:rPr>
              <w:t>C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  <w:t></w:t>
            </w:r>
            <w:r w:rsidRPr="001C3DBF">
              <w:rPr>
                <w:b/>
                <w:bCs/>
                <w:sz w:val="22"/>
                <w:szCs w:val="22"/>
                <w:lang w:val="bg-BG"/>
              </w:rPr>
              <w:t>C</w:t>
            </w:r>
          </w:p>
        </w:tc>
        <w:tc>
          <w:tcPr>
            <w:tcW w:w="11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m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m</w:t>
            </w:r>
            <w:r w:rsidRPr="001C3DBF">
              <w:rPr>
                <w:b/>
                <w:bCs/>
                <w:sz w:val="22"/>
                <w:szCs w:val="22"/>
                <w:vertAlign w:val="superscript"/>
                <w:lang w:val="bg-BG"/>
              </w:rPr>
              <w:t>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W/m</w:t>
            </w:r>
            <w:r w:rsidRPr="001C3DBF">
              <w:rPr>
                <w:b/>
                <w:bCs/>
                <w:sz w:val="22"/>
                <w:szCs w:val="22"/>
                <w:vertAlign w:val="superscript"/>
                <w:lang w:val="bg-BG"/>
              </w:rPr>
              <w:t>2</w:t>
            </w:r>
            <w:r w:rsidRPr="001C3DBF">
              <w:rPr>
                <w:b/>
                <w:bCs/>
                <w:sz w:val="22"/>
                <w:szCs w:val="22"/>
                <w:lang w:val="bg-BG"/>
              </w:rPr>
              <w:t>K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m</w:t>
            </w:r>
            <w:r w:rsidRPr="001C3DBF">
              <w:rPr>
                <w:b/>
                <w:bCs/>
                <w:sz w:val="22"/>
                <w:szCs w:val="22"/>
                <w:vertAlign w:val="superscript"/>
                <w:lang w:val="bg-BG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W/m</w:t>
            </w:r>
            <w:r w:rsidRPr="001C3DBF">
              <w:rPr>
                <w:b/>
                <w:bCs/>
                <w:sz w:val="22"/>
                <w:szCs w:val="22"/>
                <w:vertAlign w:val="superscript"/>
                <w:lang w:val="bg-BG"/>
              </w:rPr>
              <w:t>2</w:t>
            </w:r>
            <w:r w:rsidRPr="001C3DBF">
              <w:rPr>
                <w:b/>
                <w:bCs/>
                <w:sz w:val="22"/>
                <w:szCs w:val="22"/>
                <w:lang w:val="bg-BG"/>
              </w:rPr>
              <w:t>K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m</w:t>
            </w:r>
            <w:r w:rsidRPr="001C3DBF">
              <w:rPr>
                <w:b/>
                <w:bCs/>
                <w:sz w:val="22"/>
                <w:szCs w:val="22"/>
                <w:vertAlign w:val="superscript"/>
                <w:lang w:val="bg-BG"/>
              </w:rPr>
              <w:t>2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W/m</w:t>
            </w:r>
            <w:r w:rsidRPr="001C3DBF">
              <w:rPr>
                <w:b/>
                <w:bCs/>
                <w:sz w:val="22"/>
                <w:szCs w:val="22"/>
                <w:vertAlign w:val="superscript"/>
                <w:lang w:val="bg-BG"/>
              </w:rPr>
              <w:t>2</w:t>
            </w:r>
            <w:r w:rsidRPr="001C3DBF">
              <w:rPr>
                <w:b/>
                <w:bCs/>
                <w:sz w:val="22"/>
                <w:szCs w:val="22"/>
                <w:lang w:val="bg-BG"/>
              </w:rPr>
              <w:t>K</w:t>
            </w:r>
          </w:p>
        </w:tc>
      </w:tr>
      <w:tr w:rsidR="004D1B01" w:rsidRPr="00D32C82" w:rsidTr="00B82843">
        <w:trPr>
          <w:trHeight w:val="546"/>
          <w:jc w:val="center"/>
        </w:trPr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21,1</w:t>
            </w:r>
          </w:p>
        </w:tc>
        <w:tc>
          <w:tcPr>
            <w:tcW w:w="1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</w:t>
            </w:r>
          </w:p>
        </w:tc>
        <w:tc>
          <w:tcPr>
            <w:tcW w:w="11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506,26</w:t>
            </w:r>
          </w:p>
        </w:tc>
        <w:tc>
          <w:tcPr>
            <w:tcW w:w="9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1,756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506,26</w:t>
            </w: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1,796</w:t>
            </w:r>
          </w:p>
        </w:tc>
        <w:tc>
          <w:tcPr>
            <w:tcW w:w="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144,216</w:t>
            </w:r>
          </w:p>
        </w:tc>
        <w:tc>
          <w:tcPr>
            <w:tcW w:w="8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0,241</w:t>
            </w:r>
          </w:p>
        </w:tc>
      </w:tr>
    </w:tbl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p w:rsidR="004D1B01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p w:rsidR="004D1B01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p w:rsidR="004D1B01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p w:rsidR="004D1B01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tbl>
      <w:tblPr>
        <w:tblW w:w="9748" w:type="dxa"/>
        <w:jc w:val="center"/>
        <w:tblInd w:w="60" w:type="dxa"/>
        <w:tblCellMar>
          <w:left w:w="70" w:type="dxa"/>
          <w:right w:w="70" w:type="dxa"/>
        </w:tblCellMar>
        <w:tblLook w:val="0000"/>
      </w:tblPr>
      <w:tblGrid>
        <w:gridCol w:w="1535"/>
        <w:gridCol w:w="1565"/>
        <w:gridCol w:w="1449"/>
        <w:gridCol w:w="752"/>
        <w:gridCol w:w="1002"/>
        <w:gridCol w:w="975"/>
        <w:gridCol w:w="780"/>
        <w:gridCol w:w="903"/>
        <w:gridCol w:w="787"/>
      </w:tblGrid>
      <w:tr w:rsidR="004D1B01" w:rsidRPr="001C3DBF" w:rsidTr="00B82843">
        <w:trPr>
          <w:trHeight w:val="840"/>
          <w:jc w:val="center"/>
        </w:trPr>
        <w:tc>
          <w:tcPr>
            <w:tcW w:w="153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lastRenderedPageBreak/>
              <w:t>Температура на въздуха в подпокривното пространство</w:t>
            </w:r>
          </w:p>
        </w:tc>
        <w:tc>
          <w:tcPr>
            <w:tcW w:w="156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Повърхпностна температура на таванската плоча</w:t>
            </w:r>
          </w:p>
        </w:tc>
        <w:tc>
          <w:tcPr>
            <w:tcW w:w="144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Повърхностна температура  на покривната плоча</w:t>
            </w:r>
          </w:p>
        </w:tc>
        <w:tc>
          <w:tcPr>
            <w:tcW w:w="75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Периметър на сградата</w:t>
            </w:r>
          </w:p>
        </w:tc>
        <w:tc>
          <w:tcPr>
            <w:tcW w:w="100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Критерий на Грасхоф</w:t>
            </w:r>
          </w:p>
        </w:tc>
        <w:tc>
          <w:tcPr>
            <w:tcW w:w="97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Корекционен коефициент</w:t>
            </w:r>
          </w:p>
        </w:tc>
        <w:tc>
          <w:tcPr>
            <w:tcW w:w="7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 </w:t>
            </w:r>
          </w:p>
        </w:tc>
        <w:tc>
          <w:tcPr>
            <w:tcW w:w="169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 </w:t>
            </w:r>
          </w:p>
        </w:tc>
      </w:tr>
      <w:tr w:rsidR="004D1B01" w:rsidRPr="001C3DBF" w:rsidTr="00B82843">
        <w:trPr>
          <w:trHeight w:val="765"/>
          <w:jc w:val="center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169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lang w:val="bg-BG"/>
              </w:rPr>
            </w:pPr>
            <w:r w:rsidRPr="001C3DBF">
              <w:rPr>
                <w:b/>
                <w:bCs/>
                <w:lang w:val="bg-BG"/>
              </w:rPr>
              <w:t>Характеристика на покривната конструкция</w:t>
            </w:r>
          </w:p>
        </w:tc>
      </w:tr>
      <w:tr w:rsidR="004D1B01" w:rsidRPr="001C3DBF" w:rsidTr="00B82843">
        <w:trPr>
          <w:trHeight w:val="390"/>
          <w:jc w:val="center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4D1B01" w:rsidRPr="001C3DBF" w:rsidRDefault="004D1B01" w:rsidP="00B82843">
            <w:pPr>
              <w:rPr>
                <w:b/>
                <w:bCs/>
                <w:lang w:val="bg-BG"/>
              </w:rPr>
            </w:pPr>
          </w:p>
        </w:tc>
        <w:tc>
          <w:tcPr>
            <w:tcW w:w="169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8"/>
                <w:szCs w:val="28"/>
                <w:lang w:val="bg-BG"/>
              </w:rPr>
            </w:pPr>
            <w:r w:rsidRPr="001C3DBF">
              <w:rPr>
                <w:b/>
                <w:bCs/>
                <w:sz w:val="28"/>
                <w:szCs w:val="28"/>
                <w:lang w:val="bg-BG"/>
              </w:rPr>
              <w:t> </w:t>
            </w:r>
          </w:p>
        </w:tc>
      </w:tr>
      <w:tr w:rsidR="004D1B01" w:rsidRPr="001C3DBF" w:rsidTr="00B82843">
        <w:trPr>
          <w:trHeight w:val="334"/>
          <w:jc w:val="center"/>
        </w:trPr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  <w:t></w:t>
            </w:r>
            <w:r w:rsidRPr="001C3DBF">
              <w:rPr>
                <w:b/>
                <w:bCs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1C3DBF">
              <w:rPr>
                <w:b/>
                <w:bCs/>
                <w:sz w:val="28"/>
                <w:szCs w:val="28"/>
                <w:vertAlign w:val="subscript"/>
                <w:lang w:val="bg-BG"/>
              </w:rPr>
              <w:t>u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  <w:t></w:t>
            </w:r>
            <w:r w:rsidRPr="001C3DBF">
              <w:rPr>
                <w:b/>
                <w:bCs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1C3DBF">
              <w:rPr>
                <w:b/>
                <w:bCs/>
                <w:sz w:val="28"/>
                <w:szCs w:val="28"/>
                <w:vertAlign w:val="subscript"/>
                <w:lang w:val="bg-BG"/>
              </w:rPr>
              <w:t>se1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  <w:t></w:t>
            </w:r>
            <w:r w:rsidRPr="001C3DBF">
              <w:rPr>
                <w:b/>
                <w:bCs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1C3DBF">
              <w:rPr>
                <w:b/>
                <w:bCs/>
                <w:sz w:val="28"/>
                <w:szCs w:val="28"/>
                <w:vertAlign w:val="subscript"/>
                <w:lang w:val="bg-BG"/>
              </w:rPr>
              <w:t>si2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Р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4"/>
                <w:szCs w:val="24"/>
                <w:lang w:val="bg-BG"/>
              </w:rPr>
            </w:pPr>
            <w:r w:rsidRPr="001C3DBF">
              <w:rPr>
                <w:b/>
                <w:bCs/>
                <w:sz w:val="24"/>
                <w:szCs w:val="24"/>
                <w:lang w:val="bg-BG"/>
              </w:rPr>
              <w:t>Gr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  <w:t></w:t>
            </w:r>
            <w:r w:rsidRPr="001C3DBF">
              <w:rPr>
                <w:b/>
                <w:bCs/>
                <w:sz w:val="22"/>
                <w:szCs w:val="22"/>
                <w:vertAlign w:val="subscript"/>
                <w:lang w:val="bg-BG"/>
              </w:rPr>
              <w:t>к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4"/>
                <w:szCs w:val="24"/>
                <w:lang w:val="bg-BG"/>
              </w:rPr>
            </w:pPr>
            <w:r w:rsidRPr="001C3DBF">
              <w:rPr>
                <w:b/>
                <w:bCs/>
                <w:sz w:val="24"/>
                <w:szCs w:val="24"/>
                <w:lang w:val="bg-BG"/>
              </w:rPr>
              <w:t>λ</w:t>
            </w:r>
            <w:r w:rsidRPr="001C3DBF">
              <w:rPr>
                <w:b/>
                <w:bCs/>
                <w:sz w:val="24"/>
                <w:szCs w:val="24"/>
                <w:vertAlign w:val="subscript"/>
                <w:lang w:val="bg-BG"/>
              </w:rPr>
              <w:t>екв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U</w:t>
            </w:r>
          </w:p>
        </w:tc>
        <w:tc>
          <w:tcPr>
            <w:tcW w:w="7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A</w:t>
            </w:r>
          </w:p>
        </w:tc>
      </w:tr>
      <w:tr w:rsidR="004D1B01" w:rsidRPr="001C3DBF" w:rsidTr="00B82843">
        <w:trPr>
          <w:trHeight w:val="334"/>
          <w:jc w:val="center"/>
        </w:trPr>
        <w:tc>
          <w:tcPr>
            <w:tcW w:w="1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  <w:t></w:t>
            </w:r>
            <w:r w:rsidRPr="001C3DBF">
              <w:rPr>
                <w:b/>
                <w:bCs/>
                <w:sz w:val="22"/>
                <w:szCs w:val="22"/>
                <w:lang w:val="bg-BG"/>
              </w:rPr>
              <w:t>C</w:t>
            </w:r>
          </w:p>
        </w:tc>
        <w:tc>
          <w:tcPr>
            <w:tcW w:w="15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  <w:t></w:t>
            </w:r>
            <w:r w:rsidRPr="001C3DBF">
              <w:rPr>
                <w:b/>
                <w:bCs/>
                <w:sz w:val="22"/>
                <w:szCs w:val="22"/>
                <w:lang w:val="bg-BG"/>
              </w:rPr>
              <w:t>C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rFonts w:ascii="Symbol" w:hAnsi="Symbol" w:cs="Arial"/>
                <w:b/>
                <w:bCs/>
                <w:sz w:val="22"/>
                <w:szCs w:val="22"/>
                <w:lang w:val="bg-BG"/>
              </w:rPr>
              <w:t></w:t>
            </w:r>
            <w:r w:rsidRPr="001C3DBF">
              <w:rPr>
                <w:b/>
                <w:bCs/>
                <w:sz w:val="22"/>
                <w:szCs w:val="22"/>
                <w:lang w:val="bg-BG"/>
              </w:rPr>
              <w:t>C</w:t>
            </w:r>
          </w:p>
        </w:tc>
        <w:tc>
          <w:tcPr>
            <w:tcW w:w="7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m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-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W/mK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W/m</w:t>
            </w:r>
            <w:r w:rsidRPr="001C3DBF">
              <w:rPr>
                <w:b/>
                <w:bCs/>
                <w:sz w:val="22"/>
                <w:szCs w:val="22"/>
                <w:vertAlign w:val="superscript"/>
                <w:lang w:val="bg-BG"/>
              </w:rPr>
              <w:t>2</w:t>
            </w:r>
            <w:r w:rsidRPr="001C3DBF">
              <w:rPr>
                <w:b/>
                <w:bCs/>
                <w:sz w:val="22"/>
                <w:szCs w:val="22"/>
                <w:lang w:val="bg-BG"/>
              </w:rPr>
              <w:t>K</w:t>
            </w:r>
          </w:p>
        </w:tc>
        <w:tc>
          <w:tcPr>
            <w:tcW w:w="787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4D1B01" w:rsidRPr="001C3DBF" w:rsidRDefault="004D1B01" w:rsidP="00B82843">
            <w:pPr>
              <w:shd w:val="clear" w:color="auto" w:fill="FFFFFF"/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1C3DBF">
              <w:rPr>
                <w:b/>
                <w:bCs/>
                <w:sz w:val="22"/>
                <w:szCs w:val="22"/>
                <w:lang w:val="bg-BG"/>
              </w:rPr>
              <w:t>m</w:t>
            </w:r>
            <w:r w:rsidRPr="001C3DBF">
              <w:rPr>
                <w:b/>
                <w:bCs/>
                <w:sz w:val="22"/>
                <w:szCs w:val="22"/>
                <w:vertAlign w:val="superscript"/>
                <w:lang w:val="bg-BG"/>
              </w:rPr>
              <w:t>2</w:t>
            </w:r>
          </w:p>
        </w:tc>
      </w:tr>
      <w:tr w:rsidR="004D1B01" w:rsidRPr="00D32C82" w:rsidTr="00B82843">
        <w:trPr>
          <w:trHeight w:val="344"/>
          <w:jc w:val="center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9,8</w:t>
            </w:r>
          </w:p>
        </w:tc>
        <w:tc>
          <w:tcPr>
            <w:tcW w:w="15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16,4</w:t>
            </w:r>
          </w:p>
        </w:tc>
        <w:tc>
          <w:tcPr>
            <w:tcW w:w="1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4,0</w:t>
            </w:r>
          </w:p>
        </w:tc>
        <w:tc>
          <w:tcPr>
            <w:tcW w:w="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120,18</w:t>
            </w:r>
          </w:p>
        </w:tc>
        <w:tc>
          <w:tcPr>
            <w:tcW w:w="10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3,71E+09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90,4711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2,271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0,9313</w:t>
            </w:r>
          </w:p>
        </w:tc>
        <w:tc>
          <w:tcPr>
            <w:tcW w:w="7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B01" w:rsidRDefault="004D1B01" w:rsidP="00B8284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506,26</w:t>
            </w:r>
          </w:p>
        </w:tc>
      </w:tr>
    </w:tbl>
    <w:p w:rsidR="004D1B01" w:rsidRPr="002B2C79" w:rsidRDefault="004D1B01" w:rsidP="004D1B01">
      <w:pPr>
        <w:shd w:val="clear" w:color="auto" w:fill="FFFFFF"/>
        <w:spacing w:line="360" w:lineRule="auto"/>
        <w:ind w:firstLine="400"/>
        <w:jc w:val="both"/>
        <w:rPr>
          <w:rFonts w:ascii="Arial" w:hAnsi="Arial" w:cs="Arial"/>
          <w:sz w:val="24"/>
          <w:szCs w:val="24"/>
          <w:lang w:val="bg-BG"/>
        </w:rPr>
      </w:pPr>
      <w:r w:rsidRPr="002B2C79">
        <w:rPr>
          <w:rFonts w:ascii="Arial" w:hAnsi="Arial" w:cs="Arial"/>
          <w:sz w:val="24"/>
          <w:szCs w:val="24"/>
          <w:lang w:val="ru-RU"/>
        </w:rPr>
        <w:t xml:space="preserve">Топлоизолирането на външните стени на надземната част на сградата ще доведат до подобряване коефициента на топлопреминаване през покрива до </w:t>
      </w:r>
      <w:r w:rsidRPr="002B2C79">
        <w:rPr>
          <w:rFonts w:ascii="Arial" w:hAnsi="Arial" w:cs="Arial"/>
          <w:sz w:val="24"/>
          <w:szCs w:val="24"/>
        </w:rPr>
        <w:t>U</w:t>
      </w:r>
      <w:r w:rsidRPr="002B2C79">
        <w:rPr>
          <w:rFonts w:ascii="Arial" w:hAnsi="Arial" w:cs="Arial"/>
          <w:sz w:val="24"/>
          <w:szCs w:val="24"/>
          <w:lang w:val="bg-BG"/>
        </w:rPr>
        <w:t xml:space="preserve"> = </w:t>
      </w:r>
      <w:r w:rsidRPr="002B2C79">
        <w:rPr>
          <w:rFonts w:ascii="Arial" w:hAnsi="Arial" w:cs="Arial"/>
          <w:sz w:val="24"/>
          <w:szCs w:val="24"/>
          <w:lang w:val="ru-RU"/>
        </w:rPr>
        <w:t>0</w:t>
      </w:r>
      <w:r w:rsidRPr="002B2C79">
        <w:rPr>
          <w:rFonts w:ascii="Arial" w:hAnsi="Arial" w:cs="Arial"/>
          <w:sz w:val="24"/>
          <w:szCs w:val="24"/>
          <w:lang w:val="bg-BG"/>
        </w:rPr>
        <w:t xml:space="preserve">,93 </w:t>
      </w:r>
      <w:r w:rsidRPr="002B2C79">
        <w:rPr>
          <w:rFonts w:ascii="Arial" w:hAnsi="Arial" w:cs="Arial"/>
          <w:sz w:val="24"/>
          <w:szCs w:val="24"/>
        </w:rPr>
        <w:t>W</w:t>
      </w:r>
      <w:r w:rsidRPr="002B2C79">
        <w:rPr>
          <w:rFonts w:ascii="Arial" w:hAnsi="Arial" w:cs="Arial"/>
          <w:sz w:val="24"/>
          <w:szCs w:val="24"/>
          <w:lang w:val="bg-BG"/>
        </w:rPr>
        <w:t>/</w:t>
      </w:r>
      <w:r w:rsidRPr="002B2C79">
        <w:rPr>
          <w:rFonts w:ascii="Arial" w:hAnsi="Arial" w:cs="Arial"/>
          <w:sz w:val="24"/>
          <w:szCs w:val="24"/>
        </w:rPr>
        <w:t>m</w:t>
      </w:r>
      <w:r w:rsidRPr="002B2C79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 w:rsidRPr="002B2C79">
        <w:rPr>
          <w:rFonts w:ascii="Arial" w:hAnsi="Arial" w:cs="Arial"/>
          <w:sz w:val="24"/>
          <w:szCs w:val="24"/>
        </w:rPr>
        <w:t>K</w:t>
      </w:r>
      <w:r w:rsidRPr="002B2C79">
        <w:rPr>
          <w:rFonts w:ascii="Arial" w:hAnsi="Arial" w:cs="Arial"/>
          <w:sz w:val="24"/>
          <w:szCs w:val="24"/>
          <w:lang w:val="bg-BG"/>
        </w:rPr>
        <w:t xml:space="preserve"> и</w:t>
      </w: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2B2C79">
        <w:rPr>
          <w:rFonts w:ascii="Arial" w:hAnsi="Arial" w:cs="Arial"/>
          <w:sz w:val="24"/>
          <w:szCs w:val="24"/>
          <w:lang w:val="bg-BG"/>
        </w:rPr>
        <w:t xml:space="preserve">годишно спестяване на енергия в размер на 5579 </w:t>
      </w:r>
      <w:r w:rsidRPr="002B2C79">
        <w:rPr>
          <w:rFonts w:ascii="Arial" w:hAnsi="Arial" w:cs="Arial"/>
          <w:sz w:val="24"/>
          <w:szCs w:val="24"/>
        </w:rPr>
        <w:t>kWh</w:t>
      </w:r>
      <w:r w:rsidRPr="002B2C79">
        <w:rPr>
          <w:rFonts w:ascii="Arial" w:hAnsi="Arial" w:cs="Arial"/>
          <w:sz w:val="24"/>
          <w:szCs w:val="24"/>
          <w:lang w:val="bg-BG"/>
        </w:rPr>
        <w:t>.</w:t>
      </w:r>
    </w:p>
    <w:p w:rsidR="004D1B01" w:rsidRPr="001C3DBF" w:rsidRDefault="004D1B01" w:rsidP="004D1B01">
      <w:pPr>
        <w:spacing w:line="360" w:lineRule="auto"/>
        <w:jc w:val="both"/>
        <w:rPr>
          <w:rFonts w:ascii="Haettenschweiler" w:hAnsi="Haettenschweiler" w:cs="Arial"/>
          <w:sz w:val="28"/>
          <w:szCs w:val="28"/>
          <w:lang w:val="ru-RU"/>
        </w:rPr>
      </w:pPr>
      <w:r w:rsidRPr="001C3DBF">
        <w:rPr>
          <w:rFonts w:ascii="Haettenschweiler" w:hAnsi="Haettenschweiler" w:cs="Arial"/>
          <w:sz w:val="28"/>
          <w:szCs w:val="28"/>
          <w:lang w:val="bg-BG"/>
        </w:rPr>
        <w:t>2.8.1 Оценка от  Прилагане на ПАКЕТ 2  от енергоспестяващи мерки:</w:t>
      </w:r>
    </w:p>
    <w:p w:rsidR="004D1B01" w:rsidRPr="00D32C82" w:rsidRDefault="004D1B01" w:rsidP="004D1B01">
      <w:pPr>
        <w:spacing w:line="360" w:lineRule="auto"/>
        <w:jc w:val="center"/>
        <w:rPr>
          <w:noProof/>
          <w:color w:val="FF0000"/>
          <w:highlight w:val="yellow"/>
        </w:rPr>
      </w:pPr>
      <w:r>
        <w:rPr>
          <w:noProof/>
          <w:color w:val="FF0000"/>
          <w:lang w:val="bg-BG"/>
        </w:rPr>
        <w:drawing>
          <wp:inline distT="0" distB="0" distL="0" distR="0">
            <wp:extent cx="6477000" cy="3609975"/>
            <wp:effectExtent l="19050" t="0" r="0" b="0"/>
            <wp:docPr id="70" name="Картина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60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D32C82" w:rsidRDefault="004D1B01" w:rsidP="004D1B01">
      <w:pPr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bg-BG"/>
        </w:rPr>
        <w:t>Фиг. 2.31</w:t>
      </w: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. </w:t>
      </w:r>
      <w:r w:rsidRPr="002B2C79">
        <w:rPr>
          <w:rFonts w:ascii="Arial" w:hAnsi="Arial" w:cs="Arial"/>
          <w:sz w:val="24"/>
          <w:szCs w:val="24"/>
          <w:lang w:val="bg-BG"/>
        </w:rPr>
        <w:t>Годишен разход на енергия при енергоспестяващи мерки Пакет2</w:t>
      </w:r>
    </w:p>
    <w:p w:rsidR="004D1B01" w:rsidRPr="00D32C82" w:rsidRDefault="004D1B01" w:rsidP="004D1B01">
      <w:pPr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5772150" cy="3733800"/>
            <wp:effectExtent l="19050" t="0" r="0" b="0"/>
            <wp:docPr id="71" name="Картина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D32C82" w:rsidRDefault="004D1B01" w:rsidP="004D1B01">
      <w:pPr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bg-BG"/>
        </w:rPr>
        <w:t>Фиг. 2.32</w:t>
      </w: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. </w:t>
      </w:r>
      <w:r w:rsidRPr="002B2C79">
        <w:rPr>
          <w:rFonts w:ascii="Arial" w:hAnsi="Arial" w:cs="Arial"/>
          <w:sz w:val="24"/>
          <w:szCs w:val="24"/>
          <w:lang w:val="bg-BG"/>
        </w:rPr>
        <w:t>Годишен ефект от предлаганите енергоспестяващи мерки П2</w:t>
      </w:r>
    </w:p>
    <w:p w:rsidR="004D1B01" w:rsidRPr="00D32C82" w:rsidRDefault="004D1B01" w:rsidP="004D1B01">
      <w:pPr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D32C82" w:rsidRDefault="004D1B01" w:rsidP="004D1B01">
      <w:pPr>
        <w:spacing w:line="360" w:lineRule="auto"/>
        <w:jc w:val="center"/>
        <w:rPr>
          <w:rFonts w:ascii="Haettenschweiler" w:hAnsi="Haettenschweiler" w:cs="Arial"/>
          <w:color w:val="FF0000"/>
          <w:sz w:val="28"/>
          <w:szCs w:val="28"/>
          <w:lang w:val="ru-RU"/>
        </w:rPr>
      </w:pPr>
      <w:r>
        <w:rPr>
          <w:rFonts w:ascii="Haettenschweiler" w:hAnsi="Haettenschweiler" w:cs="Arial"/>
          <w:noProof/>
          <w:color w:val="FF0000"/>
          <w:sz w:val="28"/>
          <w:szCs w:val="28"/>
          <w:lang w:val="bg-BG"/>
        </w:rPr>
        <w:drawing>
          <wp:inline distT="0" distB="0" distL="0" distR="0">
            <wp:extent cx="6477000" cy="4343400"/>
            <wp:effectExtent l="19050" t="0" r="0" b="0"/>
            <wp:docPr id="72" name="Картина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B01" w:rsidRPr="00D32C82" w:rsidRDefault="004D1B01" w:rsidP="004D1B01">
      <w:pPr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bg-BG"/>
        </w:rPr>
        <w:t>Фиг. 2.33.</w:t>
      </w:r>
      <w:r w:rsidRPr="00D32C82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124230">
        <w:rPr>
          <w:rFonts w:ascii="Arial" w:hAnsi="Arial" w:cs="Arial"/>
          <w:sz w:val="24"/>
          <w:szCs w:val="24"/>
          <w:lang w:val="bg-BG"/>
        </w:rPr>
        <w:t>Годишни загуби при П2</w:t>
      </w:r>
    </w:p>
    <w:p w:rsidR="004D1B01" w:rsidRPr="00D32C82" w:rsidRDefault="004D1B01" w:rsidP="004D1B01">
      <w:pPr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D32C82" w:rsidRDefault="004D1B01" w:rsidP="004D1B01">
      <w:pPr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D32C82" w:rsidRDefault="004D1B01" w:rsidP="004D1B01">
      <w:pPr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124230" w:rsidRDefault="004D1B01" w:rsidP="004D1B01">
      <w:pPr>
        <w:spacing w:line="360" w:lineRule="auto"/>
        <w:rPr>
          <w:rFonts w:ascii="Haettenschweiler" w:hAnsi="Haettenschweiler" w:cs="Arial"/>
          <w:sz w:val="28"/>
          <w:szCs w:val="28"/>
          <w:lang w:val="bg-BG"/>
        </w:rPr>
      </w:pPr>
      <w:r w:rsidRPr="00124230">
        <w:rPr>
          <w:rFonts w:ascii="Haettenschweiler" w:hAnsi="Haettenschweiler" w:cs="Arial"/>
          <w:sz w:val="28"/>
          <w:szCs w:val="28"/>
          <w:lang w:val="bg-BG"/>
        </w:rPr>
        <w:t>2.8.2 Финансов анализ на мерките от Пакет 2</w:t>
      </w:r>
    </w:p>
    <w:p w:rsidR="004D1B01" w:rsidRPr="00124230" w:rsidRDefault="004D1B01" w:rsidP="004D1B01">
      <w:pPr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124230">
        <w:rPr>
          <w:rFonts w:ascii="Arial" w:hAnsi="Arial" w:cs="Arial"/>
          <w:sz w:val="24"/>
          <w:szCs w:val="24"/>
          <w:lang w:val="bg-BG"/>
        </w:rPr>
        <w:t>Таблица 4</w:t>
      </w:r>
      <w:r>
        <w:rPr>
          <w:rFonts w:ascii="Arial" w:hAnsi="Arial" w:cs="Arial"/>
          <w:sz w:val="24"/>
          <w:szCs w:val="24"/>
          <w:lang w:val="bg-BG"/>
        </w:rPr>
        <w:t>1</w:t>
      </w:r>
      <w:r w:rsidRPr="00124230">
        <w:rPr>
          <w:rFonts w:ascii="Arial" w:hAnsi="Arial" w:cs="Arial"/>
          <w:sz w:val="24"/>
          <w:szCs w:val="24"/>
          <w:lang w:val="bg-BG"/>
        </w:rPr>
        <w:t>. Финансов анализ П2</w:t>
      </w:r>
    </w:p>
    <w:tbl>
      <w:tblPr>
        <w:tblW w:w="5000" w:type="pct"/>
        <w:tblCellMar>
          <w:left w:w="75" w:type="dxa"/>
          <w:right w:w="70" w:type="dxa"/>
        </w:tblCellMar>
        <w:tblLook w:val="04A0"/>
      </w:tblPr>
      <w:tblGrid>
        <w:gridCol w:w="5934"/>
        <w:gridCol w:w="888"/>
        <w:gridCol w:w="21"/>
        <w:gridCol w:w="1072"/>
        <w:gridCol w:w="878"/>
        <w:gridCol w:w="1557"/>
      </w:tblGrid>
      <w:tr w:rsidR="004D1B01" w:rsidRPr="00124230" w:rsidTr="00B82843">
        <w:trPr>
          <w:trHeight w:val="300"/>
          <w:tblHeader/>
        </w:trPr>
        <w:tc>
          <w:tcPr>
            <w:tcW w:w="286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Описание на строително-монтажни работи</w:t>
            </w:r>
          </w:p>
        </w:tc>
        <w:tc>
          <w:tcPr>
            <w:tcW w:w="429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Ед. мярка</w:t>
            </w:r>
          </w:p>
        </w:tc>
        <w:tc>
          <w:tcPr>
            <w:tcW w:w="528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Количе-ство</w:t>
            </w:r>
          </w:p>
        </w:tc>
        <w:tc>
          <w:tcPr>
            <w:tcW w:w="42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Ед. цена </w:t>
            </w: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br/>
              <w:t>(лв)</w:t>
            </w:r>
          </w:p>
        </w:tc>
        <w:tc>
          <w:tcPr>
            <w:tcW w:w="7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Обща цена </w:t>
            </w: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br/>
              <w:t>(лв)</w:t>
            </w:r>
          </w:p>
        </w:tc>
      </w:tr>
      <w:tr w:rsidR="004D1B01" w:rsidRPr="00124230" w:rsidTr="00B82843">
        <w:trPr>
          <w:trHeight w:val="300"/>
          <w:tblHeader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4D1B01" w:rsidRPr="00124230" w:rsidTr="00B82843">
        <w:trPr>
          <w:trHeight w:val="300"/>
          <w:tblHeader/>
        </w:trPr>
        <w:tc>
          <w:tcPr>
            <w:tcW w:w="28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2</w:t>
            </w:r>
          </w:p>
        </w:tc>
        <w:tc>
          <w:tcPr>
            <w:tcW w:w="42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3</w:t>
            </w:r>
          </w:p>
        </w:tc>
        <w:tc>
          <w:tcPr>
            <w:tcW w:w="528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4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5</w:t>
            </w:r>
          </w:p>
        </w:tc>
        <w:tc>
          <w:tcPr>
            <w:tcW w:w="7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6</w:t>
            </w:r>
          </w:p>
        </w:tc>
      </w:tr>
      <w:tr w:rsidR="004D1B01" w:rsidRPr="00D32C82" w:rsidTr="00B82843">
        <w:trPr>
          <w:trHeight w:val="697"/>
        </w:trPr>
        <w:tc>
          <w:tcPr>
            <w:tcW w:w="28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МЯРКА № 1 : Топлинно изолиране на външните стени</w:t>
            </w:r>
          </w:p>
        </w:tc>
        <w:tc>
          <w:tcPr>
            <w:tcW w:w="4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sz w:val="24"/>
                <w:szCs w:val="24"/>
              </w:rPr>
              <w:t>m²</w:t>
            </w:r>
          </w:p>
        </w:tc>
        <w:tc>
          <w:tcPr>
            <w:tcW w:w="5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1985,5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89</w:t>
            </w:r>
          </w:p>
        </w:tc>
        <w:tc>
          <w:tcPr>
            <w:tcW w:w="7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176709,5</w:t>
            </w:r>
          </w:p>
        </w:tc>
      </w:tr>
      <w:tr w:rsidR="004D1B01" w:rsidRPr="00D32C82" w:rsidTr="00B82843">
        <w:trPr>
          <w:trHeight w:val="848"/>
        </w:trPr>
        <w:tc>
          <w:tcPr>
            <w:tcW w:w="28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МЯРКА № 2 : Подмяна на  дограма</w:t>
            </w: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bg-BG"/>
              </w:rPr>
              <w:t>та</w:t>
            </w: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 xml:space="preserve"> със системи от </w:t>
            </w: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PVC</w:t>
            </w: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/</w:t>
            </w: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Al</w:t>
            </w: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 xml:space="preserve"> профили и стъклопакет</w:t>
            </w:r>
          </w:p>
        </w:tc>
        <w:tc>
          <w:tcPr>
            <w:tcW w:w="4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sz w:val="24"/>
                <w:szCs w:val="24"/>
              </w:rPr>
              <w:t>m²</w:t>
            </w:r>
          </w:p>
        </w:tc>
        <w:tc>
          <w:tcPr>
            <w:tcW w:w="5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281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210</w:t>
            </w:r>
          </w:p>
        </w:tc>
        <w:tc>
          <w:tcPr>
            <w:tcW w:w="7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59010</w:t>
            </w:r>
          </w:p>
        </w:tc>
      </w:tr>
      <w:tr w:rsidR="004D1B01" w:rsidRPr="00D32C82" w:rsidTr="00B82843">
        <w:trPr>
          <w:trHeight w:val="549"/>
        </w:trPr>
        <w:tc>
          <w:tcPr>
            <w:tcW w:w="28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МЯРКА № 4 : Топлинно изолиране пода</w:t>
            </w:r>
          </w:p>
        </w:tc>
        <w:tc>
          <w:tcPr>
            <w:tcW w:w="4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sz w:val="24"/>
                <w:szCs w:val="24"/>
              </w:rPr>
              <w:t>m²</w:t>
            </w:r>
          </w:p>
        </w:tc>
        <w:tc>
          <w:tcPr>
            <w:tcW w:w="5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566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132</w:t>
            </w:r>
          </w:p>
        </w:tc>
        <w:tc>
          <w:tcPr>
            <w:tcW w:w="7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74712</w:t>
            </w:r>
          </w:p>
        </w:tc>
      </w:tr>
      <w:tr w:rsidR="004D1B01" w:rsidRPr="00D32C82" w:rsidTr="00B82843">
        <w:trPr>
          <w:trHeight w:val="713"/>
        </w:trPr>
        <w:tc>
          <w:tcPr>
            <w:tcW w:w="28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shd w:val="clear" w:color="auto" w:fill="FFFFFF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 xml:space="preserve">МЯРКА № 5 : </w:t>
            </w:r>
            <w:r w:rsidRPr="00124230">
              <w:rPr>
                <w:rFonts w:ascii="Arial" w:hAnsi="Arial" w:cs="Arial"/>
                <w:b/>
                <w:i/>
                <w:sz w:val="24"/>
                <w:szCs w:val="24"/>
                <w:lang w:val="bg-BG"/>
              </w:rPr>
              <w:t>Енергийно ефективно стълбищно осветление</w:t>
            </w:r>
          </w:p>
        </w:tc>
        <w:tc>
          <w:tcPr>
            <w:tcW w:w="4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124230" w:rsidRDefault="004D1B01" w:rsidP="00B82843">
            <w:pPr>
              <w:shd w:val="clear" w:color="auto" w:fill="FFFFFF"/>
              <w:jc w:val="center"/>
              <w:rPr>
                <w:rFonts w:ascii="Arial" w:hAnsi="Arial" w:cs="Arial"/>
                <w:b/>
                <w:sz w:val="24"/>
                <w:szCs w:val="24"/>
                <w:lang w:val="bg-BG"/>
              </w:rPr>
            </w:pPr>
            <w:r w:rsidRPr="00124230">
              <w:rPr>
                <w:rFonts w:ascii="Arial" w:hAnsi="Arial" w:cs="Arial"/>
                <w:b/>
                <w:sz w:val="24"/>
                <w:szCs w:val="24"/>
                <w:lang w:val="bg-BG"/>
              </w:rPr>
              <w:t>бр.</w:t>
            </w:r>
          </w:p>
        </w:tc>
        <w:tc>
          <w:tcPr>
            <w:tcW w:w="5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38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37</w:t>
            </w:r>
          </w:p>
        </w:tc>
        <w:tc>
          <w:tcPr>
            <w:tcW w:w="7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1406</w:t>
            </w:r>
          </w:p>
        </w:tc>
      </w:tr>
      <w:tr w:rsidR="004D1B01" w:rsidRPr="00F5375F" w:rsidTr="00B82843">
        <w:trPr>
          <w:trHeight w:val="567"/>
        </w:trPr>
        <w:tc>
          <w:tcPr>
            <w:tcW w:w="4248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F5375F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  <w:highlight w:val="yellow"/>
              </w:rPr>
            </w:pPr>
            <w:r w:rsidRPr="00F5375F">
              <w:rPr>
                <w:rFonts w:ascii="Arial" w:hAnsi="Arial" w:cs="Arial"/>
                <w:b/>
                <w:bCs/>
                <w:sz w:val="24"/>
                <w:szCs w:val="24"/>
              </w:rPr>
              <w:t>ВСИЧКО</w:t>
            </w:r>
            <w:r w:rsidRPr="00F5375F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 xml:space="preserve"> с ДДС</w:t>
            </w:r>
            <w:r w:rsidRPr="00F5375F">
              <w:rPr>
                <w:rFonts w:ascii="Arial" w:hAnsi="Arial" w:cs="Arial"/>
                <w:b/>
                <w:bCs/>
                <w:sz w:val="24"/>
                <w:szCs w:val="24"/>
              </w:rPr>
              <w:t>:</w:t>
            </w:r>
          </w:p>
        </w:tc>
        <w:tc>
          <w:tcPr>
            <w:tcW w:w="7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F5375F">
              <w:rPr>
                <w:rFonts w:ascii="Arial" w:hAnsi="Arial" w:cs="Arial"/>
              </w:rPr>
              <w:t>311837,5</w:t>
            </w:r>
          </w:p>
        </w:tc>
      </w:tr>
    </w:tbl>
    <w:p w:rsidR="004D1B01" w:rsidRPr="00D32C82" w:rsidRDefault="004D1B01" w:rsidP="004D1B01">
      <w:pPr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124230" w:rsidRDefault="004D1B01" w:rsidP="004D1B01">
      <w:pPr>
        <w:spacing w:line="360" w:lineRule="auto"/>
        <w:rPr>
          <w:rFonts w:ascii="Haettenschweiler" w:hAnsi="Haettenschweiler" w:cs="Arial"/>
          <w:sz w:val="28"/>
          <w:szCs w:val="28"/>
          <w:lang w:val="bg-BG"/>
        </w:rPr>
      </w:pPr>
      <w:r w:rsidRPr="00124230">
        <w:rPr>
          <w:rFonts w:ascii="Haettenschweiler" w:hAnsi="Haettenschweiler" w:cs="Arial"/>
          <w:sz w:val="28"/>
          <w:szCs w:val="28"/>
          <w:lang w:val="bg-BG"/>
        </w:rPr>
        <w:t>2.8.3.Технико-икономическа оценка на мерките от Пакет 2</w:t>
      </w:r>
    </w:p>
    <w:p w:rsidR="004D1B01" w:rsidRPr="00124230" w:rsidRDefault="004D1B01" w:rsidP="004D1B01">
      <w:pPr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124230">
        <w:rPr>
          <w:rFonts w:ascii="Arial" w:hAnsi="Arial" w:cs="Arial"/>
          <w:sz w:val="24"/>
          <w:szCs w:val="24"/>
          <w:lang w:val="bg-BG"/>
        </w:rPr>
        <w:t>Таблица 4</w:t>
      </w:r>
      <w:r>
        <w:rPr>
          <w:rFonts w:ascii="Arial" w:hAnsi="Arial" w:cs="Arial"/>
          <w:sz w:val="24"/>
          <w:szCs w:val="24"/>
          <w:lang w:val="bg-BG"/>
        </w:rPr>
        <w:t>2</w:t>
      </w:r>
      <w:r w:rsidRPr="00124230">
        <w:rPr>
          <w:rFonts w:ascii="Arial" w:hAnsi="Arial" w:cs="Arial"/>
          <w:sz w:val="24"/>
          <w:szCs w:val="24"/>
          <w:lang w:val="bg-BG"/>
        </w:rPr>
        <w:t>. Технико-икономическа оценка на мерките П2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/>
      </w:tblPr>
      <w:tblGrid>
        <w:gridCol w:w="454"/>
        <w:gridCol w:w="5962"/>
        <w:gridCol w:w="1550"/>
        <w:gridCol w:w="1276"/>
        <w:gridCol w:w="1019"/>
      </w:tblGrid>
      <w:tr w:rsidR="004D1B01" w:rsidRPr="00124230" w:rsidTr="00B82843">
        <w:trPr>
          <w:trHeight w:val="907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  <w:t>№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  <w:t>Наименование на енергоспестяващите мерки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  <w:t>Същест</w:t>
            </w: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val="bg-BG" w:eastAsia="en-US"/>
              </w:rPr>
              <w:t>-</w:t>
            </w: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  <w:t>вуващо положение</w:t>
            </w:r>
          </w:p>
        </w:tc>
        <w:tc>
          <w:tcPr>
            <w:tcW w:w="22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val="ru-RU" w:eastAsia="en-US"/>
              </w:rPr>
              <w:t>Икономия</w:t>
            </w:r>
          </w:p>
        </w:tc>
      </w:tr>
      <w:tr w:rsidR="004D1B01" w:rsidRPr="00124230" w:rsidTr="00B82843">
        <w:trPr>
          <w:trHeight w:val="285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kWh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kWh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%</w:t>
            </w:r>
          </w:p>
        </w:tc>
      </w:tr>
      <w:tr w:rsidR="004D1B01" w:rsidRPr="00D32C82" w:rsidTr="00B82843">
        <w:trPr>
          <w:trHeight w:val="707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B1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Топлинно изолиране на външните стени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652942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F5375F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300201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color w:val="000000"/>
                <w:sz w:val="24"/>
                <w:szCs w:val="24"/>
              </w:rPr>
              <w:t>45,98</w:t>
            </w:r>
          </w:p>
        </w:tc>
      </w:tr>
      <w:tr w:rsidR="004D1B01" w:rsidRPr="00D32C82" w:rsidTr="00B82843">
        <w:trPr>
          <w:trHeight w:val="827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Ефект от ЕСМ 1: подобряване на коефициента на топлопреминаване през покрива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652942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F5375F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5579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color w:val="000000"/>
                <w:sz w:val="24"/>
                <w:szCs w:val="24"/>
              </w:rPr>
              <w:t>0,85</w:t>
            </w:r>
          </w:p>
        </w:tc>
      </w:tr>
      <w:tr w:rsidR="004D1B01" w:rsidRPr="00D32C82" w:rsidTr="00B82843">
        <w:trPr>
          <w:trHeight w:val="7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B2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Подмяна на старата дограма със система от PVC/Alпрофили и стъклопакети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652942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F5375F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27677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color w:val="000000"/>
                <w:sz w:val="24"/>
                <w:szCs w:val="24"/>
              </w:rPr>
              <w:t>4,24</w:t>
            </w:r>
          </w:p>
        </w:tc>
      </w:tr>
      <w:tr w:rsidR="004D1B01" w:rsidRPr="00D32C82" w:rsidTr="00B82843">
        <w:trPr>
          <w:trHeight w:val="838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Ефект от мярка В2 – подобряване инфилтрацията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652942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F5375F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5051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color w:val="000000"/>
                <w:sz w:val="24"/>
                <w:szCs w:val="24"/>
              </w:rPr>
              <w:t>0,77</w:t>
            </w:r>
          </w:p>
        </w:tc>
      </w:tr>
      <w:tr w:rsidR="004D1B01" w:rsidRPr="00D32C82" w:rsidTr="00B82843">
        <w:trPr>
          <w:trHeight w:val="625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B4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Топлинно изолиране на пода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652942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F5375F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39042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color w:val="000000"/>
                <w:sz w:val="24"/>
                <w:szCs w:val="24"/>
              </w:rPr>
              <w:t>5,98</w:t>
            </w:r>
          </w:p>
        </w:tc>
      </w:tr>
      <w:tr w:rsidR="004D1B01" w:rsidRPr="00D32C82" w:rsidTr="00B82843">
        <w:trPr>
          <w:trHeight w:val="695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С1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Енергийно ефективно стълбищно осветление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652942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F5375F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871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color w:val="000000"/>
                <w:sz w:val="24"/>
                <w:szCs w:val="24"/>
              </w:rPr>
              <w:t>0,13</w:t>
            </w:r>
          </w:p>
        </w:tc>
      </w:tr>
      <w:tr w:rsidR="004D1B01" w:rsidRPr="00D32C82" w:rsidTr="00B82843">
        <w:trPr>
          <w:trHeight w:val="55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FF0000"/>
                <w:sz w:val="24"/>
                <w:szCs w:val="24"/>
                <w:lang w:val="bg-BG"/>
              </w:rPr>
            </w:pP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rPr>
                <w:rFonts w:ascii="Arial" w:hAnsi="Arial" w:cs="Arial"/>
                <w:b/>
                <w:bCs/>
                <w:i/>
                <w:iCs/>
                <w:color w:val="FF0000"/>
                <w:sz w:val="24"/>
                <w:szCs w:val="24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652942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F5375F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378422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F5375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58,0</w:t>
            </w:r>
          </w:p>
        </w:tc>
      </w:tr>
    </w:tbl>
    <w:p w:rsidR="004D1B01" w:rsidRPr="00D32C82" w:rsidRDefault="004D1B01" w:rsidP="004D1B01">
      <w:pPr>
        <w:spacing w:line="360" w:lineRule="auto"/>
        <w:ind w:firstLine="708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D32C82" w:rsidRDefault="004D1B01" w:rsidP="004D1B01">
      <w:pPr>
        <w:spacing w:line="360" w:lineRule="auto"/>
        <w:ind w:firstLine="708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B34218" w:rsidRDefault="004D1B01" w:rsidP="004D1B01">
      <w:pPr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B34218">
        <w:rPr>
          <w:rFonts w:ascii="Arial" w:hAnsi="Arial" w:cs="Arial"/>
          <w:sz w:val="24"/>
          <w:szCs w:val="24"/>
          <w:lang w:val="bg-BG"/>
        </w:rPr>
        <w:t>Таблица 43. Срок на откупуване на мерките от Пакет 2</w:t>
      </w:r>
    </w:p>
    <w:tbl>
      <w:tblPr>
        <w:tblW w:w="5041" w:type="pct"/>
        <w:tblLook w:val="04A0"/>
      </w:tblPr>
      <w:tblGrid>
        <w:gridCol w:w="590"/>
        <w:gridCol w:w="5047"/>
        <w:gridCol w:w="1701"/>
        <w:gridCol w:w="1559"/>
        <w:gridCol w:w="1609"/>
      </w:tblGrid>
      <w:tr w:rsidR="004D1B01" w:rsidRPr="00124230" w:rsidTr="00B82843">
        <w:trPr>
          <w:trHeight w:val="624"/>
        </w:trPr>
        <w:tc>
          <w:tcPr>
            <w:tcW w:w="5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5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Наименование на енергоспестяващите мерки</w:t>
            </w:r>
          </w:p>
        </w:tc>
        <w:tc>
          <w:tcPr>
            <w:tcW w:w="48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Анализ</w:t>
            </w:r>
          </w:p>
        </w:tc>
      </w:tr>
      <w:tr w:rsidR="004D1B01" w:rsidRPr="00124230" w:rsidTr="00B82843">
        <w:trPr>
          <w:trHeight w:val="62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Инвестиция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Печалба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Срок на откупуване</w:t>
            </w:r>
          </w:p>
        </w:tc>
      </w:tr>
      <w:tr w:rsidR="004D1B01" w:rsidRPr="00124230" w:rsidTr="00B82843">
        <w:trPr>
          <w:trHeight w:val="285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лв.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лв.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eastAsia="en-US"/>
              </w:rPr>
              <w:t>години</w:t>
            </w:r>
          </w:p>
        </w:tc>
      </w:tr>
      <w:tr w:rsidR="004D1B01" w:rsidRPr="00D32C82" w:rsidTr="00B82843">
        <w:trPr>
          <w:trHeight w:val="907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B1</w:t>
            </w: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Топлинно изолиране на външните стени</w:t>
            </w:r>
          </w:p>
        </w:tc>
        <w:tc>
          <w:tcPr>
            <w:tcW w:w="1701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23D1">
              <w:rPr>
                <w:rFonts w:ascii="Arial" w:hAnsi="Arial" w:cs="Arial"/>
                <w:sz w:val="22"/>
                <w:szCs w:val="22"/>
              </w:rPr>
              <w:t>176709,5</w:t>
            </w:r>
          </w:p>
        </w:tc>
        <w:tc>
          <w:tcPr>
            <w:tcW w:w="1559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23D1">
              <w:rPr>
                <w:rFonts w:ascii="Arial" w:hAnsi="Arial" w:cs="Arial"/>
                <w:sz w:val="22"/>
                <w:szCs w:val="22"/>
              </w:rPr>
              <w:t>9 386,07</w:t>
            </w:r>
          </w:p>
        </w:tc>
        <w:tc>
          <w:tcPr>
            <w:tcW w:w="1609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23D1">
              <w:rPr>
                <w:rFonts w:ascii="Arial" w:hAnsi="Arial" w:cs="Arial"/>
                <w:sz w:val="22"/>
                <w:szCs w:val="22"/>
              </w:rPr>
              <w:t>18,8</w:t>
            </w:r>
          </w:p>
        </w:tc>
      </w:tr>
      <w:tr w:rsidR="004D1B01" w:rsidRPr="00D32C82" w:rsidTr="00B82843">
        <w:trPr>
          <w:trHeight w:val="907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Ефект от ЕСМ 1: подобряване на коефициента на топлопреминаване през покрива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4D1B01" w:rsidRPr="00D32C82" w:rsidTr="00B82843">
        <w:trPr>
          <w:trHeight w:val="907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B2</w:t>
            </w: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Подмяна на старата дограма със система от PVC/Alпрофили и стъклопакети</w:t>
            </w:r>
          </w:p>
        </w:tc>
        <w:tc>
          <w:tcPr>
            <w:tcW w:w="1701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BB23D1">
              <w:rPr>
                <w:rFonts w:ascii="Arial" w:hAnsi="Arial" w:cs="Arial"/>
                <w:bCs/>
                <w:sz w:val="22"/>
                <w:szCs w:val="22"/>
              </w:rPr>
              <w:t>59010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23D1">
              <w:rPr>
                <w:rFonts w:ascii="Arial" w:hAnsi="Arial" w:cs="Arial"/>
                <w:sz w:val="22"/>
                <w:szCs w:val="22"/>
              </w:rPr>
              <w:t>174,43</w:t>
            </w:r>
          </w:p>
        </w:tc>
        <w:tc>
          <w:tcPr>
            <w:tcW w:w="1609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23D1">
              <w:rPr>
                <w:rFonts w:ascii="Arial" w:hAnsi="Arial" w:cs="Arial"/>
                <w:sz w:val="22"/>
                <w:szCs w:val="22"/>
              </w:rPr>
              <w:t>338,3</w:t>
            </w:r>
          </w:p>
        </w:tc>
      </w:tr>
      <w:tr w:rsidR="004D1B01" w:rsidRPr="00D32C82" w:rsidTr="00B82843">
        <w:trPr>
          <w:trHeight w:val="907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Ефект от мярка В2 – подобряване инфилтрацията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4D1B01" w:rsidRPr="00D32C82" w:rsidTr="00B82843">
        <w:trPr>
          <w:trHeight w:val="592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B4</w:t>
            </w: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Топлинно изолиране на пода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23D1">
              <w:rPr>
                <w:rFonts w:ascii="Arial" w:hAnsi="Arial" w:cs="Arial"/>
                <w:sz w:val="22"/>
                <w:szCs w:val="22"/>
              </w:rPr>
              <w:t>74712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23D1">
              <w:rPr>
                <w:rFonts w:ascii="Arial" w:hAnsi="Arial" w:cs="Arial"/>
                <w:sz w:val="22"/>
                <w:szCs w:val="22"/>
              </w:rPr>
              <w:t>865,35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23D1">
              <w:rPr>
                <w:rFonts w:ascii="Arial" w:hAnsi="Arial" w:cs="Arial"/>
                <w:sz w:val="22"/>
                <w:szCs w:val="22"/>
              </w:rPr>
              <w:t>86,3</w:t>
            </w:r>
          </w:p>
        </w:tc>
      </w:tr>
      <w:tr w:rsidR="004D1B01" w:rsidRPr="00D32C82" w:rsidTr="00B82843">
        <w:trPr>
          <w:trHeight w:val="700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С1</w:t>
            </w: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Енергийно ефективно стълбищно осветление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BB23D1">
              <w:rPr>
                <w:rFonts w:ascii="Arial" w:hAnsi="Arial" w:cs="Arial"/>
                <w:bCs/>
                <w:sz w:val="22"/>
                <w:szCs w:val="22"/>
              </w:rPr>
              <w:t>1406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23D1">
              <w:rPr>
                <w:rFonts w:ascii="Arial" w:hAnsi="Arial" w:cs="Arial"/>
                <w:sz w:val="22"/>
                <w:szCs w:val="22"/>
              </w:rPr>
              <w:t>157,92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23D1">
              <w:rPr>
                <w:rFonts w:ascii="Arial" w:hAnsi="Arial" w:cs="Arial"/>
                <w:sz w:val="22"/>
                <w:szCs w:val="22"/>
              </w:rPr>
              <w:t>8,9</w:t>
            </w:r>
          </w:p>
        </w:tc>
      </w:tr>
      <w:tr w:rsidR="004D1B01" w:rsidRPr="00D32C82" w:rsidTr="00B82843">
        <w:trPr>
          <w:trHeight w:val="487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</w:rPr>
              <w:t>П2</w:t>
            </w: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124230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</w:pPr>
            <w:r w:rsidRPr="00124230">
              <w:rPr>
                <w:rFonts w:ascii="Arial" w:hAnsi="Arial" w:cs="Arial"/>
                <w:b/>
                <w:bCs/>
                <w:sz w:val="24"/>
                <w:szCs w:val="24"/>
                <w:lang w:val="ru-RU"/>
              </w:rPr>
              <w:t>Общ пакет от мерки П2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B23D1">
              <w:rPr>
                <w:rFonts w:ascii="Arial" w:hAnsi="Arial" w:cs="Arial"/>
                <w:b/>
                <w:bCs/>
                <w:sz w:val="22"/>
                <w:szCs w:val="22"/>
              </w:rPr>
              <w:t>311 837,50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B23D1">
              <w:rPr>
                <w:rFonts w:ascii="Arial" w:hAnsi="Arial" w:cs="Arial"/>
                <w:b/>
                <w:bCs/>
                <w:sz w:val="22"/>
                <w:szCs w:val="22"/>
              </w:rPr>
              <w:t>10 583,78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B23D1">
              <w:rPr>
                <w:rFonts w:ascii="Arial" w:hAnsi="Arial" w:cs="Arial"/>
                <w:b/>
                <w:bCs/>
                <w:sz w:val="22"/>
                <w:szCs w:val="22"/>
              </w:rPr>
              <w:t>29,5</w:t>
            </w:r>
          </w:p>
        </w:tc>
      </w:tr>
    </w:tbl>
    <w:p w:rsidR="004D1B01" w:rsidRPr="00D32C82" w:rsidRDefault="004D1B01" w:rsidP="004D1B01">
      <w:pPr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BB23D1" w:rsidRDefault="004D1B01" w:rsidP="004D1B01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  <w:lang w:val="bg-BG"/>
        </w:rPr>
      </w:pPr>
      <w:r w:rsidRPr="00F5375F">
        <w:rPr>
          <w:rFonts w:ascii="Arial" w:hAnsi="Arial" w:cs="Arial"/>
          <w:b/>
          <w:sz w:val="24"/>
          <w:szCs w:val="24"/>
          <w:lang w:val="bg-BG"/>
        </w:rPr>
        <w:t>При изпълнение на предложените енергоспестяващи мерки от Пакет 2 за възстановяване нормалната експлоатация на сградата, общата инвестиция ще е в</w:t>
      </w:r>
      <w:r w:rsidRPr="00D32C82">
        <w:rPr>
          <w:rFonts w:ascii="Arial" w:hAnsi="Arial" w:cs="Arial"/>
          <w:b/>
          <w:color w:val="FF0000"/>
          <w:sz w:val="24"/>
          <w:szCs w:val="24"/>
          <w:lang w:val="bg-BG"/>
        </w:rPr>
        <w:t xml:space="preserve"> </w:t>
      </w:r>
      <w:r w:rsidRPr="00BB23D1">
        <w:rPr>
          <w:rFonts w:ascii="Arial" w:hAnsi="Arial" w:cs="Arial"/>
          <w:b/>
          <w:sz w:val="24"/>
          <w:szCs w:val="24"/>
          <w:lang w:val="bg-BG"/>
        </w:rPr>
        <w:t>размер на: 311837,5 лв, при срок на откупуване 29,5 г.</w:t>
      </w:r>
    </w:p>
    <w:p w:rsidR="004D1B01" w:rsidRPr="00D32C82" w:rsidRDefault="004D1B01" w:rsidP="004D1B01">
      <w:pPr>
        <w:spacing w:line="360" w:lineRule="auto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4D1B01" w:rsidRPr="00124230" w:rsidRDefault="004D1B01" w:rsidP="004D1B01">
      <w:pPr>
        <w:spacing w:line="360" w:lineRule="auto"/>
        <w:rPr>
          <w:rFonts w:ascii="Haettenschweiler" w:hAnsi="Haettenschweiler" w:cs="Arial"/>
          <w:sz w:val="28"/>
          <w:szCs w:val="28"/>
          <w:lang w:val="bg-BG"/>
        </w:rPr>
      </w:pPr>
      <w:r w:rsidRPr="00124230">
        <w:rPr>
          <w:rFonts w:ascii="Haettenschweiler" w:hAnsi="Haettenschweiler" w:cs="Arial"/>
          <w:sz w:val="28"/>
          <w:szCs w:val="28"/>
          <w:lang w:val="bg-BG"/>
        </w:rPr>
        <w:t xml:space="preserve">2.8.4.Екологична оценка на енергоспестяващите мерки от Пакет2 </w:t>
      </w:r>
    </w:p>
    <w:p w:rsidR="004D1B01" w:rsidRPr="00BB23D1" w:rsidRDefault="004D1B01" w:rsidP="004D1B01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BB23D1">
        <w:rPr>
          <w:rFonts w:ascii="Arial" w:hAnsi="Arial"/>
          <w:sz w:val="24"/>
          <w:szCs w:val="24"/>
          <w:lang w:val="bg-BG"/>
        </w:rPr>
        <w:t>Установен е потенциал за намаляване на действително необходимите разходи за</w:t>
      </w:r>
      <w:r w:rsidRPr="00D32C82">
        <w:rPr>
          <w:rFonts w:ascii="Arial" w:hAnsi="Arial"/>
          <w:color w:val="FF0000"/>
          <w:sz w:val="24"/>
          <w:szCs w:val="24"/>
          <w:lang w:val="bg-BG"/>
        </w:rPr>
        <w:t xml:space="preserve"> </w:t>
      </w:r>
      <w:r w:rsidRPr="00BB23D1">
        <w:rPr>
          <w:rFonts w:ascii="Arial" w:hAnsi="Arial"/>
          <w:sz w:val="24"/>
          <w:szCs w:val="24"/>
          <w:lang w:val="bg-BG"/>
        </w:rPr>
        <w:t>сградата с 378421</w:t>
      </w:r>
      <w:r w:rsidRPr="00BB23D1">
        <w:rPr>
          <w:rFonts w:ascii="Arial" w:hAnsi="Arial"/>
          <w:sz w:val="24"/>
          <w:szCs w:val="24"/>
          <w:lang w:val="ru-RU"/>
        </w:rPr>
        <w:t xml:space="preserve"> </w:t>
      </w:r>
      <w:r w:rsidRPr="00BB23D1">
        <w:rPr>
          <w:rFonts w:ascii="Arial" w:hAnsi="Arial"/>
          <w:bCs/>
          <w:sz w:val="24"/>
          <w:szCs w:val="24"/>
          <w:lang w:eastAsia="en-US"/>
        </w:rPr>
        <w:t>kWh</w:t>
      </w:r>
      <w:r w:rsidRPr="00BB23D1">
        <w:rPr>
          <w:rFonts w:ascii="Arial" w:hAnsi="Arial"/>
          <w:bCs/>
          <w:sz w:val="24"/>
          <w:szCs w:val="24"/>
          <w:lang w:val="bg-BG" w:eastAsia="en-US"/>
        </w:rPr>
        <w:t>/година с екологичен еквивалент 126</w:t>
      </w:r>
      <w:r w:rsidRPr="00BB23D1">
        <w:rPr>
          <w:rFonts w:ascii="Arial" w:hAnsi="Arial"/>
          <w:bCs/>
          <w:sz w:val="24"/>
          <w:szCs w:val="24"/>
          <w:lang w:val="ru-RU" w:eastAsia="en-US"/>
        </w:rPr>
        <w:t>,9</w:t>
      </w:r>
      <w:r w:rsidRPr="00BB23D1">
        <w:rPr>
          <w:rFonts w:ascii="Arial" w:hAnsi="Arial"/>
          <w:bCs/>
          <w:sz w:val="24"/>
          <w:szCs w:val="24"/>
          <w:lang w:val="bg-BG" w:eastAsia="en-US"/>
        </w:rPr>
        <w:t xml:space="preserve"> тона спестени</w:t>
      </w:r>
      <w:r w:rsidRPr="00BB23D1">
        <w:rPr>
          <w:rFonts w:ascii="Arial" w:hAnsi="Arial"/>
          <w:sz w:val="24"/>
          <w:szCs w:val="24"/>
          <w:lang w:val="bg-BG" w:eastAsia="en-US"/>
        </w:rPr>
        <w:t xml:space="preserve"> емисии СО</w:t>
      </w:r>
      <w:r w:rsidRPr="00BB23D1">
        <w:rPr>
          <w:rFonts w:ascii="Arial" w:hAnsi="Arial"/>
          <w:sz w:val="24"/>
          <w:szCs w:val="24"/>
          <w:vertAlign w:val="subscript"/>
          <w:lang w:val="bg-BG" w:eastAsia="en-US"/>
        </w:rPr>
        <w:t>2</w:t>
      </w:r>
      <w:r w:rsidRPr="00BB23D1">
        <w:rPr>
          <w:rFonts w:ascii="Arial" w:hAnsi="Arial"/>
          <w:sz w:val="24"/>
          <w:szCs w:val="24"/>
          <w:lang w:val="bg-BG" w:eastAsia="en-US"/>
        </w:rPr>
        <w:t>.</w:t>
      </w:r>
    </w:p>
    <w:p w:rsidR="004D1B01" w:rsidRPr="00B34218" w:rsidRDefault="004D1B01" w:rsidP="004D1B01">
      <w:pPr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B34218">
        <w:rPr>
          <w:rFonts w:ascii="Arial" w:hAnsi="Arial" w:cs="Arial"/>
          <w:sz w:val="24"/>
          <w:szCs w:val="24"/>
          <w:lang w:val="ru-RU"/>
        </w:rPr>
        <w:t xml:space="preserve">Таблица 44. </w:t>
      </w:r>
      <w:r w:rsidRPr="00B34218">
        <w:rPr>
          <w:rFonts w:ascii="Arial" w:hAnsi="Arial" w:cs="Arial"/>
          <w:sz w:val="24"/>
          <w:szCs w:val="24"/>
          <w:lang w:val="bg-BG"/>
        </w:rPr>
        <w:t>Екологична оценка на мерките от П2</w:t>
      </w:r>
    </w:p>
    <w:tbl>
      <w:tblPr>
        <w:tblW w:w="89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926"/>
        <w:gridCol w:w="3958"/>
        <w:gridCol w:w="1347"/>
        <w:gridCol w:w="1390"/>
        <w:gridCol w:w="1343"/>
      </w:tblGrid>
      <w:tr w:rsidR="004D1B01" w:rsidRPr="00BB23D1" w:rsidTr="00B82843">
        <w:trPr>
          <w:trHeight w:val="123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  <w:lang w:val="bg-BG"/>
              </w:rPr>
            </w:pPr>
            <w:r w:rsidRPr="00BB23D1">
              <w:rPr>
                <w:rFonts w:ascii="Arial" w:hAnsi="Arial" w:cs="Arial"/>
                <w:bCs/>
                <w:sz w:val="24"/>
                <w:szCs w:val="24"/>
                <w:lang w:val="bg-BG"/>
              </w:rPr>
              <w:t>№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  <w:lang w:val="bg-BG"/>
              </w:rPr>
            </w:pPr>
            <w:r w:rsidRPr="00BB23D1">
              <w:rPr>
                <w:rFonts w:ascii="Arial" w:hAnsi="Arial" w:cs="Arial"/>
                <w:bCs/>
                <w:sz w:val="24"/>
                <w:szCs w:val="24"/>
                <w:lang w:val="bg-BG"/>
              </w:rPr>
              <w:t>Наименование на енергоспестяващите мерки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  <w:lang w:val="bg-BG"/>
              </w:rPr>
            </w:pPr>
            <w:r w:rsidRPr="00BB23D1">
              <w:rPr>
                <w:rFonts w:ascii="Arial" w:hAnsi="Arial" w:cs="Arial"/>
                <w:bCs/>
                <w:sz w:val="24"/>
                <w:szCs w:val="24"/>
                <w:lang w:val="bg-BG"/>
              </w:rPr>
              <w:t>Икономия на енергия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  <w:lang w:val="bg-BG"/>
              </w:rPr>
            </w:pPr>
            <w:r w:rsidRPr="00BB23D1">
              <w:rPr>
                <w:rFonts w:ascii="Arial" w:hAnsi="Arial" w:cs="Arial"/>
                <w:bCs/>
                <w:sz w:val="24"/>
                <w:szCs w:val="24"/>
                <w:lang w:val="bg-BG"/>
              </w:rPr>
              <w:t>Първична енергия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  <w:lang w:val="bg-BG"/>
              </w:rPr>
            </w:pPr>
            <w:r w:rsidRPr="00BB23D1">
              <w:rPr>
                <w:rFonts w:ascii="Arial" w:hAnsi="Arial" w:cs="Arial"/>
                <w:bCs/>
                <w:sz w:val="24"/>
                <w:szCs w:val="24"/>
                <w:lang w:val="bg-BG"/>
              </w:rPr>
              <w:t>Спестени емисии CO</w:t>
            </w:r>
            <w:r w:rsidRPr="00BB23D1">
              <w:rPr>
                <w:rFonts w:ascii="Arial" w:hAnsi="Arial" w:cs="Arial"/>
                <w:bCs/>
                <w:sz w:val="24"/>
                <w:szCs w:val="24"/>
                <w:vertAlign w:val="subscript"/>
                <w:lang w:val="bg-BG"/>
              </w:rPr>
              <w:t>2</w:t>
            </w:r>
          </w:p>
        </w:tc>
      </w:tr>
      <w:tr w:rsidR="004D1B01" w:rsidRPr="00BB23D1" w:rsidTr="00B82843">
        <w:trPr>
          <w:trHeight w:val="30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  <w:lang w:val="bg-BG"/>
              </w:rPr>
            </w:pPr>
            <w:r w:rsidRPr="00BB23D1">
              <w:rPr>
                <w:rFonts w:ascii="Arial" w:hAnsi="Arial" w:cs="Arial"/>
                <w:bCs/>
                <w:sz w:val="24"/>
                <w:szCs w:val="24"/>
                <w:lang w:val="bg-BG"/>
              </w:rPr>
              <w:t>-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  <w:lang w:val="bg-BG"/>
              </w:rPr>
            </w:pPr>
            <w:r w:rsidRPr="00BB23D1">
              <w:rPr>
                <w:rFonts w:ascii="Arial" w:hAnsi="Arial" w:cs="Arial"/>
                <w:bCs/>
                <w:sz w:val="24"/>
                <w:szCs w:val="24"/>
                <w:lang w:val="bg-BG"/>
              </w:rPr>
              <w:t>-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  <w:lang w:val="bg-BG"/>
              </w:rPr>
            </w:pPr>
            <w:r w:rsidRPr="00BB23D1">
              <w:rPr>
                <w:rFonts w:ascii="Arial" w:hAnsi="Arial" w:cs="Arial"/>
                <w:bCs/>
                <w:sz w:val="24"/>
                <w:szCs w:val="24"/>
                <w:lang w:val="bg-BG"/>
              </w:rPr>
              <w:t>kWh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  <w:lang w:val="bg-BG"/>
              </w:rPr>
            </w:pPr>
            <w:r w:rsidRPr="00BB23D1">
              <w:rPr>
                <w:rFonts w:ascii="Arial" w:hAnsi="Arial" w:cs="Arial"/>
                <w:bCs/>
                <w:sz w:val="24"/>
                <w:szCs w:val="24"/>
                <w:lang w:val="bg-BG"/>
              </w:rPr>
              <w:t>kWh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Cs/>
                <w:sz w:val="24"/>
                <w:szCs w:val="24"/>
                <w:lang w:val="bg-BG"/>
              </w:rPr>
            </w:pPr>
            <w:r w:rsidRPr="00BB23D1">
              <w:rPr>
                <w:rFonts w:ascii="Arial" w:hAnsi="Arial" w:cs="Arial"/>
                <w:bCs/>
                <w:sz w:val="24"/>
                <w:szCs w:val="24"/>
                <w:lang w:val="bg-BG"/>
              </w:rPr>
              <w:t>t/год</w:t>
            </w:r>
          </w:p>
        </w:tc>
      </w:tr>
      <w:tr w:rsidR="004D1B01" w:rsidRPr="00D32C82" w:rsidTr="00B82843">
        <w:trPr>
          <w:trHeight w:val="63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B1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D1B01" w:rsidRPr="00BB23D1" w:rsidRDefault="004D1B01" w:rsidP="00B82843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 xml:space="preserve">МЯРКА № 1 : Топлинно изолиране на външните </w:t>
            </w:r>
            <w:r w:rsidRPr="00BB23D1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lastRenderedPageBreak/>
              <w:t>стени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lastRenderedPageBreak/>
              <w:t>300 201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449 040,66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99,24</w:t>
            </w:r>
          </w:p>
        </w:tc>
      </w:tr>
      <w:tr w:rsidR="004D1B01" w:rsidRPr="00D32C82" w:rsidTr="00B82843">
        <w:trPr>
          <w:trHeight w:val="96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Ефект от ЕСМ 1: подобряване на коефициента на топлопреминаване през покрива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5 579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8 345,07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1,84</w:t>
            </w:r>
          </w:p>
        </w:tc>
      </w:tr>
      <w:tr w:rsidR="004D1B01" w:rsidRPr="00D32C82" w:rsidTr="00B82843">
        <w:trPr>
          <w:trHeight w:val="64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B2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Подмяна на старата дограма със система от PVC/Alпрофили и стъклопакети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27 677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41 399,26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9,15</w:t>
            </w:r>
          </w:p>
        </w:tc>
      </w:tr>
      <w:tr w:rsidR="004D1B01" w:rsidRPr="00D32C82" w:rsidTr="00B82843">
        <w:trPr>
          <w:trHeight w:val="64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Ефект от мярка В2 – подобряване инфилтрацията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5 051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7 555,29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1,67</w:t>
            </w:r>
          </w:p>
        </w:tc>
      </w:tr>
      <w:tr w:rsidR="004D1B01" w:rsidRPr="00D32C82" w:rsidTr="00B82843">
        <w:trPr>
          <w:trHeight w:val="64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B4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  <w:lang w:val="ru-RU"/>
              </w:rPr>
              <w:t>Топлинно изолиране на пода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39 042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58 399,02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12,91</w:t>
            </w:r>
          </w:p>
        </w:tc>
      </w:tr>
      <w:tr w:rsidR="004D1B01" w:rsidRPr="00D32C82" w:rsidTr="00B82843">
        <w:trPr>
          <w:trHeight w:val="64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С1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Енергийно ефективно стълбищно осветление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871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2 613,00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color w:val="000000"/>
                <w:sz w:val="22"/>
                <w:szCs w:val="22"/>
              </w:rPr>
              <w:t>2,1</w:t>
            </w:r>
          </w:p>
        </w:tc>
      </w:tr>
      <w:tr w:rsidR="004D1B01" w:rsidRPr="00D32C82" w:rsidTr="00B82843">
        <w:trPr>
          <w:trHeight w:val="33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D1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BB23D1" w:rsidRDefault="004D1B01" w:rsidP="00B8284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B23D1">
              <w:rPr>
                <w:rFonts w:ascii="Arial" w:hAnsi="Arial" w:cs="Arial"/>
                <w:b/>
                <w:bCs/>
                <w:sz w:val="24"/>
                <w:szCs w:val="24"/>
              </w:rPr>
              <w:t>Общ пакет от мерки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b/>
                <w:color w:val="000000"/>
                <w:sz w:val="22"/>
                <w:szCs w:val="22"/>
              </w:rPr>
              <w:t>378 421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567 352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D1B01" w:rsidRPr="00BB23D1" w:rsidRDefault="004D1B01" w:rsidP="00B82843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BB23D1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126,9</w:t>
            </w:r>
          </w:p>
        </w:tc>
      </w:tr>
    </w:tbl>
    <w:p w:rsidR="004D1B01" w:rsidRPr="00D32C82" w:rsidRDefault="004D1B01" w:rsidP="004D1B01">
      <w:pPr>
        <w:spacing w:line="360" w:lineRule="auto"/>
        <w:ind w:firstLine="708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CB0B9F" w:rsidRDefault="004D1B01" w:rsidP="004D1B01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4"/>
          <w:szCs w:val="24"/>
          <w:lang w:val="ru-RU"/>
        </w:rPr>
      </w:pPr>
      <w:r w:rsidRPr="00CB0B9F">
        <w:rPr>
          <w:rFonts w:ascii="Arial" w:hAnsi="Arial" w:cs="Arial"/>
          <w:sz w:val="24"/>
          <w:szCs w:val="24"/>
          <w:lang w:val="ru-RU"/>
        </w:rPr>
        <w:t>ЗАБЕЛЕЖКА : За всички енергоспестяващи мерки е необходимо да бъдат разработени проектни решения от правоспособни проектанти в съответствие с действащата към момента нормативна уредба в инвестиционното проектиране. Проектните решения да са в обхват и пълнота гарантиращи качественото изпълнение на предписаните ЕСМ. На база инвестиционните проекти да бъдат изготвени подробни количествено-стойностни</w:t>
      </w:r>
    </w:p>
    <w:p w:rsidR="004D1B01" w:rsidRPr="00CB0B9F" w:rsidRDefault="004D1B01" w:rsidP="004D1B01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4"/>
          <w:szCs w:val="24"/>
          <w:lang w:val="ru-RU"/>
        </w:rPr>
      </w:pPr>
      <w:r w:rsidRPr="00CB0B9F">
        <w:rPr>
          <w:rFonts w:ascii="Arial" w:hAnsi="Arial" w:cs="Arial"/>
          <w:sz w:val="24"/>
          <w:szCs w:val="24"/>
          <w:lang w:val="ru-RU"/>
        </w:rPr>
        <w:t>сметки за изпълнение на ЕСМ. Заложените стойности в настоящия доклад са приблизителни за оценка на икономическия ефект.</w:t>
      </w:r>
    </w:p>
    <w:p w:rsidR="004D1B01" w:rsidRPr="00D32C82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</w:p>
    <w:p w:rsidR="004D1B01" w:rsidRPr="007703D3" w:rsidRDefault="004D1B01" w:rsidP="004D1B01">
      <w:pPr>
        <w:autoSpaceDE w:val="0"/>
        <w:autoSpaceDN w:val="0"/>
        <w:spacing w:line="360" w:lineRule="auto"/>
        <w:ind w:firstLine="357"/>
        <w:jc w:val="both"/>
        <w:rPr>
          <w:rFonts w:ascii="Arial" w:hAnsi="Arial" w:cs="Arial"/>
          <w:sz w:val="24"/>
          <w:szCs w:val="24"/>
          <w:u w:val="single"/>
          <w:lang w:val="ru-RU"/>
        </w:rPr>
      </w:pPr>
      <w:r w:rsidRPr="007703D3">
        <w:rPr>
          <w:rFonts w:ascii="Haettenschweiler" w:hAnsi="Haettenschweiler" w:cs="Arial"/>
          <w:sz w:val="28"/>
          <w:szCs w:val="28"/>
          <w:lang w:val="bg-BG"/>
        </w:rPr>
        <w:t>2.8.5</w:t>
      </w:r>
      <w:r w:rsidRPr="007703D3">
        <w:rPr>
          <w:rFonts w:ascii="Haettenschweiler" w:hAnsi="Haettenschweiler" w:cs="Arial"/>
          <w:sz w:val="28"/>
          <w:szCs w:val="28"/>
          <w:lang w:val="ru-RU"/>
        </w:rPr>
        <w:t xml:space="preserve">  </w:t>
      </w:r>
      <w:r w:rsidRPr="007703D3">
        <w:rPr>
          <w:rFonts w:ascii="Haettenschweiler" w:hAnsi="Haettenschweiler" w:cs="Arial"/>
          <w:sz w:val="28"/>
          <w:szCs w:val="28"/>
          <w:lang w:val="bg-BG"/>
        </w:rPr>
        <w:t>Анализ на възможностите за използване на енергията от възобновяеми източници за потребностите на сградата:</w:t>
      </w:r>
      <w:r w:rsidRPr="007703D3">
        <w:rPr>
          <w:rFonts w:ascii="Arial" w:hAnsi="Arial" w:cs="Arial"/>
          <w:sz w:val="24"/>
          <w:szCs w:val="24"/>
          <w:u w:val="single"/>
          <w:lang w:val="ru-RU"/>
        </w:rPr>
        <w:t xml:space="preserve"> </w:t>
      </w:r>
    </w:p>
    <w:p w:rsidR="004D1B01" w:rsidRPr="007703D3" w:rsidRDefault="004D1B01" w:rsidP="004D1B01">
      <w:pPr>
        <w:spacing w:after="120" w:line="360" w:lineRule="auto"/>
        <w:ind w:firstLine="709"/>
        <w:jc w:val="both"/>
        <w:rPr>
          <w:rFonts w:ascii="Arial" w:eastAsia="Calibri" w:hAnsi="Arial" w:cs="Arial"/>
          <w:sz w:val="24"/>
          <w:szCs w:val="24"/>
          <w:lang w:val="bg-BG"/>
        </w:rPr>
      </w:pPr>
      <w:r w:rsidRPr="007703D3">
        <w:rPr>
          <w:rFonts w:ascii="Arial" w:eastAsia="Calibri" w:hAnsi="Arial" w:cs="Arial"/>
          <w:sz w:val="24"/>
          <w:szCs w:val="24"/>
          <w:lang w:val="bg-BG"/>
        </w:rPr>
        <w:t>Преценка за техническата, екологичната и икономическата приложимост на алтернативните системи за подаване на енергия.</w:t>
      </w:r>
    </w:p>
    <w:p w:rsidR="004D1B01" w:rsidRPr="007703D3" w:rsidRDefault="004D1B01" w:rsidP="004D1B01">
      <w:pPr>
        <w:spacing w:after="120" w:line="360" w:lineRule="auto"/>
        <w:ind w:firstLine="709"/>
        <w:jc w:val="both"/>
        <w:rPr>
          <w:rFonts w:ascii="Arial" w:eastAsia="Calibri" w:hAnsi="Arial" w:cs="Arial"/>
          <w:sz w:val="24"/>
          <w:szCs w:val="24"/>
          <w:lang w:val="bg-BG"/>
        </w:rPr>
      </w:pPr>
      <w:r w:rsidRPr="007703D3">
        <w:rPr>
          <w:rFonts w:ascii="Arial" w:eastAsia="Calibri" w:hAnsi="Arial" w:cs="Arial"/>
          <w:sz w:val="24"/>
          <w:szCs w:val="24"/>
          <w:lang w:val="bg-BG"/>
        </w:rPr>
        <w:t>Техническата приложимост на алтернативните системи и тяхната взаимна комбинация зависят от големината и типа на сградата, нейната локализация и пространствено разположение, характера на използването й, техническото решение на енергийната система на сградата, размера и развитието във  времето на разхода на енергия в сградата.</w:t>
      </w:r>
    </w:p>
    <w:p w:rsidR="004D1B01" w:rsidRPr="007703D3" w:rsidRDefault="004D1B01" w:rsidP="004D1B01">
      <w:pPr>
        <w:spacing w:after="120" w:line="360" w:lineRule="auto"/>
        <w:ind w:firstLine="709"/>
        <w:jc w:val="both"/>
        <w:rPr>
          <w:rFonts w:ascii="Arial" w:eastAsia="Calibri" w:hAnsi="Arial" w:cs="Arial"/>
          <w:sz w:val="24"/>
          <w:szCs w:val="24"/>
          <w:lang w:val="bg-BG"/>
        </w:rPr>
      </w:pPr>
      <w:r w:rsidRPr="007703D3">
        <w:rPr>
          <w:rFonts w:ascii="Arial" w:eastAsia="Calibri" w:hAnsi="Arial" w:cs="Arial"/>
          <w:sz w:val="24"/>
          <w:szCs w:val="24"/>
          <w:lang w:val="bg-BG"/>
        </w:rPr>
        <w:t xml:space="preserve"> Техническата приложимост се преценява главно с оглед на следните критерии:</w:t>
      </w:r>
    </w:p>
    <w:p w:rsidR="004D1B01" w:rsidRPr="007703D3" w:rsidRDefault="004D1B01" w:rsidP="004D1B01">
      <w:pPr>
        <w:spacing w:after="120" w:line="360" w:lineRule="auto"/>
        <w:ind w:firstLine="709"/>
        <w:jc w:val="both"/>
        <w:rPr>
          <w:rFonts w:ascii="Arial" w:eastAsia="Calibri" w:hAnsi="Arial" w:cs="Arial"/>
          <w:sz w:val="24"/>
          <w:szCs w:val="24"/>
          <w:lang w:val="bg-BG"/>
        </w:rPr>
      </w:pPr>
      <w:r w:rsidRPr="007703D3">
        <w:rPr>
          <w:rFonts w:ascii="Arial" w:eastAsia="Calibri" w:hAnsi="Arial" w:cs="Arial"/>
          <w:sz w:val="24"/>
          <w:szCs w:val="24"/>
        </w:rPr>
        <w:lastRenderedPageBreak/>
        <w:t>a</w:t>
      </w:r>
      <w:r w:rsidRPr="007703D3">
        <w:rPr>
          <w:rFonts w:ascii="Arial" w:eastAsia="Calibri" w:hAnsi="Arial" w:cs="Arial"/>
          <w:sz w:val="24"/>
          <w:szCs w:val="24"/>
          <w:lang w:val="bg-BG"/>
        </w:rPr>
        <w:t>) възможност за инсталация и ползване на комбинирано производство на електрическа и топлинна енергия (дали в сградата или в околността е осигурена съответстваща консумация на електрическа и топлинна енергия);</w:t>
      </w:r>
    </w:p>
    <w:p w:rsidR="004D1B01" w:rsidRPr="007703D3" w:rsidRDefault="004D1B01" w:rsidP="004D1B01">
      <w:pPr>
        <w:spacing w:after="120" w:line="360" w:lineRule="auto"/>
        <w:ind w:firstLine="709"/>
        <w:jc w:val="both"/>
        <w:rPr>
          <w:rFonts w:ascii="Arial" w:eastAsia="Calibri" w:hAnsi="Arial" w:cs="Arial"/>
          <w:sz w:val="24"/>
          <w:szCs w:val="24"/>
          <w:lang w:val="bg-BG"/>
        </w:rPr>
      </w:pPr>
      <w:r w:rsidRPr="007703D3">
        <w:rPr>
          <w:rFonts w:ascii="Arial" w:eastAsia="Calibri" w:hAnsi="Arial" w:cs="Arial"/>
          <w:sz w:val="24"/>
          <w:szCs w:val="24"/>
          <w:lang w:val="bg-BG"/>
        </w:rPr>
        <w:t>б) възможност за подаване от вече съществуващ източник за комбинирано производство на електрическа и топлинна енергия, който да отговаря на потребностите на проверяваната сграда с оглед подаването на електрическа и топлинна енергия;</w:t>
      </w:r>
    </w:p>
    <w:p w:rsidR="004D1B01" w:rsidRPr="007703D3" w:rsidRDefault="004D1B01" w:rsidP="004D1B01">
      <w:pPr>
        <w:spacing w:after="120" w:line="360" w:lineRule="auto"/>
        <w:ind w:firstLine="709"/>
        <w:jc w:val="both"/>
        <w:rPr>
          <w:rFonts w:ascii="Arial" w:eastAsia="Calibri" w:hAnsi="Arial" w:cs="Arial"/>
          <w:sz w:val="24"/>
          <w:szCs w:val="24"/>
          <w:lang w:val="bg-BG"/>
        </w:rPr>
      </w:pPr>
      <w:r w:rsidRPr="007703D3">
        <w:rPr>
          <w:rFonts w:ascii="Arial" w:eastAsia="Calibri" w:hAnsi="Arial" w:cs="Arial"/>
          <w:sz w:val="24"/>
          <w:szCs w:val="24"/>
          <w:lang w:val="bg-BG"/>
        </w:rPr>
        <w:t>в) осигуряване на доставката на биомаса или производство на био-газово гориво за получаване на топлинна енергия и електричество на инсталираните съоръжения за изгаряне,  целесъобразността на тяхното ползване в дадената териториална област и в сградата;</w:t>
      </w:r>
    </w:p>
    <w:p w:rsidR="004D1B01" w:rsidRPr="007703D3" w:rsidRDefault="004D1B01" w:rsidP="004D1B01">
      <w:pPr>
        <w:spacing w:after="120" w:line="360" w:lineRule="auto"/>
        <w:ind w:firstLine="709"/>
        <w:jc w:val="both"/>
        <w:rPr>
          <w:rFonts w:ascii="Arial" w:eastAsia="Calibri" w:hAnsi="Arial" w:cs="Arial"/>
          <w:sz w:val="24"/>
          <w:szCs w:val="24"/>
          <w:lang w:val="bg-BG"/>
        </w:rPr>
      </w:pPr>
      <w:r w:rsidRPr="007703D3">
        <w:rPr>
          <w:rFonts w:ascii="Arial" w:eastAsia="Calibri" w:hAnsi="Arial" w:cs="Arial"/>
          <w:sz w:val="24"/>
          <w:szCs w:val="24"/>
          <w:lang w:val="bg-BG"/>
        </w:rPr>
        <w:t xml:space="preserve">г) достъпност до източниците на геотермална енергия, възможности за инсталиране на екранни или покривни соларни колектори и фотоволтаични системи;   </w:t>
      </w:r>
    </w:p>
    <w:p w:rsidR="004D1B01" w:rsidRPr="007703D3" w:rsidRDefault="004D1B01" w:rsidP="004D1B01">
      <w:pPr>
        <w:spacing w:line="360" w:lineRule="auto"/>
        <w:ind w:firstLine="709"/>
        <w:jc w:val="both"/>
        <w:rPr>
          <w:rFonts w:ascii="Arial" w:eastAsia="Calibri" w:hAnsi="Arial" w:cs="Arial"/>
          <w:sz w:val="24"/>
          <w:szCs w:val="24"/>
          <w:lang w:val="bg-BG"/>
        </w:rPr>
      </w:pPr>
      <w:r w:rsidRPr="007703D3">
        <w:rPr>
          <w:rFonts w:ascii="Arial" w:eastAsia="Calibri" w:hAnsi="Arial" w:cs="Arial"/>
          <w:sz w:val="24"/>
          <w:szCs w:val="24"/>
          <w:lang w:val="bg-BG"/>
        </w:rPr>
        <w:t>д) възможности за акумулиране на топлина, достъпност до източника на енергия (вода и др.) за отоплителните помпи.</w:t>
      </w:r>
    </w:p>
    <w:p w:rsidR="004D1B01" w:rsidRPr="007703D3" w:rsidRDefault="004D1B01" w:rsidP="004D1B01">
      <w:pPr>
        <w:spacing w:line="360" w:lineRule="auto"/>
        <w:jc w:val="both"/>
        <w:rPr>
          <w:rFonts w:ascii="Arial" w:eastAsia="Calibri" w:hAnsi="Arial" w:cs="Arial"/>
          <w:sz w:val="24"/>
          <w:szCs w:val="24"/>
          <w:lang w:val="bg-BG"/>
        </w:rPr>
      </w:pPr>
      <w:r w:rsidRPr="007703D3">
        <w:rPr>
          <w:rFonts w:ascii="Arial" w:eastAsia="Calibri" w:hAnsi="Arial" w:cs="Arial"/>
          <w:sz w:val="24"/>
          <w:szCs w:val="24"/>
          <w:lang w:val="bg-BG"/>
        </w:rPr>
        <w:t xml:space="preserve">            Съгласно чл. 15 ал. 1 от Закона за енергийна ефективност (от 14.11.2008 год.) на обследваната сграда  е направена оценка за възможностите за използване на децентрализирани системи за производство и потребление на енергия от възобновяеми енергийни източници, инсталации за комбинирано производство на електрическа и топлинна енергия, инсталации за централно или локално отопление и охлаждане с термопомпи. </w:t>
      </w:r>
    </w:p>
    <w:p w:rsidR="004D1B01" w:rsidRPr="007703D3" w:rsidRDefault="004D1B01" w:rsidP="004D1B01">
      <w:pPr>
        <w:spacing w:after="120" w:line="360" w:lineRule="auto"/>
        <w:jc w:val="both"/>
        <w:rPr>
          <w:rFonts w:ascii="Arial" w:eastAsia="Calibri" w:hAnsi="Arial" w:cs="Arial"/>
          <w:sz w:val="24"/>
          <w:szCs w:val="24"/>
          <w:lang w:val="bg-BG"/>
        </w:rPr>
      </w:pPr>
      <w:r w:rsidRPr="007703D3">
        <w:rPr>
          <w:rFonts w:ascii="Arial" w:eastAsia="Calibri" w:hAnsi="Arial" w:cs="Arial"/>
          <w:sz w:val="24"/>
          <w:szCs w:val="24"/>
          <w:lang w:val="bg-BG"/>
        </w:rPr>
        <w:t xml:space="preserve">           Въз основа на тези оценка е оценено, че типа на сградата, нейната локализация и пространствено разположение, характера на използването й, размера и развитието във  времето на разхода на енергия в сградата са неподходящи за реализиране на алтернативните системи за подаване на енергия. Под внимание са взети и фактите, че никоя от  възможните алтернативните системи за подаване на енергия  са икономически и екологично нецелесъобрани за реализиране при този тип сграда. </w:t>
      </w:r>
    </w:p>
    <w:p w:rsidR="004D1B01" w:rsidRPr="00D32C82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  <w:r w:rsidRPr="00D32C82">
        <w:rPr>
          <w:rFonts w:ascii="Arial" w:hAnsi="Arial" w:cs="Arial"/>
          <w:color w:val="FF0000"/>
          <w:sz w:val="24"/>
          <w:szCs w:val="24"/>
          <w:highlight w:val="yellow"/>
          <w:lang w:val="bg-BG"/>
        </w:rPr>
        <w:br w:type="page"/>
      </w:r>
    </w:p>
    <w:p w:rsidR="004D1B01" w:rsidRPr="00D32C82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4D1B01" w:rsidRPr="00CB0B9F" w:rsidRDefault="004D1B01" w:rsidP="004D1B01">
      <w:pPr>
        <w:autoSpaceDE w:val="0"/>
        <w:autoSpaceDN w:val="0"/>
        <w:spacing w:line="360" w:lineRule="auto"/>
        <w:ind w:left="708" w:firstLine="357"/>
        <w:jc w:val="both"/>
        <w:rPr>
          <w:rFonts w:ascii="Arial" w:hAnsi="Arial" w:cs="Arial"/>
          <w:sz w:val="24"/>
          <w:szCs w:val="24"/>
          <w:u w:val="single"/>
          <w:lang w:val="ru-RU"/>
        </w:rPr>
      </w:pPr>
      <w:r w:rsidRPr="00CB0B9F">
        <w:rPr>
          <w:rFonts w:ascii="Haettenschweiler" w:hAnsi="Haettenschweiler" w:cs="Arial"/>
          <w:sz w:val="28"/>
          <w:szCs w:val="28"/>
          <w:lang w:val="bg-BG"/>
        </w:rPr>
        <w:t>2.9.</w:t>
      </w:r>
      <w:r w:rsidRPr="00CB0B9F">
        <w:rPr>
          <w:rFonts w:ascii="Haettenschweiler" w:hAnsi="Haettenschweiler" w:cs="Arial"/>
          <w:sz w:val="28"/>
          <w:szCs w:val="28"/>
          <w:lang w:val="ru-RU"/>
        </w:rPr>
        <w:t xml:space="preserve">  </w:t>
      </w:r>
      <w:r w:rsidRPr="00CB0B9F">
        <w:rPr>
          <w:rFonts w:ascii="Haettenschweiler" w:hAnsi="Haettenschweiler" w:cs="Arial"/>
          <w:sz w:val="28"/>
          <w:szCs w:val="28"/>
          <w:lang w:val="bg-BG"/>
        </w:rPr>
        <w:t>Определяне на интегрирания показател за енергийна ефективност на сградата - специфичният годишен разход на първична енергия в kWh/m</w:t>
      </w:r>
      <w:r w:rsidRPr="00CB0B9F">
        <w:rPr>
          <w:rFonts w:ascii="Haettenschweiler" w:hAnsi="Haettenschweiler" w:cs="Arial"/>
          <w:sz w:val="28"/>
          <w:szCs w:val="28"/>
          <w:vertAlign w:val="superscript"/>
          <w:lang w:val="bg-BG"/>
        </w:rPr>
        <w:t>2</w:t>
      </w:r>
      <w:r w:rsidRPr="00CB0B9F">
        <w:rPr>
          <w:rFonts w:ascii="Haettenschweiler" w:hAnsi="Haettenschweiler" w:cs="Arial"/>
          <w:sz w:val="28"/>
          <w:szCs w:val="28"/>
          <w:lang w:val="bg-BG"/>
        </w:rPr>
        <w:t xml:space="preserve"> годишно:</w:t>
      </w:r>
      <w:r w:rsidRPr="00CB0B9F">
        <w:rPr>
          <w:rFonts w:ascii="Arial" w:hAnsi="Arial" w:cs="Arial"/>
          <w:sz w:val="24"/>
          <w:szCs w:val="24"/>
          <w:u w:val="single"/>
          <w:lang w:val="ru-RU"/>
        </w:rPr>
        <w:t xml:space="preserve"> </w:t>
      </w:r>
    </w:p>
    <w:p w:rsidR="004D1B01" w:rsidRPr="00B34218" w:rsidRDefault="004D1B01" w:rsidP="004D1B01">
      <w:pPr>
        <w:shd w:val="clear" w:color="auto" w:fill="FFFFFF"/>
        <w:spacing w:line="360" w:lineRule="auto"/>
        <w:ind w:left="708"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B34218">
        <w:rPr>
          <w:rFonts w:ascii="Arial" w:hAnsi="Arial" w:cs="Arial"/>
          <w:sz w:val="24"/>
          <w:szCs w:val="24"/>
          <w:lang w:val="ru-RU"/>
        </w:rPr>
        <w:t>Таблица 45</w:t>
      </w:r>
    </w:p>
    <w:tbl>
      <w:tblPr>
        <w:tblW w:w="8378" w:type="dxa"/>
        <w:jc w:val="center"/>
        <w:tblCellMar>
          <w:left w:w="70" w:type="dxa"/>
          <w:right w:w="70" w:type="dxa"/>
        </w:tblCellMar>
        <w:tblLook w:val="0000"/>
      </w:tblPr>
      <w:tblGrid>
        <w:gridCol w:w="2531"/>
        <w:gridCol w:w="1408"/>
        <w:gridCol w:w="1438"/>
        <w:gridCol w:w="1408"/>
        <w:gridCol w:w="1593"/>
      </w:tblGrid>
      <w:tr w:rsidR="004D1B01" w:rsidRPr="00E326C8" w:rsidTr="00B82843">
        <w:trPr>
          <w:trHeight w:val="510"/>
          <w:jc w:val="center"/>
        </w:trPr>
        <w:tc>
          <w:tcPr>
            <w:tcW w:w="2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Потребление</w:t>
            </w:r>
          </w:p>
        </w:tc>
        <w:tc>
          <w:tcPr>
            <w:tcW w:w="14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енергия за отопление</w:t>
            </w:r>
          </w:p>
        </w:tc>
        <w:tc>
          <w:tcPr>
            <w:tcW w:w="14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ел енергия за БГВ, осветление и уреди</w:t>
            </w:r>
          </w:p>
        </w:tc>
        <w:tc>
          <w:tcPr>
            <w:tcW w:w="14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 xml:space="preserve">общо </w:t>
            </w:r>
          </w:p>
        </w:tc>
        <w:tc>
          <w:tcPr>
            <w:tcW w:w="15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Специфичен годишен разход</w:t>
            </w:r>
            <w:r w:rsidRPr="00E326C8">
              <w:rPr>
                <w:rFonts w:ascii="Arial" w:hAnsi="Arial" w:cs="Arial"/>
                <w:sz w:val="24"/>
                <w:szCs w:val="24"/>
                <w:lang w:val="ru-RU"/>
              </w:rPr>
              <w:t xml:space="preserve"> </w:t>
            </w: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на първична енергия</w:t>
            </w:r>
          </w:p>
        </w:tc>
      </w:tr>
      <w:tr w:rsidR="004D1B01" w:rsidRPr="00E326C8" w:rsidTr="00B82843">
        <w:trPr>
          <w:trHeight w:val="5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rPr>
                <w:rFonts w:ascii="Arial" w:hAnsi="Arial" w:cs="Arial"/>
                <w:sz w:val="24"/>
                <w:szCs w:val="24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rPr>
                <w:rFonts w:ascii="Arial" w:hAnsi="Arial" w:cs="Arial"/>
                <w:sz w:val="24"/>
                <w:szCs w:val="24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rPr>
                <w:rFonts w:ascii="Arial" w:hAnsi="Arial" w:cs="Arial"/>
                <w:sz w:val="24"/>
                <w:szCs w:val="24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rPr>
                <w:rFonts w:ascii="Arial" w:hAnsi="Arial" w:cs="Arial"/>
                <w:sz w:val="24"/>
                <w:szCs w:val="24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rPr>
                <w:rFonts w:ascii="Arial" w:hAnsi="Arial" w:cs="Arial"/>
                <w:sz w:val="24"/>
                <w:szCs w:val="24"/>
                <w:lang w:val="bg-BG"/>
              </w:rPr>
            </w:pPr>
          </w:p>
        </w:tc>
      </w:tr>
      <w:tr w:rsidR="004D1B01" w:rsidRPr="00E326C8" w:rsidTr="00B82843">
        <w:trPr>
          <w:trHeight w:val="277"/>
          <w:jc w:val="center"/>
        </w:trPr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rPr>
                <w:rFonts w:ascii="Arial" w:hAnsi="Arial" w:cs="Arial"/>
                <w:sz w:val="24"/>
                <w:szCs w:val="24"/>
                <w:lang w:val="bg-BG"/>
              </w:rPr>
            </w:pP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kWh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kWh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kWh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center"/>
              <w:rPr>
                <w:rFonts w:ascii="Arial" w:hAnsi="Arial" w:cs="Arial"/>
                <w:b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b/>
                <w:sz w:val="24"/>
                <w:szCs w:val="24"/>
              </w:rPr>
              <w:t>kWh</w:t>
            </w:r>
            <w:r w:rsidRPr="00E326C8">
              <w:rPr>
                <w:rFonts w:ascii="Arial" w:hAnsi="Arial" w:cs="Arial"/>
                <w:b/>
                <w:sz w:val="24"/>
                <w:szCs w:val="24"/>
                <w:lang w:val="bg-BG"/>
              </w:rPr>
              <w:t>/</w:t>
            </w:r>
            <w:r w:rsidRPr="00E326C8">
              <w:rPr>
                <w:rFonts w:ascii="Arial" w:hAnsi="Arial" w:cs="Arial"/>
                <w:b/>
                <w:sz w:val="24"/>
                <w:szCs w:val="24"/>
              </w:rPr>
              <w:t>m</w:t>
            </w:r>
            <w:r w:rsidRPr="00E326C8">
              <w:rPr>
                <w:rFonts w:ascii="Arial" w:hAnsi="Arial" w:cs="Arial"/>
                <w:b/>
                <w:sz w:val="24"/>
                <w:szCs w:val="24"/>
                <w:vertAlign w:val="superscript"/>
                <w:lang w:val="bg-BG"/>
              </w:rPr>
              <w:t>2</w:t>
            </w:r>
          </w:p>
        </w:tc>
      </w:tr>
      <w:tr w:rsidR="004D1B01" w:rsidRPr="00D32C82" w:rsidTr="00B82843">
        <w:trPr>
          <w:trHeight w:val="255"/>
          <w:jc w:val="center"/>
        </w:trPr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Актуално състояние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511972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140970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652942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 </w:t>
            </w:r>
          </w:p>
        </w:tc>
      </w:tr>
      <w:tr w:rsidR="004D1B01" w:rsidRPr="00D32C82" w:rsidTr="00B82843">
        <w:trPr>
          <w:trHeight w:val="510"/>
          <w:jc w:val="center"/>
        </w:trPr>
        <w:tc>
          <w:tcPr>
            <w:tcW w:w="2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 </w:t>
            </w:r>
          </w:p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първична енергия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767190,042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422910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1190100,042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368,4</w:t>
            </w:r>
          </w:p>
        </w:tc>
      </w:tr>
      <w:tr w:rsidR="004D1B01" w:rsidRPr="00D32C82" w:rsidTr="00B82843">
        <w:trPr>
          <w:trHeight w:val="255"/>
          <w:jc w:val="center"/>
        </w:trPr>
        <w:tc>
          <w:tcPr>
            <w:tcW w:w="2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 </w:t>
            </w:r>
          </w:p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тонове СО2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169,5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346,4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515,9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5"/>
          <w:jc w:val="center"/>
        </w:trPr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Базова линия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565880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140970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706850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 </w:t>
            </w:r>
          </w:p>
        </w:tc>
      </w:tr>
      <w:tr w:rsidR="004D1B01" w:rsidRPr="00D32C82" w:rsidTr="00B82843">
        <w:trPr>
          <w:trHeight w:val="510"/>
          <w:jc w:val="center"/>
        </w:trPr>
        <w:tc>
          <w:tcPr>
            <w:tcW w:w="2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 </w:t>
            </w:r>
          </w:p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първична енергия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846443,304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422910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1269353,304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393,0</w:t>
            </w:r>
          </w:p>
        </w:tc>
      </w:tr>
      <w:tr w:rsidR="004D1B01" w:rsidRPr="00D32C82" w:rsidTr="00B82843">
        <w:trPr>
          <w:trHeight w:val="255"/>
          <w:jc w:val="center"/>
        </w:trPr>
        <w:tc>
          <w:tcPr>
            <w:tcW w:w="2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 </w:t>
            </w:r>
          </w:p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тонове СО2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  <w:sz w:val="24"/>
                <w:szCs w:val="24"/>
              </w:rPr>
              <w:t>106,8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  <w:sz w:val="24"/>
                <w:szCs w:val="24"/>
              </w:rPr>
              <w:t>271,7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  <w:sz w:val="24"/>
                <w:szCs w:val="24"/>
              </w:rPr>
              <w:t>378,5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5"/>
          <w:jc w:val="center"/>
        </w:trPr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 xml:space="preserve">След ЕСМ – </w:t>
            </w:r>
            <w:r w:rsidRPr="00E326C8">
              <w:rPr>
                <w:rFonts w:ascii="Arial" w:hAnsi="Arial" w:cs="Arial"/>
                <w:b/>
                <w:sz w:val="24"/>
                <w:szCs w:val="24"/>
                <w:lang w:val="bg-BG"/>
              </w:rPr>
              <w:t>пакет 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174329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140099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314428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 </w:t>
            </w:r>
          </w:p>
        </w:tc>
      </w:tr>
      <w:tr w:rsidR="004D1B01" w:rsidRPr="00D32C82" w:rsidTr="00B82843">
        <w:trPr>
          <w:trHeight w:val="510"/>
          <w:jc w:val="center"/>
        </w:trPr>
        <w:tc>
          <w:tcPr>
            <w:tcW w:w="2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 </w:t>
            </w:r>
          </w:p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първична енергия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261232,0065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420297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681529,0065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0CCFF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211,119</w:t>
            </w:r>
          </w:p>
        </w:tc>
      </w:tr>
      <w:tr w:rsidR="004D1B01" w:rsidRPr="00D32C82" w:rsidTr="00B82843">
        <w:trPr>
          <w:trHeight w:val="255"/>
          <w:jc w:val="center"/>
        </w:trPr>
        <w:tc>
          <w:tcPr>
            <w:tcW w:w="2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 </w:t>
            </w:r>
          </w:p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тонове СО2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57,7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344,2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BC6C4B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C6C4B">
              <w:rPr>
                <w:rFonts w:ascii="Arial" w:hAnsi="Arial" w:cs="Arial"/>
              </w:rPr>
              <w:t>402,0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D32C82" w:rsidRDefault="004D1B01" w:rsidP="00B82843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5"/>
          <w:jc w:val="center"/>
        </w:trPr>
        <w:tc>
          <w:tcPr>
            <w:tcW w:w="2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 xml:space="preserve">След ЕСМ – </w:t>
            </w:r>
            <w:r w:rsidRPr="00E326C8">
              <w:rPr>
                <w:rFonts w:ascii="Arial" w:hAnsi="Arial" w:cs="Arial"/>
                <w:b/>
                <w:sz w:val="24"/>
                <w:szCs w:val="24"/>
                <w:lang w:val="bg-BG"/>
              </w:rPr>
              <w:t>пакет 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24230">
              <w:rPr>
                <w:rFonts w:ascii="Arial" w:hAnsi="Arial" w:cs="Arial"/>
              </w:rPr>
              <w:t>188843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24230">
              <w:rPr>
                <w:rFonts w:ascii="Arial" w:hAnsi="Arial" w:cs="Arial"/>
              </w:rPr>
              <w:t>140099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24230">
              <w:rPr>
                <w:rFonts w:ascii="Arial" w:hAnsi="Arial" w:cs="Arial"/>
              </w:rPr>
              <w:t>328942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D1B01" w:rsidRPr="00D32C82" w:rsidTr="00B82843">
        <w:trPr>
          <w:trHeight w:val="255"/>
          <w:jc w:val="center"/>
        </w:trPr>
        <w:tc>
          <w:tcPr>
            <w:tcW w:w="2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 </w:t>
            </w:r>
          </w:p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първична енергия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5375F">
              <w:rPr>
                <w:rFonts w:ascii="Arial" w:hAnsi="Arial" w:cs="Arial"/>
              </w:rPr>
              <w:t>282981,2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5375F">
              <w:rPr>
                <w:rFonts w:ascii="Arial" w:hAnsi="Arial" w:cs="Arial"/>
              </w:rPr>
              <w:t>420297,0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5375F">
              <w:rPr>
                <w:rFonts w:ascii="Arial" w:hAnsi="Arial" w:cs="Arial"/>
              </w:rPr>
              <w:t>703278,2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noWrap/>
            <w:vAlign w:val="center"/>
          </w:tcPr>
          <w:p w:rsidR="004D1B01" w:rsidRPr="00F5375F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5375F">
              <w:rPr>
                <w:rFonts w:ascii="Arial" w:hAnsi="Arial" w:cs="Arial"/>
              </w:rPr>
              <w:t>217,9</w:t>
            </w:r>
          </w:p>
        </w:tc>
      </w:tr>
      <w:tr w:rsidR="004D1B01" w:rsidRPr="00D32C82" w:rsidTr="00B82843">
        <w:trPr>
          <w:trHeight w:val="255"/>
          <w:jc w:val="center"/>
        </w:trPr>
        <w:tc>
          <w:tcPr>
            <w:tcW w:w="2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 </w:t>
            </w:r>
          </w:p>
          <w:p w:rsidR="004D1B01" w:rsidRPr="00E326C8" w:rsidRDefault="004D1B01" w:rsidP="00B82843">
            <w:pPr>
              <w:jc w:val="right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E326C8">
              <w:rPr>
                <w:rFonts w:ascii="Arial" w:hAnsi="Arial" w:cs="Arial"/>
                <w:sz w:val="24"/>
                <w:szCs w:val="24"/>
                <w:lang w:val="bg-BG"/>
              </w:rPr>
              <w:t>тонове СО2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24230">
              <w:rPr>
                <w:rFonts w:ascii="Arial" w:hAnsi="Arial" w:cs="Arial"/>
              </w:rPr>
              <w:t>62,5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24230">
              <w:rPr>
                <w:rFonts w:ascii="Arial" w:hAnsi="Arial" w:cs="Arial"/>
              </w:rPr>
              <w:t>344,2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24230">
              <w:rPr>
                <w:rFonts w:ascii="Arial" w:hAnsi="Arial" w:cs="Arial"/>
              </w:rPr>
              <w:t>406,8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D1B01" w:rsidRPr="00124230" w:rsidRDefault="004D1B01" w:rsidP="00B8284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b/>
          <w:color w:val="FF0000"/>
          <w:sz w:val="24"/>
          <w:szCs w:val="24"/>
          <w:highlight w:val="yellow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  <w:r w:rsidRPr="00D32C82">
        <w:rPr>
          <w:rFonts w:ascii="Arial" w:hAnsi="Arial" w:cs="Arial"/>
          <w:color w:val="FF0000"/>
          <w:sz w:val="24"/>
          <w:szCs w:val="24"/>
          <w:highlight w:val="yellow"/>
          <w:lang w:val="ru-RU"/>
        </w:rPr>
        <w:br w:type="page"/>
      </w:r>
    </w:p>
    <w:p w:rsidR="004D1B01" w:rsidRPr="007703D3" w:rsidRDefault="004D1B01" w:rsidP="004D1B01">
      <w:pPr>
        <w:shd w:val="clear" w:color="auto" w:fill="FFFFFF"/>
        <w:spacing w:line="360" w:lineRule="auto"/>
        <w:ind w:left="708"/>
        <w:jc w:val="both"/>
        <w:rPr>
          <w:rFonts w:ascii="Arial" w:hAnsi="Arial" w:cs="Arial"/>
          <w:sz w:val="24"/>
          <w:szCs w:val="24"/>
          <w:lang w:val="bg-BG"/>
        </w:rPr>
      </w:pPr>
      <w:r w:rsidRPr="007703D3">
        <w:rPr>
          <w:rFonts w:ascii="Arial" w:hAnsi="Arial" w:cs="Arial"/>
          <w:sz w:val="24"/>
          <w:szCs w:val="24"/>
          <w:lang w:val="bg-BG"/>
        </w:rPr>
        <w:lastRenderedPageBreak/>
        <w:t xml:space="preserve">Скала на класовете на енергопотребление, съгласно Приложение № 10 към чл. 6 ал. 3 от </w:t>
      </w:r>
      <w:r w:rsidRPr="007703D3">
        <w:rPr>
          <w:rFonts w:ascii="Arial" w:hAnsi="Arial" w:cs="Arial"/>
          <w:sz w:val="24"/>
          <w:szCs w:val="24"/>
          <w:lang w:val="ru-RU"/>
        </w:rPr>
        <w:t>НАРЕДБА №7 ЗА ЕНЕРГИЙНА ЕФЕКТИВНОСТ, ТОПЛОСЪХРАНЕНИЕ И ИКОНОМИЯ НА ЕНЕРГИЯ В СГРАДИ:</w:t>
      </w:r>
    </w:p>
    <w:tbl>
      <w:tblPr>
        <w:tblpPr w:leftFromText="141" w:rightFromText="141" w:vertAnchor="text" w:horzAnchor="margin" w:tblpXSpec="center" w:tblpY="303"/>
        <w:tblW w:w="43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009"/>
        <w:gridCol w:w="1009"/>
        <w:gridCol w:w="4259"/>
        <w:gridCol w:w="1391"/>
        <w:gridCol w:w="1294"/>
      </w:tblGrid>
      <w:tr w:rsidR="004D1B01" w:rsidRPr="00CB0B9F" w:rsidTr="00B82843">
        <w:trPr>
          <w:trHeight w:val="95"/>
        </w:trPr>
        <w:tc>
          <w:tcPr>
            <w:tcW w:w="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spacing w:after="120"/>
              <w:jc w:val="center"/>
              <w:rPr>
                <w:rFonts w:ascii="Arial" w:hAnsi="Arial" w:cs="Arial"/>
                <w:b/>
                <w:i/>
                <w:sz w:val="22"/>
                <w:szCs w:val="22"/>
                <w:lang w:val="de-DE"/>
              </w:rPr>
            </w:pPr>
            <w:r w:rsidRPr="00CB0B9F">
              <w:rPr>
                <w:rFonts w:ascii="Arial" w:hAnsi="Arial" w:cs="Arial"/>
                <w:b/>
                <w:i/>
                <w:sz w:val="22"/>
                <w:szCs w:val="22"/>
                <w:lang w:val="ru-RU"/>
              </w:rPr>
              <w:t>Ер</w:t>
            </w:r>
            <w:r w:rsidRPr="00CB0B9F">
              <w:rPr>
                <w:rFonts w:ascii="Arial" w:hAnsi="Arial" w:cs="Arial"/>
                <w:b/>
                <w:i/>
                <w:sz w:val="22"/>
                <w:szCs w:val="22"/>
                <w:lang w:val="de-DE"/>
              </w:rPr>
              <w:t>min</w:t>
            </w:r>
          </w:p>
          <w:p w:rsidR="004D1B01" w:rsidRPr="00CB0B9F" w:rsidRDefault="004D1B01" w:rsidP="00B82843">
            <w:pPr>
              <w:shd w:val="clear" w:color="auto" w:fill="FFFFFF"/>
              <w:spacing w:after="120"/>
              <w:jc w:val="center"/>
              <w:rPr>
                <w:rFonts w:ascii="Arial" w:hAnsi="Arial" w:cs="Arial"/>
                <w:b/>
                <w:i/>
                <w:sz w:val="22"/>
                <w:szCs w:val="22"/>
                <w:lang w:val="de-DE"/>
              </w:rPr>
            </w:pPr>
            <w:r w:rsidRPr="00CB0B9F">
              <w:rPr>
                <w:rFonts w:ascii="Arial" w:hAnsi="Arial" w:cs="Arial"/>
                <w:b/>
                <w:sz w:val="22"/>
                <w:szCs w:val="22"/>
                <w:lang w:val="pt-PT"/>
              </w:rPr>
              <w:t>kWh/m</w:t>
            </w:r>
            <w:r w:rsidRPr="00CB0B9F">
              <w:rPr>
                <w:rFonts w:ascii="Arial" w:hAnsi="Arial" w:cs="Arial"/>
                <w:b/>
                <w:sz w:val="22"/>
                <w:szCs w:val="22"/>
                <w:vertAlign w:val="superscript"/>
                <w:lang w:val="pt-PT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spacing w:after="120"/>
              <w:jc w:val="center"/>
              <w:rPr>
                <w:rFonts w:ascii="Arial" w:hAnsi="Arial" w:cs="Arial"/>
                <w:b/>
                <w:i/>
                <w:sz w:val="22"/>
                <w:szCs w:val="22"/>
                <w:lang w:val="de-DE"/>
              </w:rPr>
            </w:pPr>
            <w:r w:rsidRPr="00CB0B9F">
              <w:rPr>
                <w:rFonts w:ascii="Arial" w:hAnsi="Arial" w:cs="Arial"/>
                <w:b/>
                <w:i/>
                <w:sz w:val="22"/>
                <w:szCs w:val="22"/>
                <w:lang w:val="de-DE"/>
              </w:rPr>
              <w:t>Epmax</w:t>
            </w:r>
          </w:p>
          <w:p w:rsidR="004D1B01" w:rsidRPr="00CB0B9F" w:rsidRDefault="004D1B01" w:rsidP="00B82843">
            <w:pPr>
              <w:shd w:val="clear" w:color="auto" w:fill="FFFFFF"/>
              <w:spacing w:after="120"/>
              <w:jc w:val="center"/>
              <w:rPr>
                <w:rFonts w:ascii="Arial" w:hAnsi="Arial" w:cs="Arial"/>
                <w:b/>
                <w:i/>
                <w:sz w:val="22"/>
                <w:szCs w:val="22"/>
                <w:lang w:val="de-DE"/>
              </w:rPr>
            </w:pPr>
            <w:r w:rsidRPr="00CB0B9F">
              <w:rPr>
                <w:rFonts w:ascii="Arial" w:hAnsi="Arial" w:cs="Arial"/>
                <w:b/>
                <w:sz w:val="22"/>
                <w:szCs w:val="22"/>
                <w:lang w:val="pt-PT"/>
              </w:rPr>
              <w:t>kWh/m</w:t>
            </w:r>
            <w:r w:rsidRPr="00CB0B9F">
              <w:rPr>
                <w:rFonts w:ascii="Arial" w:hAnsi="Arial" w:cs="Arial"/>
                <w:b/>
                <w:sz w:val="22"/>
                <w:szCs w:val="22"/>
                <w:vertAlign w:val="superscript"/>
                <w:lang w:val="pt-PT"/>
              </w:rPr>
              <w:t>2</w:t>
            </w:r>
          </w:p>
        </w:tc>
        <w:tc>
          <w:tcPr>
            <w:tcW w:w="2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spacing w:after="120"/>
              <w:jc w:val="center"/>
              <w:rPr>
                <w:rFonts w:ascii="Arial" w:hAnsi="Arial" w:cs="Arial"/>
                <w:b/>
                <w:i/>
                <w:sz w:val="22"/>
                <w:szCs w:val="22"/>
                <w:lang w:val="bg-BG"/>
              </w:rPr>
            </w:pPr>
            <w:r w:rsidRPr="00CB0B9F">
              <w:rPr>
                <w:rFonts w:ascii="Arial" w:hAnsi="Arial" w:cs="Arial"/>
                <w:b/>
                <w:i/>
                <w:sz w:val="22"/>
                <w:szCs w:val="22"/>
                <w:lang w:val="ru-RU"/>
              </w:rPr>
              <w:t>Скала на енергопотреблението по първична енергия</w:t>
            </w:r>
            <w:r w:rsidRPr="00CB0B9F">
              <w:rPr>
                <w:rFonts w:ascii="Arial" w:hAnsi="Arial" w:cs="Arial"/>
                <w:b/>
                <w:i/>
                <w:sz w:val="22"/>
                <w:szCs w:val="22"/>
                <w:lang w:val="de-DE"/>
              </w:rPr>
              <w:t xml:space="preserve"> </w:t>
            </w:r>
            <w:r w:rsidRPr="00CB0B9F">
              <w:rPr>
                <w:rFonts w:ascii="Arial" w:hAnsi="Arial" w:cs="Arial"/>
                <w:b/>
                <w:i/>
                <w:sz w:val="22"/>
                <w:szCs w:val="22"/>
                <w:lang w:val="bg-BG"/>
              </w:rPr>
              <w:t>за жилищни сгради</w: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ind w:right="-108"/>
              <w:jc w:val="center"/>
              <w:rPr>
                <w:rFonts w:ascii="Arial" w:hAnsi="Arial" w:cs="Arial"/>
                <w:b/>
                <w:i/>
              </w:rPr>
            </w:pPr>
            <w:r w:rsidRPr="00CB0B9F">
              <w:rPr>
                <w:rFonts w:ascii="Arial" w:hAnsi="Arial" w:cs="Arial"/>
                <w:b/>
                <w:i/>
              </w:rPr>
              <w:t>Актуално</w:t>
            </w:r>
          </w:p>
          <w:p w:rsidR="004D1B01" w:rsidRPr="00CB0B9F" w:rsidRDefault="004D1B01" w:rsidP="00B82843">
            <w:pPr>
              <w:shd w:val="clear" w:color="auto" w:fill="FFFFFF"/>
              <w:spacing w:after="120"/>
              <w:ind w:right="-108"/>
              <w:jc w:val="center"/>
              <w:rPr>
                <w:b/>
                <w:i/>
                <w:sz w:val="18"/>
                <w:szCs w:val="18"/>
              </w:rPr>
            </w:pPr>
            <w:r w:rsidRPr="00CB0B9F">
              <w:rPr>
                <w:rFonts w:ascii="Arial" w:hAnsi="Arial" w:cs="Arial"/>
                <w:b/>
                <w:i/>
              </w:rPr>
              <w:t>състояние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ind w:right="-115"/>
              <w:jc w:val="center"/>
              <w:rPr>
                <w:b/>
                <w:i/>
                <w:sz w:val="18"/>
                <w:szCs w:val="18"/>
              </w:rPr>
            </w:pPr>
            <w:r w:rsidRPr="00CB0B9F">
              <w:rPr>
                <w:rFonts w:ascii="Arial" w:hAnsi="Arial" w:cs="Arial"/>
                <w:b/>
                <w:i/>
              </w:rPr>
              <w:t>След ЕСМ</w:t>
            </w:r>
          </w:p>
        </w:tc>
      </w:tr>
      <w:tr w:rsidR="004D1B01" w:rsidRPr="00D32C82" w:rsidTr="00B82843">
        <w:trPr>
          <w:trHeight w:val="422"/>
        </w:trPr>
        <w:tc>
          <w:tcPr>
            <w:tcW w:w="56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  <w:r w:rsidRPr="00CB0B9F">
              <w:rPr>
                <w:b/>
              </w:rPr>
              <w:t>&lt;</w:t>
            </w:r>
          </w:p>
        </w:tc>
        <w:tc>
          <w:tcPr>
            <w:tcW w:w="56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48</w:t>
            </w:r>
          </w:p>
        </w:tc>
        <w:tc>
          <w:tcPr>
            <w:tcW w:w="237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color w:val="FF0000"/>
              </w:rPr>
            </w:pPr>
            <w:r w:rsidRPr="00D32C82">
              <w:rPr>
                <w:color w:val="FF0000"/>
              </w:rPr>
              <w:pict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_x0000_s1026" type="#_x0000_t15" style="position:absolute;margin-left:0;margin-top:0;width:48.25pt;height:27.25pt;z-index:251660288;mso-position-horizontal-relative:char;mso-position-vertical-relative:line;v-text-anchor:middle" adj="18790" fillcolor="#396" strokeweight="1pt">
                  <o:lock v:ext="edit" aspectratio="t"/>
                  <v:textbox style="mso-next-textbox:#_x0000_s1026" inset="0,1mm,2.5mm,1mm">
                    <w:txbxContent>
                      <w:p w:rsidR="004D1B01" w:rsidRDefault="004D1B01" w:rsidP="004D1B01">
                        <w:pPr>
                          <w:widowControl w:val="0"/>
                          <w:tabs>
                            <w:tab w:val="right" w:pos="2534"/>
                          </w:tabs>
                          <w:jc w:val="right"/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cs="Arial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>A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  <w:lang w:val="bg-BG"/>
                          </w:rPr>
                          <w:t>+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ab/>
                        </w:r>
                      </w:p>
                    </w:txbxContent>
                  </v:textbox>
                </v:shape>
              </w:pict>
            </w:r>
            <w:r w:rsidRPr="00D32C82">
              <w:rPr>
                <w:b/>
                <w:color w:val="FF0000"/>
              </w:rPr>
              <w:pict>
                <v:shape id="_x0000_i1025" type="#_x0000_t75" style="width:48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b/>
                <w:color w:val="FF0000"/>
              </w:rPr>
            </w:pP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val="422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48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95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b/>
                <w:color w:val="FF0000"/>
              </w:rPr>
            </w:pPr>
            <w:r w:rsidRPr="00D32C82">
              <w:rPr>
                <w:color w:val="FF0000"/>
              </w:rPr>
              <w:pict>
                <v:shape id="_x0000_s1034" type="#_x0000_t15" style="position:absolute;margin-left:0;margin-top:0;width:70.65pt;height:27.25pt;z-index:251668480;mso-position-horizontal-relative:char;mso-position-vertical-relative:line;v-text-anchor:middle" adj="18790" fillcolor="#396" strokeweight="1pt">
                  <o:lock v:ext="edit" aspectratio="t"/>
                  <v:textbox style="mso-next-textbox:#_x0000_s1034" inset="0,1mm,2.5mm,1mm">
                    <w:txbxContent>
                      <w:p w:rsidR="004D1B01" w:rsidRDefault="004D1B01" w:rsidP="004D1B01">
                        <w:pPr>
                          <w:widowControl w:val="0"/>
                          <w:tabs>
                            <w:tab w:val="right" w:pos="2534"/>
                          </w:tabs>
                          <w:jc w:val="right"/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cs="Arial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>A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ab/>
                        </w:r>
                      </w:p>
                    </w:txbxContent>
                  </v:textbox>
                </v:shape>
              </w:pict>
            </w:r>
            <w:r w:rsidRPr="00D32C82">
              <w:rPr>
                <w:b/>
                <w:color w:val="FF0000"/>
              </w:rPr>
              <w:pict>
                <v:shape id="_x0000_i1026" type="#_x0000_t75" style="width:70.5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b/>
                <w:color w:val="FF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hRule="exact" w:val="50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b/>
                <w:color w:val="FF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val="456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96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190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color w:val="FF0000"/>
              </w:rPr>
            </w:pPr>
            <w:r w:rsidRPr="00D32C82">
              <w:rPr>
                <w:color w:val="FF0000"/>
              </w:rPr>
              <w:pict>
                <v:shape id="_x0000_s1027" type="#_x0000_t15" style="position:absolute;margin-left:0;margin-top:0;width:94.35pt;height:27.2pt;z-index:251661312;mso-position-horizontal-relative:char;mso-position-vertical-relative:line;v-text-anchor:middle" adj="18764" fillcolor="#0c0" strokeweight="1pt">
                  <o:lock v:ext="edit" aspectratio="t"/>
                  <v:textbox style="mso-next-textbox:#_x0000_s1027" inset="0,1mm,2.5mm,1mm">
                    <w:txbxContent>
                      <w:p w:rsidR="004D1B01" w:rsidRDefault="004D1B01" w:rsidP="004D1B01">
                        <w:pPr>
                          <w:widowControl w:val="0"/>
                          <w:tabs>
                            <w:tab w:val="right" w:pos="3077"/>
                          </w:tabs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 xml:space="preserve"> B</w:t>
                        </w:r>
                      </w:p>
                    </w:txbxContent>
                  </v:textbox>
                </v:shape>
              </w:pict>
            </w:r>
            <w:r w:rsidRPr="00D32C82">
              <w:rPr>
                <w:color w:val="FF0000"/>
              </w:rPr>
              <w:pict>
                <v:shape id="_x0000_i1027" type="#_x0000_t75" style="width:94.5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b/>
                <w:color w:val="FF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hRule="exact" w:val="50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color w:val="FF0000"/>
              </w:rPr>
            </w:pP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val="422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191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240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color w:val="FF0000"/>
              </w:rPr>
            </w:pPr>
            <w:r w:rsidRPr="00D32C82">
              <w:rPr>
                <w:color w:val="FF0000"/>
              </w:rPr>
              <w:pict>
                <v:shape id="_x0000_s1028" type="#_x0000_t15" style="position:absolute;margin-left:0;margin-top:0;width:114.75pt;height:27.2pt;z-index:251662336;mso-position-horizontal-relative:char;mso-position-vertical-relative:line;v-text-anchor:middle" adj="18996" fillcolor="#6f9" strokeweight="1pt">
                  <o:lock v:ext="edit" aspectratio="t"/>
                  <v:textbox style="mso-next-textbox:#_x0000_s1028" inset="0,1mm,,1mm">
                    <w:txbxContent>
                      <w:p w:rsidR="004D1B01" w:rsidRDefault="004D1B01" w:rsidP="004D1B01">
                        <w:pPr>
                          <w:widowControl w:val="0"/>
                          <w:tabs>
                            <w:tab w:val="right" w:pos="3620"/>
                          </w:tabs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 xml:space="preserve"> C</w:t>
                        </w:r>
                      </w:p>
                    </w:txbxContent>
                  </v:textbox>
                </v:shape>
              </w:pict>
            </w:r>
            <w:r w:rsidRPr="00D32C82">
              <w:rPr>
                <w:color w:val="FF0000"/>
              </w:rPr>
              <w:pict>
                <v:shape id="_x0000_i1028" type="#_x0000_t75" style="width:114.75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  <w:r w:rsidRPr="00D32C82">
              <w:rPr>
                <w:color w:val="FF0000"/>
              </w:rPr>
              <w:pict>
                <v:shape id="_x0000_s1033" type="#_x0000_t15" style="position:absolute;margin-left:0;margin-top:0;width:45.25pt;height:27.2pt;rotation:180;z-index:251667456;mso-position-horizontal-relative:char;mso-position-vertical-relative:line;v-text-anchor:middle" adj="14535" fillcolor="#4f81bd" strokeweight="1pt">
                  <o:lock v:ext="edit" aspectratio="t"/>
                  <v:textbox style="mso-next-textbox:#_x0000_s1033" inset="0,1mm,0,1mm">
                    <w:txbxContent>
                      <w:p w:rsidR="004D1B01" w:rsidRDefault="004D1B01" w:rsidP="004D1B01">
                        <w:pPr>
                          <w:jc w:val="center"/>
                          <w:rPr>
                            <w:rFonts w:ascii="Arial" w:hAnsi="Arial" w:cs="Arial"/>
                            <w:b/>
                            <w:sz w:val="36"/>
                            <w:szCs w:val="36"/>
                            <w:lang w:val="bg-BG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36"/>
                            <w:szCs w:val="36"/>
                            <w:lang w:val="bg-BG"/>
                          </w:rPr>
                          <w:t>С</w:t>
                        </w:r>
                      </w:p>
                    </w:txbxContent>
                  </v:textbox>
                </v:shape>
              </w:pict>
            </w:r>
            <w:r w:rsidRPr="00D32C82">
              <w:rPr>
                <w:color w:val="FF0000"/>
              </w:rPr>
              <w:pict>
                <v:shape id="_x0000_i1029" type="#_x0000_t75" style="width:45pt;height:27pt">
                  <v:imagedata croptop="-65520f" cropbottom="65520f"/>
                </v:shape>
              </w:pict>
            </w:r>
          </w:p>
        </w:tc>
      </w:tr>
      <w:tr w:rsidR="004D1B01" w:rsidRPr="00D32C82" w:rsidTr="00B82843">
        <w:trPr>
          <w:trHeight w:hRule="exact" w:val="50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color w:val="FF0000"/>
              </w:rPr>
            </w:pP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val="423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241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290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color w:val="FF0000"/>
              </w:rPr>
            </w:pPr>
            <w:r w:rsidRPr="00D32C82">
              <w:rPr>
                <w:color w:val="FF0000"/>
              </w:rPr>
              <w:pict>
                <v:shape id="_x0000_s1029" type="#_x0000_t15" style="position:absolute;margin-left:0;margin-top:0;width:136.65pt;height:27.25pt;z-index:251663360;mso-position-horizontal-relative:char;mso-position-vertical-relative:line;v-text-anchor:middle" adj="19498" fillcolor="yellow" strokeweight="1pt">
                  <o:lock v:ext="edit" aspectratio="t"/>
                  <v:textbox style="mso-next-textbox:#_x0000_s1029" inset="0,1mm,,1mm">
                    <w:txbxContent>
                      <w:p w:rsidR="004D1B01" w:rsidRDefault="004D1B01" w:rsidP="004D1B01">
                        <w:pPr>
                          <w:widowControl w:val="0"/>
                          <w:tabs>
                            <w:tab w:val="right" w:pos="4163"/>
                          </w:tabs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 xml:space="preserve"> D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ab/>
                        </w:r>
                      </w:p>
                    </w:txbxContent>
                  </v:textbox>
                </v:shape>
              </w:pict>
            </w:r>
            <w:r w:rsidRPr="00D32C82">
              <w:rPr>
                <w:color w:val="FF0000"/>
              </w:rPr>
              <w:pict>
                <v:shape id="_x0000_i1030" type="#_x0000_t75" style="width:136.5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hRule="exact" w:val="50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color w:val="FF0000"/>
              </w:rPr>
            </w:pP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val="422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291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363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color w:val="FF0000"/>
              </w:rPr>
            </w:pPr>
            <w:r w:rsidRPr="00D32C82">
              <w:rPr>
                <w:color w:val="FF0000"/>
              </w:rPr>
              <w:pict>
                <v:shape id="_x0000_s1030" type="#_x0000_t15" style="position:absolute;margin-left:0;margin-top:0;width:158.85pt;height:27.2pt;z-index:251664384;mso-position-horizontal-relative:char;mso-position-vertical-relative:line;v-text-anchor:middle" adj="19835" fillcolor="#fc0" strokeweight="1pt">
                  <o:lock v:ext="edit" aspectratio="t"/>
                  <v:textbox style="mso-next-textbox:#_x0000_s1030" inset="0,1mm,,1mm">
                    <w:txbxContent>
                      <w:p w:rsidR="004D1B01" w:rsidRDefault="004D1B01" w:rsidP="004D1B01">
                        <w:pPr>
                          <w:widowControl w:val="0"/>
                          <w:tabs>
                            <w:tab w:val="right" w:pos="4706"/>
                          </w:tabs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 xml:space="preserve"> E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ab/>
                        </w:r>
                      </w:p>
                    </w:txbxContent>
                  </v:textbox>
                </v:shape>
              </w:pict>
            </w:r>
            <w:r w:rsidRPr="00D32C82">
              <w:rPr>
                <w:color w:val="FF0000"/>
              </w:rPr>
              <w:pict>
                <v:shape id="_x0000_i1031" type="#_x0000_t75" style="width:159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hRule="exact" w:val="50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color w:val="FF0000"/>
              </w:rPr>
            </w:pP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  <w:r w:rsidRPr="00D32C82">
              <w:rPr>
                <w:color w:val="FF0000"/>
              </w:rPr>
              <w:pict>
                <v:shape id="_x0000_s1035" type="#_x0000_t15" style="position:absolute;margin-left:-25.3pt;margin-top:.45pt;width:45.25pt;height:27.2pt;rotation:180;z-index:251669504;mso-position-horizontal-relative:char;mso-position-vertical-relative:line;v-text-anchor:middle" adj="14535" fillcolor="#4f81bd" strokeweight="1pt">
                  <o:lock v:ext="edit" aspectratio="t"/>
                  <v:textbox style="mso-next-textbox:#_x0000_s1035" inset="0,1mm,0,1mm">
                    <w:txbxContent>
                      <w:p w:rsidR="004D1B01" w:rsidRPr="00E326C8" w:rsidRDefault="004D1B01" w:rsidP="004D1B01">
                        <w:pPr>
                          <w:jc w:val="center"/>
                          <w:rPr>
                            <w:rFonts w:ascii="Arial" w:hAnsi="Arial" w:cs="Arial"/>
                            <w:b/>
                            <w:sz w:val="36"/>
                            <w:szCs w:val="36"/>
                            <w:lang w:val="de-DE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36"/>
                            <w:szCs w:val="36"/>
                            <w:lang w:val="de-DE"/>
                          </w:rPr>
                          <w:t>F</w:t>
                        </w:r>
                      </w:p>
                      <w:p w:rsidR="004D1B01" w:rsidRDefault="004D1B01" w:rsidP="004D1B01"/>
                    </w:txbxContent>
                  </v:textbox>
                </v:shape>
              </w:pict>
            </w: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val="422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364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  <w:lang w:val="bg-BG"/>
              </w:rPr>
            </w:pPr>
            <w:r w:rsidRPr="00CB0B9F">
              <w:rPr>
                <w:b/>
                <w:lang w:val="bg-BG"/>
              </w:rPr>
              <w:t>435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color w:val="FF0000"/>
              </w:rPr>
            </w:pPr>
            <w:r w:rsidRPr="00D32C82">
              <w:rPr>
                <w:color w:val="FF0000"/>
              </w:rPr>
              <w:pict>
                <v:shape id="_x0000_s1031" type="#_x0000_t15" style="position:absolute;margin-left:0;margin-top:0;width:178.95pt;height:27.2pt;z-index:251665408;mso-position-horizontal-relative:char;mso-position-vertical-relative:line;v-text-anchor:middle" adj="19918" fillcolor="#f90" strokeweight="1pt">
                  <o:lock v:ext="edit" aspectratio="t"/>
                  <v:textbox style="mso-next-textbox:#_x0000_s1031" inset="0,1mm,,1mm">
                    <w:txbxContent>
                      <w:p w:rsidR="004D1B01" w:rsidRDefault="004D1B01" w:rsidP="004D1B01">
                        <w:pPr>
                          <w:widowControl w:val="0"/>
                          <w:tabs>
                            <w:tab w:val="right" w:pos="5249"/>
                          </w:tabs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 xml:space="preserve"> F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ab/>
                        </w:r>
                      </w:p>
                    </w:txbxContent>
                  </v:textbox>
                </v:shape>
              </w:pict>
            </w:r>
            <w:r w:rsidRPr="00D32C82">
              <w:rPr>
                <w:color w:val="FF0000"/>
              </w:rPr>
              <w:pict>
                <v:shape id="_x0000_i1032" type="#_x0000_t75" style="width:179.25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hRule="exact" w:val="50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color w:val="FF0000"/>
              </w:rPr>
            </w:pP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val="423"/>
        </w:trPr>
        <w:tc>
          <w:tcPr>
            <w:tcW w:w="563" w:type="pct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  <w:r w:rsidRPr="00CB0B9F">
              <w:rPr>
                <w:b/>
              </w:rPr>
              <w:t>&gt;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CB0B9F" w:rsidRDefault="004D1B01" w:rsidP="00B82843">
            <w:pPr>
              <w:shd w:val="clear" w:color="auto" w:fill="FFFFFF"/>
              <w:jc w:val="center"/>
              <w:rPr>
                <w:b/>
              </w:rPr>
            </w:pPr>
            <w:r w:rsidRPr="00CB0B9F">
              <w:rPr>
                <w:b/>
              </w:rPr>
              <w:t>435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rPr>
                <w:color w:val="FF0000"/>
              </w:rPr>
            </w:pPr>
            <w:r w:rsidRPr="00D32C82">
              <w:rPr>
                <w:color w:val="FF0000"/>
              </w:rPr>
              <w:pict>
                <v:shape id="_x0000_s1032" type="#_x0000_t15" style="position:absolute;margin-left:0;margin-top:0;width:200.55pt;height:27.2pt;z-index:251666432;mso-position-horizontal-relative:char;mso-position-vertical-relative:line;v-text-anchor:middle" adj="19988" fillcolor="#c00" strokeweight="1pt">
                  <o:lock v:ext="edit" aspectratio="t"/>
                  <v:textbox style="mso-next-textbox:#_x0000_s1032" inset="0,1mm,,1mm">
                    <w:txbxContent>
                      <w:p w:rsidR="004D1B01" w:rsidRDefault="004D1B01" w:rsidP="004D1B01">
                        <w:pPr>
                          <w:widowControl w:val="0"/>
                          <w:tabs>
                            <w:tab w:val="right" w:pos="5792"/>
                          </w:tabs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 xml:space="preserve"> G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ab/>
                        </w:r>
                      </w:p>
                    </w:txbxContent>
                  </v:textbox>
                </v:shape>
              </w:pict>
            </w:r>
            <w:r w:rsidRPr="00D32C82">
              <w:rPr>
                <w:color w:val="FF0000"/>
              </w:rPr>
              <w:pict>
                <v:shape id="_x0000_i1033" type="#_x0000_t75" style="width:200.25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b/>
                <w:color w:val="FF0000"/>
                <w:lang w:val="bg-BG"/>
              </w:rPr>
            </w:pPr>
            <w:r w:rsidRPr="00D32C82">
              <w:rPr>
                <w:color w:val="FF0000"/>
              </w:rPr>
              <w:pict>
                <v:shape id="_x0000_i1047" type="#_x0000_t75" style="width:45pt;height:27pt">
                  <v:imagedata croptop="-65520f" cropbottom="65520f"/>
                </v:shape>
              </w:pict>
            </w:r>
          </w:p>
          <w:p w:rsidR="004D1B01" w:rsidRPr="00D32C82" w:rsidRDefault="004D1B01" w:rsidP="00B82843">
            <w:pPr>
              <w:shd w:val="clear" w:color="auto" w:fill="FFFFFF"/>
              <w:jc w:val="center"/>
              <w:rPr>
                <w:b/>
                <w:color w:val="FF0000"/>
                <w:lang w:val="bg-BG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  <w:tr w:rsidR="004D1B01" w:rsidRPr="00D32C82" w:rsidTr="00B82843">
        <w:trPr>
          <w:trHeight w:hRule="exact" w:val="50"/>
        </w:trPr>
        <w:tc>
          <w:tcPr>
            <w:tcW w:w="563" w:type="pc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b/>
                <w:color w:val="FF0000"/>
              </w:rPr>
            </w:pPr>
          </w:p>
        </w:tc>
        <w:tc>
          <w:tcPr>
            <w:tcW w:w="563" w:type="pc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b/>
                <w:color w:val="FF0000"/>
              </w:rPr>
            </w:pPr>
          </w:p>
        </w:tc>
        <w:tc>
          <w:tcPr>
            <w:tcW w:w="3152" w:type="pct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  <w:tc>
          <w:tcPr>
            <w:tcW w:w="722" w:type="pc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D1B01" w:rsidRPr="00D32C82" w:rsidRDefault="004D1B01" w:rsidP="00B82843">
            <w:pPr>
              <w:shd w:val="clear" w:color="auto" w:fill="FFFFFF"/>
              <w:jc w:val="center"/>
              <w:rPr>
                <w:color w:val="FF0000"/>
              </w:rPr>
            </w:pPr>
          </w:p>
        </w:tc>
      </w:tr>
    </w:tbl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bCs/>
          <w:iCs/>
          <w:color w:val="FF0000"/>
          <w:sz w:val="24"/>
          <w:szCs w:val="24"/>
          <w:highlight w:val="yellow"/>
          <w:lang w:val="pt-PT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bCs/>
          <w:iCs/>
          <w:color w:val="FF0000"/>
          <w:sz w:val="24"/>
          <w:szCs w:val="24"/>
          <w:highlight w:val="yellow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bCs/>
          <w:iCs/>
          <w:color w:val="FF0000"/>
          <w:sz w:val="24"/>
          <w:szCs w:val="24"/>
          <w:highlight w:val="yellow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Arial" w:hAnsi="Arial" w:cs="Arial"/>
          <w:bCs/>
          <w:iCs/>
          <w:color w:val="FF0000"/>
          <w:sz w:val="24"/>
          <w:szCs w:val="24"/>
          <w:highlight w:val="yellow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Cambria" w:hAnsi="Cambria" w:cs="Arial"/>
          <w:b/>
          <w:i/>
          <w:color w:val="FF0000"/>
          <w:sz w:val="24"/>
          <w:szCs w:val="24"/>
          <w:highlight w:val="yellow"/>
          <w:lang w:val="bg-BG"/>
        </w:rPr>
      </w:pPr>
      <w:bookmarkStart w:id="2" w:name="_Toc219274951"/>
    </w:p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Cambria" w:hAnsi="Cambria" w:cs="Arial"/>
          <w:b/>
          <w:i/>
          <w:color w:val="FF0000"/>
          <w:sz w:val="24"/>
          <w:szCs w:val="24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Cambria" w:hAnsi="Cambria" w:cs="Arial"/>
          <w:b/>
          <w:i/>
          <w:color w:val="FF0000"/>
          <w:sz w:val="24"/>
          <w:szCs w:val="24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Cambria" w:hAnsi="Cambria" w:cs="Arial"/>
          <w:b/>
          <w:i/>
          <w:color w:val="FF0000"/>
          <w:sz w:val="24"/>
          <w:szCs w:val="24"/>
          <w:highlight w:val="yellow"/>
          <w:lang w:val="bg-BG"/>
        </w:rPr>
      </w:pPr>
    </w:p>
    <w:p w:rsidR="004D1B01" w:rsidRPr="00CB0B9F" w:rsidRDefault="004D1B01" w:rsidP="004D1B01">
      <w:pPr>
        <w:autoSpaceDE w:val="0"/>
        <w:autoSpaceDN w:val="0"/>
        <w:spacing w:line="360" w:lineRule="auto"/>
        <w:jc w:val="both"/>
        <w:rPr>
          <w:rFonts w:ascii="Arial" w:hAnsi="Arial" w:cs="Arial"/>
          <w:sz w:val="24"/>
          <w:szCs w:val="24"/>
          <w:lang w:val="bg-BG"/>
        </w:rPr>
      </w:pPr>
      <w:r w:rsidRPr="00CB0B9F">
        <w:rPr>
          <w:rFonts w:ascii="Arial" w:hAnsi="Arial" w:cs="Arial"/>
          <w:sz w:val="24"/>
          <w:szCs w:val="24"/>
          <w:lang w:val="ru-RU"/>
        </w:rPr>
        <w:t>Сградата попада в клас категория</w:t>
      </w:r>
      <w:r w:rsidRPr="00CB0B9F">
        <w:rPr>
          <w:rFonts w:ascii="Arial" w:hAnsi="Arial" w:cs="Arial"/>
          <w:b/>
          <w:sz w:val="24"/>
          <w:szCs w:val="24"/>
          <w:lang w:val="ru-RU"/>
        </w:rPr>
        <w:t xml:space="preserve"> </w:t>
      </w:r>
      <w:r w:rsidRPr="00CB0B9F">
        <w:rPr>
          <w:rFonts w:ascii="Arial" w:hAnsi="Arial" w:cs="Arial"/>
          <w:b/>
          <w:sz w:val="24"/>
          <w:szCs w:val="24"/>
          <w:lang w:val="de-DE"/>
        </w:rPr>
        <w:t>F</w:t>
      </w:r>
      <w:r w:rsidRPr="00CB0B9F">
        <w:rPr>
          <w:rFonts w:ascii="Arial" w:hAnsi="Arial" w:cs="Arial"/>
          <w:sz w:val="24"/>
          <w:szCs w:val="24"/>
          <w:lang w:val="ru-RU"/>
        </w:rPr>
        <w:t xml:space="preserve"> от скала на енергопотреблението.</w:t>
      </w:r>
    </w:p>
    <w:p w:rsidR="004D1B01" w:rsidRPr="00D32C82" w:rsidRDefault="004D1B01" w:rsidP="004D1B01">
      <w:pPr>
        <w:autoSpaceDE w:val="0"/>
        <w:autoSpaceDN w:val="0"/>
        <w:spacing w:line="360" w:lineRule="auto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4D1B01" w:rsidRPr="007703D3" w:rsidRDefault="004D1B01" w:rsidP="004D1B01">
      <w:pPr>
        <w:autoSpaceDE w:val="0"/>
        <w:autoSpaceDN w:val="0"/>
        <w:spacing w:line="360" w:lineRule="auto"/>
        <w:jc w:val="both"/>
        <w:rPr>
          <w:rFonts w:ascii="Arial" w:hAnsi="Arial" w:cs="Arial"/>
          <w:sz w:val="24"/>
          <w:szCs w:val="24"/>
          <w:lang w:val="bg-BG"/>
        </w:rPr>
      </w:pPr>
      <w:r w:rsidRPr="007703D3">
        <w:rPr>
          <w:rFonts w:ascii="Arial" w:hAnsi="Arial" w:cs="Arial"/>
          <w:sz w:val="24"/>
          <w:szCs w:val="24"/>
          <w:lang w:val="bg-BG"/>
        </w:rPr>
        <w:t xml:space="preserve">След прилагане на </w:t>
      </w:r>
      <w:r w:rsidRPr="007703D3">
        <w:rPr>
          <w:rFonts w:ascii="Arial" w:hAnsi="Arial" w:cs="Arial"/>
          <w:b/>
          <w:sz w:val="24"/>
          <w:szCs w:val="24"/>
          <w:lang w:val="bg-BG"/>
        </w:rPr>
        <w:t>Пакет 1</w:t>
      </w:r>
      <w:r w:rsidRPr="007703D3">
        <w:rPr>
          <w:rFonts w:ascii="Arial" w:hAnsi="Arial" w:cs="Arial"/>
          <w:sz w:val="24"/>
          <w:szCs w:val="24"/>
          <w:lang w:val="bg-BG"/>
        </w:rPr>
        <w:t xml:space="preserve"> от енергоспестяващи мерки сградата ще попадне в </w:t>
      </w:r>
      <w:r w:rsidRPr="007703D3">
        <w:rPr>
          <w:rFonts w:ascii="Arial" w:hAnsi="Arial" w:cs="Arial"/>
          <w:sz w:val="24"/>
          <w:szCs w:val="24"/>
          <w:lang w:val="ru-RU"/>
        </w:rPr>
        <w:t>клас категория</w:t>
      </w:r>
      <w:r w:rsidRPr="007703D3">
        <w:rPr>
          <w:rFonts w:ascii="Arial" w:hAnsi="Arial" w:cs="Arial"/>
          <w:b/>
          <w:sz w:val="24"/>
          <w:szCs w:val="24"/>
          <w:lang w:val="ru-RU"/>
        </w:rPr>
        <w:t xml:space="preserve"> С</w:t>
      </w:r>
      <w:r w:rsidRPr="007703D3">
        <w:rPr>
          <w:rFonts w:ascii="Arial" w:hAnsi="Arial" w:cs="Arial"/>
          <w:sz w:val="24"/>
          <w:szCs w:val="24"/>
          <w:lang w:val="ru-RU"/>
        </w:rPr>
        <w:t xml:space="preserve"> от скалата на енергопотреблението.</w:t>
      </w:r>
    </w:p>
    <w:p w:rsidR="004D1B01" w:rsidRPr="007703D3" w:rsidRDefault="004D1B01" w:rsidP="004D1B01">
      <w:pPr>
        <w:autoSpaceDE w:val="0"/>
        <w:autoSpaceDN w:val="0"/>
        <w:spacing w:line="360" w:lineRule="auto"/>
        <w:jc w:val="both"/>
        <w:rPr>
          <w:rFonts w:ascii="Arial" w:hAnsi="Arial" w:cs="Arial"/>
          <w:sz w:val="24"/>
          <w:szCs w:val="24"/>
          <w:lang w:val="bg-BG"/>
        </w:rPr>
      </w:pPr>
    </w:p>
    <w:p w:rsidR="004D1B01" w:rsidRPr="007703D3" w:rsidRDefault="004D1B01" w:rsidP="004D1B01">
      <w:pPr>
        <w:autoSpaceDE w:val="0"/>
        <w:autoSpaceDN w:val="0"/>
        <w:spacing w:line="360" w:lineRule="auto"/>
        <w:jc w:val="both"/>
        <w:rPr>
          <w:rFonts w:ascii="Cambria" w:hAnsi="Cambria" w:cs="Arial"/>
          <w:b/>
          <w:i/>
          <w:sz w:val="24"/>
          <w:szCs w:val="24"/>
          <w:highlight w:val="yellow"/>
          <w:lang w:val="bg-BG"/>
        </w:rPr>
      </w:pPr>
      <w:r w:rsidRPr="007703D3">
        <w:rPr>
          <w:rFonts w:ascii="Arial" w:hAnsi="Arial" w:cs="Arial"/>
          <w:sz w:val="24"/>
          <w:szCs w:val="24"/>
          <w:lang w:val="bg-BG"/>
        </w:rPr>
        <w:t xml:space="preserve">След прилагане на </w:t>
      </w:r>
      <w:r w:rsidRPr="007703D3">
        <w:rPr>
          <w:rFonts w:ascii="Arial" w:hAnsi="Arial" w:cs="Arial"/>
          <w:b/>
          <w:sz w:val="24"/>
          <w:szCs w:val="24"/>
          <w:lang w:val="bg-BG"/>
        </w:rPr>
        <w:t>Пакет 2</w:t>
      </w:r>
      <w:r w:rsidRPr="007703D3">
        <w:rPr>
          <w:rFonts w:ascii="Arial" w:hAnsi="Arial" w:cs="Arial"/>
          <w:sz w:val="24"/>
          <w:szCs w:val="24"/>
          <w:lang w:val="bg-BG"/>
        </w:rPr>
        <w:t xml:space="preserve"> от енергоспестяващи мерки сградата ще попадне в </w:t>
      </w:r>
      <w:r w:rsidRPr="007703D3">
        <w:rPr>
          <w:rFonts w:ascii="Arial" w:hAnsi="Arial" w:cs="Arial"/>
          <w:sz w:val="24"/>
          <w:szCs w:val="24"/>
          <w:lang w:val="ru-RU"/>
        </w:rPr>
        <w:t>клас категория</w:t>
      </w:r>
      <w:r w:rsidRPr="007703D3">
        <w:rPr>
          <w:rFonts w:ascii="Arial" w:hAnsi="Arial" w:cs="Arial"/>
          <w:b/>
          <w:sz w:val="24"/>
          <w:szCs w:val="24"/>
          <w:lang w:val="ru-RU"/>
        </w:rPr>
        <w:t xml:space="preserve"> С</w:t>
      </w:r>
      <w:r w:rsidRPr="007703D3">
        <w:rPr>
          <w:rFonts w:ascii="Arial" w:hAnsi="Arial" w:cs="Arial"/>
          <w:sz w:val="24"/>
          <w:szCs w:val="24"/>
          <w:lang w:val="ru-RU"/>
        </w:rPr>
        <w:t xml:space="preserve"> от скалата на енергопотреблението.</w:t>
      </w:r>
    </w:p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Cambria" w:hAnsi="Cambria" w:cs="Arial"/>
          <w:b/>
          <w:i/>
          <w:color w:val="FF0000"/>
          <w:sz w:val="24"/>
          <w:szCs w:val="24"/>
          <w:highlight w:val="yellow"/>
          <w:lang w:val="bg-BG"/>
        </w:rPr>
      </w:pPr>
    </w:p>
    <w:p w:rsidR="004D1B01" w:rsidRPr="00D32C82" w:rsidRDefault="004D1B01" w:rsidP="004D1B01">
      <w:pPr>
        <w:shd w:val="clear" w:color="auto" w:fill="FFFFFF"/>
        <w:spacing w:line="360" w:lineRule="auto"/>
        <w:jc w:val="right"/>
        <w:rPr>
          <w:rFonts w:ascii="Cambria" w:hAnsi="Cambria" w:cs="Arial"/>
          <w:b/>
          <w:i/>
          <w:color w:val="FF0000"/>
          <w:sz w:val="24"/>
          <w:szCs w:val="24"/>
          <w:highlight w:val="yellow"/>
          <w:lang w:val="ru-RU"/>
        </w:rPr>
      </w:pPr>
      <w:r w:rsidRPr="00D32C82">
        <w:rPr>
          <w:rFonts w:ascii="Cambria" w:hAnsi="Cambria" w:cs="Arial"/>
          <w:b/>
          <w:i/>
          <w:color w:val="FF0000"/>
          <w:sz w:val="24"/>
          <w:szCs w:val="24"/>
          <w:highlight w:val="yellow"/>
          <w:lang w:val="ru-RU"/>
        </w:rPr>
        <w:br w:type="page"/>
      </w:r>
    </w:p>
    <w:bookmarkEnd w:id="2"/>
    <w:p w:rsidR="004D1B01" w:rsidRPr="00CB0B9F" w:rsidRDefault="004D1B01" w:rsidP="004D1B01">
      <w:pPr>
        <w:shd w:val="clear" w:color="auto" w:fill="FFFFFF"/>
        <w:rPr>
          <w:rFonts w:ascii="Cambria" w:hAnsi="Cambria" w:cs="Arial"/>
          <w:b/>
          <w:i/>
          <w:sz w:val="24"/>
          <w:szCs w:val="24"/>
        </w:rPr>
      </w:pPr>
      <w:r w:rsidRPr="00CB0B9F">
        <w:rPr>
          <w:rFonts w:ascii="Cambria" w:hAnsi="Cambria" w:cs="Arial"/>
          <w:b/>
          <w:i/>
          <w:sz w:val="24"/>
          <w:szCs w:val="24"/>
        </w:rPr>
        <w:lastRenderedPageBreak/>
        <w:t>Използвана литература</w:t>
      </w:r>
    </w:p>
    <w:p w:rsidR="004D1B01" w:rsidRPr="00CB0B9F" w:rsidRDefault="004D1B01" w:rsidP="004D1B01">
      <w:pPr>
        <w:shd w:val="clear" w:color="auto" w:fill="FFFFFF"/>
        <w:spacing w:line="360" w:lineRule="auto"/>
        <w:jc w:val="both"/>
        <w:rPr>
          <w:rFonts w:ascii="Cambria" w:hAnsi="Cambria"/>
          <w:b/>
          <w:lang w:val="bg-BG"/>
        </w:rPr>
      </w:pP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Cambria" w:hAnsi="Cambria" w:cs="Arial"/>
          <w:i/>
          <w:sz w:val="24"/>
          <w:lang w:val="bg-BG"/>
        </w:rPr>
      </w:pPr>
      <w:r w:rsidRPr="00CB0B9F">
        <w:rPr>
          <w:rFonts w:ascii="Cambria" w:hAnsi="Cambria" w:cs="Arial"/>
          <w:i/>
          <w:sz w:val="24"/>
          <w:lang w:val="bg-BG"/>
        </w:rPr>
        <w:t>“Закон за енергийната ефективност”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tabs>
          <w:tab w:val="left" w:pos="540"/>
        </w:tabs>
        <w:spacing w:line="360" w:lineRule="auto"/>
        <w:rPr>
          <w:rFonts w:ascii="Cambria" w:hAnsi="Cambria" w:cs="Arial"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ru-RU"/>
        </w:rPr>
        <w:t xml:space="preserve">Наредба № </w:t>
      </w:r>
      <w:r w:rsidRPr="00CB0B9F">
        <w:rPr>
          <w:rFonts w:ascii="Cambria" w:hAnsi="Cambria" w:cs="Arial"/>
          <w:i/>
          <w:sz w:val="24"/>
          <w:lang w:val="bg-BG"/>
        </w:rPr>
        <w:t xml:space="preserve">РД-16-1594 от 13.11.2013г. </w:t>
      </w:r>
      <w:r w:rsidRPr="00CB0B9F">
        <w:rPr>
          <w:rFonts w:ascii="Cambria" w:hAnsi="Cambria" w:cs="Arial"/>
          <w:i/>
          <w:sz w:val="24"/>
          <w:lang w:val="ru-RU"/>
        </w:rPr>
        <w:t xml:space="preserve"> за </w:t>
      </w:r>
      <w:r w:rsidRPr="00CB0B9F">
        <w:rPr>
          <w:rFonts w:ascii="Cambria" w:hAnsi="Cambria" w:cs="Arial"/>
          <w:i/>
          <w:sz w:val="24"/>
          <w:lang w:val="bg-BG"/>
        </w:rPr>
        <w:t xml:space="preserve">обследване за енергийна ефективност, </w:t>
      </w:r>
      <w:r w:rsidRPr="00CB0B9F">
        <w:rPr>
          <w:rFonts w:ascii="Cambria" w:hAnsi="Cambria" w:cs="Arial"/>
          <w:i/>
          <w:sz w:val="24"/>
          <w:lang w:val="ru-RU"/>
        </w:rPr>
        <w:t>сертифициране и оценка на енергийните спестявания на</w:t>
      </w:r>
      <w:r w:rsidRPr="00CB0B9F">
        <w:rPr>
          <w:rFonts w:ascii="Cambria" w:hAnsi="Cambria" w:cs="Arial"/>
          <w:i/>
          <w:sz w:val="24"/>
          <w:lang w:val="bg-BG"/>
        </w:rPr>
        <w:t xml:space="preserve"> сгради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tabs>
          <w:tab w:val="left" w:pos="540"/>
        </w:tabs>
        <w:spacing w:line="360" w:lineRule="auto"/>
        <w:rPr>
          <w:rFonts w:ascii="Cambria" w:hAnsi="Cambria" w:cs="Arial"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ru-RU"/>
        </w:rPr>
        <w:t xml:space="preserve">Наредба № </w:t>
      </w:r>
      <w:r w:rsidRPr="00CB0B9F">
        <w:rPr>
          <w:rFonts w:ascii="Cambria" w:hAnsi="Cambria" w:cs="Arial"/>
          <w:i/>
          <w:sz w:val="24"/>
          <w:lang w:val="bg-BG"/>
        </w:rPr>
        <w:t xml:space="preserve">РД-16-1058 от 10.12.2009г. </w:t>
      </w:r>
      <w:r w:rsidRPr="00CB0B9F">
        <w:rPr>
          <w:rFonts w:ascii="Cambria" w:hAnsi="Cambria" w:cs="Arial"/>
          <w:i/>
          <w:sz w:val="24"/>
          <w:lang w:val="ru-RU"/>
        </w:rPr>
        <w:t>за показателите за разход на енергия и енергийните характеристики на сградите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tabs>
          <w:tab w:val="left" w:pos="540"/>
        </w:tabs>
        <w:spacing w:line="360" w:lineRule="auto"/>
        <w:rPr>
          <w:rFonts w:ascii="Cambria" w:hAnsi="Cambria" w:cs="Arial"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ru-RU"/>
        </w:rPr>
        <w:t xml:space="preserve">Наредба № РД-16-932 от </w:t>
      </w:r>
      <w:smartTag w:uri="urn:schemas-microsoft-com:office:smarttags" w:element="metricconverter">
        <w:smartTagPr>
          <w:attr w:name="ProductID" w:val="2009 г"/>
          <w:attr w:name="st" w:val="on"/>
        </w:smartTagPr>
        <w:r w:rsidRPr="00CB0B9F">
          <w:rPr>
            <w:rFonts w:ascii="Cambria" w:hAnsi="Cambria" w:cs="Arial"/>
            <w:i/>
            <w:sz w:val="24"/>
            <w:lang w:val="ru-RU"/>
          </w:rPr>
          <w:t>2009 г</w:t>
        </w:r>
      </w:smartTag>
      <w:r w:rsidRPr="00CB0B9F">
        <w:rPr>
          <w:rFonts w:ascii="Cambria" w:hAnsi="Cambria" w:cs="Arial"/>
          <w:i/>
          <w:sz w:val="24"/>
          <w:lang w:val="ru-RU"/>
        </w:rPr>
        <w:t xml:space="preserve">. за условията и реда за извършване на проверка за енергийна ефективност на водогрейните котли и на климатичните инсталации по чл. 27, ал. 1 и чл. 28, ал. 1 от Закона за енергийната ефективност и за създаване, поддържане и ползване на базата данни за тях 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tabs>
          <w:tab w:val="left" w:pos="540"/>
        </w:tabs>
        <w:spacing w:line="360" w:lineRule="auto"/>
        <w:rPr>
          <w:rFonts w:ascii="Cambria" w:hAnsi="Cambria" w:cs="Arial"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ru-RU"/>
        </w:rPr>
        <w:t>Наредба №7 от 15.12.2004 г. за енергийна ефективност, топлосъхранение и икономия на енергия в сгради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tabs>
          <w:tab w:val="left" w:pos="540"/>
        </w:tabs>
        <w:spacing w:line="360" w:lineRule="auto"/>
        <w:rPr>
          <w:rFonts w:ascii="Cambria" w:hAnsi="Cambria" w:cs="Arial"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bg-BG"/>
        </w:rPr>
        <w:t xml:space="preserve">Наредба за изменение на Наредба № 7 от </w:t>
      </w:r>
      <w:smartTag w:uri="urn:schemas-microsoft-com:office:smarttags" w:element="metricconverter">
        <w:smartTagPr>
          <w:attr w:name="ProductID" w:val="2004 г"/>
          <w:attr w:name="st" w:val="on"/>
        </w:smartTagPr>
        <w:r w:rsidRPr="00CB0B9F">
          <w:rPr>
            <w:rFonts w:ascii="Cambria" w:hAnsi="Cambria" w:cs="Arial"/>
            <w:i/>
            <w:sz w:val="24"/>
            <w:lang w:val="bg-BG"/>
          </w:rPr>
          <w:t>2004 г</w:t>
        </w:r>
      </w:smartTag>
      <w:r w:rsidRPr="00CB0B9F">
        <w:rPr>
          <w:rFonts w:ascii="Cambria" w:hAnsi="Cambria" w:cs="Arial"/>
          <w:i/>
          <w:sz w:val="24"/>
          <w:lang w:val="bg-BG"/>
        </w:rPr>
        <w:t>. Д.В. бр. 27/14.04.2015 г.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tabs>
          <w:tab w:val="left" w:pos="540"/>
        </w:tabs>
        <w:spacing w:line="360" w:lineRule="auto"/>
        <w:rPr>
          <w:rFonts w:ascii="Cambria" w:hAnsi="Cambria" w:cs="Arial"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ru-RU"/>
        </w:rPr>
        <w:t>Наредба № 15 за техническите правила и нормативни актове за проектиране, изграждане и експлоатация на обектите и съоръженията за производство, пренос и разпределение на топлинна енергия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Cambria" w:hAnsi="Cambria" w:cs="Arial"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bg-BG"/>
        </w:rPr>
        <w:t>Министератво на регионалното развитие и благоустройството “Методически указания за изчисляване на годишния разход на енергия в сгради”, БСА 11/2005 г.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Cambria" w:hAnsi="Cambria" w:cs="Arial"/>
          <w:b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ru-RU"/>
        </w:rPr>
        <w:t xml:space="preserve">Технически Университет – София, “Ръководство за обследване за енергийна ефективност и сертифициране на сгради”, “СОФТТРЕЙД”, </w:t>
      </w:r>
      <w:smartTag w:uri="urn:schemas-microsoft-com:office:smarttags" w:element="metricconverter">
        <w:smartTagPr>
          <w:attr w:name="ProductID" w:val="2006 г"/>
          <w:attr w:name="st" w:val="on"/>
        </w:smartTagPr>
        <w:r w:rsidRPr="00CB0B9F">
          <w:rPr>
            <w:rFonts w:ascii="Cambria" w:hAnsi="Cambria" w:cs="Arial"/>
            <w:i/>
            <w:sz w:val="24"/>
            <w:lang w:val="ru-RU"/>
          </w:rPr>
          <w:t>2006 г</w:t>
        </w:r>
      </w:smartTag>
      <w:r w:rsidRPr="00CB0B9F">
        <w:rPr>
          <w:rFonts w:ascii="Cambria" w:hAnsi="Cambria" w:cs="Arial"/>
          <w:i/>
          <w:sz w:val="24"/>
          <w:lang w:val="ru-RU"/>
        </w:rPr>
        <w:t>.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Cambria" w:hAnsi="Cambria" w:cs="Arial"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ru-RU"/>
        </w:rPr>
        <w:t xml:space="preserve">Технически университет – София, “Ръководство за изчисляване на годишния разход на енергия в сградите”, “СОФТТРЕЙД”, </w:t>
      </w:r>
      <w:smartTag w:uri="urn:schemas-microsoft-com:office:smarttags" w:element="metricconverter">
        <w:smartTagPr>
          <w:attr w:name="ProductID" w:val="2006 г"/>
          <w:attr w:name="st" w:val="on"/>
        </w:smartTagPr>
        <w:r w:rsidRPr="00CB0B9F">
          <w:rPr>
            <w:rFonts w:ascii="Cambria" w:hAnsi="Cambria" w:cs="Arial"/>
            <w:i/>
            <w:sz w:val="24"/>
            <w:lang w:val="ru-RU"/>
          </w:rPr>
          <w:t>2006 г</w:t>
        </w:r>
      </w:smartTag>
      <w:r w:rsidRPr="00CB0B9F">
        <w:rPr>
          <w:rFonts w:ascii="Cambria" w:hAnsi="Cambria" w:cs="Arial"/>
          <w:i/>
          <w:sz w:val="24"/>
          <w:lang w:val="ru-RU"/>
        </w:rPr>
        <w:t>. /в съответствие с Наредба №7 за топлосъхранение и икономия на енергия в сгради/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Cambria" w:hAnsi="Cambria" w:cs="Arial"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ru-RU"/>
        </w:rPr>
        <w:t xml:space="preserve">Стамов С., “Справочник по отопление, вентилация и климатизация” – </w:t>
      </w:r>
      <w:r w:rsidRPr="00CB0B9F">
        <w:rPr>
          <w:rFonts w:ascii="Cambria" w:hAnsi="Cambria" w:cs="Arial"/>
          <w:i/>
          <w:sz w:val="24"/>
        </w:rPr>
        <w:t>I</w:t>
      </w:r>
      <w:r w:rsidRPr="00CB0B9F">
        <w:rPr>
          <w:rFonts w:ascii="Cambria" w:hAnsi="Cambria" w:cs="Arial"/>
          <w:i/>
          <w:sz w:val="24"/>
          <w:lang w:val="ru-RU"/>
        </w:rPr>
        <w:t xml:space="preserve"> част, “Техника” </w:t>
      </w:r>
      <w:smartTag w:uri="urn:schemas-microsoft-com:office:smarttags" w:element="metricconverter">
        <w:smartTagPr>
          <w:attr w:name="ProductID" w:val="1990 г"/>
          <w:attr w:name="st" w:val="on"/>
        </w:smartTagPr>
        <w:r w:rsidRPr="00CB0B9F">
          <w:rPr>
            <w:rFonts w:ascii="Cambria" w:hAnsi="Cambria" w:cs="Arial"/>
            <w:i/>
            <w:sz w:val="24"/>
            <w:lang w:val="ru-RU"/>
          </w:rPr>
          <w:t>1990 г</w:t>
        </w:r>
      </w:smartTag>
      <w:r w:rsidRPr="00CB0B9F">
        <w:rPr>
          <w:rFonts w:ascii="Cambria" w:hAnsi="Cambria" w:cs="Arial"/>
          <w:i/>
          <w:sz w:val="24"/>
          <w:lang w:val="ru-RU"/>
        </w:rPr>
        <w:t>.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Cambria" w:hAnsi="Cambria" w:cs="Arial"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ru-RU"/>
        </w:rPr>
        <w:t xml:space="preserve">Стамов С., “Справочник по отопление, вентилация и климатизация” – </w:t>
      </w:r>
      <w:r w:rsidRPr="00CB0B9F">
        <w:rPr>
          <w:rFonts w:ascii="Cambria" w:hAnsi="Cambria" w:cs="Arial"/>
          <w:i/>
          <w:sz w:val="24"/>
        </w:rPr>
        <w:t>II</w:t>
      </w:r>
      <w:r w:rsidRPr="00CB0B9F">
        <w:rPr>
          <w:rFonts w:ascii="Cambria" w:hAnsi="Cambria" w:cs="Arial"/>
          <w:i/>
          <w:sz w:val="24"/>
          <w:lang w:val="ru-RU"/>
        </w:rPr>
        <w:t xml:space="preserve"> част, “Техника” </w:t>
      </w:r>
      <w:smartTag w:uri="urn:schemas-microsoft-com:office:smarttags" w:element="metricconverter">
        <w:smartTagPr>
          <w:attr w:name="ProductID" w:val="2001 г"/>
          <w:attr w:name="st" w:val="on"/>
        </w:smartTagPr>
        <w:r w:rsidRPr="00CB0B9F">
          <w:rPr>
            <w:rFonts w:ascii="Cambria" w:hAnsi="Cambria" w:cs="Arial"/>
            <w:i/>
            <w:sz w:val="24"/>
            <w:lang w:val="ru-RU"/>
          </w:rPr>
          <w:t>2001 г</w:t>
        </w:r>
      </w:smartTag>
      <w:r w:rsidRPr="00CB0B9F">
        <w:rPr>
          <w:rFonts w:ascii="Cambria" w:hAnsi="Cambria" w:cs="Arial"/>
          <w:i/>
          <w:sz w:val="24"/>
          <w:lang w:val="ru-RU"/>
        </w:rPr>
        <w:t>.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tabs>
          <w:tab w:val="left" w:pos="1985"/>
          <w:tab w:val="left" w:pos="7088"/>
        </w:tabs>
        <w:spacing w:line="360" w:lineRule="auto"/>
        <w:jc w:val="both"/>
        <w:rPr>
          <w:rFonts w:ascii="Cambria" w:hAnsi="Cambria" w:cs="Arial"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ru-RU"/>
        </w:rPr>
        <w:t xml:space="preserve">Стамов С., “Справочник по отопление, вентилация и климатизация” – </w:t>
      </w:r>
      <w:r w:rsidRPr="00CB0B9F">
        <w:rPr>
          <w:rFonts w:ascii="Cambria" w:hAnsi="Cambria" w:cs="Arial"/>
          <w:i/>
          <w:sz w:val="24"/>
        </w:rPr>
        <w:t>III</w:t>
      </w:r>
      <w:r w:rsidRPr="00CB0B9F">
        <w:rPr>
          <w:rFonts w:ascii="Cambria" w:hAnsi="Cambria" w:cs="Arial"/>
          <w:i/>
          <w:sz w:val="24"/>
          <w:lang w:val="ru-RU"/>
        </w:rPr>
        <w:t xml:space="preserve"> част, “Техника” </w:t>
      </w:r>
      <w:smartTag w:uri="urn:schemas-microsoft-com:office:smarttags" w:element="metricconverter">
        <w:smartTagPr>
          <w:attr w:name="ProductID" w:val="1993 г"/>
          <w:attr w:name="st" w:val="on"/>
        </w:smartTagPr>
        <w:r w:rsidRPr="00CB0B9F">
          <w:rPr>
            <w:rFonts w:ascii="Cambria" w:hAnsi="Cambria" w:cs="Arial"/>
            <w:i/>
            <w:sz w:val="24"/>
            <w:lang w:val="ru-RU"/>
          </w:rPr>
          <w:t>1993 г</w:t>
        </w:r>
      </w:smartTag>
      <w:r w:rsidRPr="00CB0B9F">
        <w:rPr>
          <w:rFonts w:ascii="Cambria" w:hAnsi="Cambria" w:cs="Arial"/>
          <w:i/>
          <w:sz w:val="24"/>
          <w:lang w:val="ru-RU"/>
        </w:rPr>
        <w:t>.</w:t>
      </w:r>
    </w:p>
    <w:p w:rsidR="004D1B01" w:rsidRPr="00CB0B9F" w:rsidRDefault="004D1B01" w:rsidP="004D1B01">
      <w:pPr>
        <w:numPr>
          <w:ilvl w:val="0"/>
          <w:numId w:val="7"/>
        </w:numPr>
        <w:shd w:val="clear" w:color="auto" w:fill="FFFFFF"/>
        <w:tabs>
          <w:tab w:val="left" w:pos="1985"/>
          <w:tab w:val="left" w:pos="7088"/>
        </w:tabs>
        <w:spacing w:line="360" w:lineRule="auto"/>
        <w:jc w:val="both"/>
        <w:rPr>
          <w:rFonts w:ascii="Cambria" w:hAnsi="Cambria" w:cs="Arial"/>
          <w:i/>
          <w:sz w:val="24"/>
          <w:lang w:val="ru-RU"/>
        </w:rPr>
      </w:pPr>
      <w:r w:rsidRPr="00CB0B9F">
        <w:rPr>
          <w:rFonts w:ascii="Cambria" w:hAnsi="Cambria" w:cs="Arial"/>
          <w:i/>
          <w:sz w:val="24"/>
          <w:lang w:val="ru-RU"/>
        </w:rPr>
        <w:t xml:space="preserve">Методически указания към Национална програма за енергийна ефективност на многофамилни жилищни сгради – април, </w:t>
      </w:r>
      <w:smartTag w:uri="urn:schemas-microsoft-com:office:smarttags" w:element="metricconverter">
        <w:smartTagPr>
          <w:attr w:name="ProductID" w:val="2015 г"/>
        </w:smartTagPr>
        <w:r w:rsidRPr="00CB0B9F">
          <w:rPr>
            <w:rFonts w:ascii="Cambria" w:hAnsi="Cambria" w:cs="Arial"/>
            <w:i/>
            <w:sz w:val="24"/>
            <w:lang w:val="ru-RU"/>
          </w:rPr>
          <w:t>2015 г</w:t>
        </w:r>
      </w:smartTag>
      <w:r w:rsidRPr="00CB0B9F">
        <w:rPr>
          <w:rFonts w:ascii="Cambria" w:hAnsi="Cambria" w:cs="Arial"/>
          <w:i/>
          <w:sz w:val="24"/>
          <w:lang w:val="ru-RU"/>
        </w:rPr>
        <w:t>.</w:t>
      </w:r>
    </w:p>
    <w:p w:rsidR="00AC4B2C" w:rsidRDefault="00AC4B2C"/>
    <w:sectPr w:rsidR="00AC4B2C" w:rsidSect="00890201">
      <w:headerReference w:type="default" r:id="rId80"/>
      <w:footerReference w:type="even" r:id="rId81"/>
      <w:footerReference w:type="default" r:id="rId82"/>
      <w:pgSz w:w="11907" w:h="16840" w:code="9"/>
      <w:pgMar w:top="1418" w:right="851" w:bottom="851" w:left="851" w:header="567" w:footer="238" w:gutter="0"/>
      <w:cols w:space="708"/>
      <w:titlePg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,Bold">
    <w:altName w:val="Arial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DejaVu Sans">
    <w:charset w:val="80"/>
    <w:family w:val="auto"/>
    <w:pitch w:val="variable"/>
    <w:sig w:usb0="00000000" w:usb1="00000000" w:usb2="00000000" w:usb3="00000000" w:csb0="00000000" w:csb1="00000000"/>
  </w:font>
  <w:font w:name="Lohit Hindi">
    <w:altName w:val="MS Mincho"/>
    <w:charset w:val="80"/>
    <w:family w:val="auto"/>
    <w:pitch w:val="variable"/>
    <w:sig w:usb0="00000000" w:usb1="00000000" w:usb2="00000000" w:usb3="00000000" w:csb0="0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Haettenschweiler">
    <w:altName w:val="Impact"/>
    <w:charset w:val="CC"/>
    <w:family w:val="swiss"/>
    <w:pitch w:val="variable"/>
    <w:sig w:usb0="00000001" w:usb1="00000000" w:usb2="00000000" w:usb3="00000000" w:csb0="0000009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Arial-Bold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0097" w:rsidRDefault="003E69BF" w:rsidP="008034D4">
    <w:pPr>
      <w:pStyle w:val="a9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62</w:t>
    </w:r>
    <w:r>
      <w:rPr>
        <w:rStyle w:val="ad"/>
      </w:rPr>
      <w:fldChar w:fldCharType="end"/>
    </w:r>
  </w:p>
  <w:p w:rsidR="002E0097" w:rsidRDefault="003E69BF" w:rsidP="00310ECF">
    <w:pPr>
      <w:pStyle w:val="a9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0097" w:rsidRPr="008A54CD" w:rsidRDefault="003E69BF" w:rsidP="008A54CD">
    <w:pPr>
      <w:pStyle w:val="a9"/>
      <w:rPr>
        <w:rFonts w:ascii="Arial" w:hAnsi="Arial" w:cs="Arial"/>
        <w:i/>
        <w:lang/>
      </w:rPr>
    </w:pPr>
    <w:r w:rsidRPr="008A54CD">
      <w:rPr>
        <w:rFonts w:ascii="Arial" w:hAnsi="Arial" w:cs="Arial"/>
        <w:i/>
        <w:lang/>
      </w:rPr>
      <w:t>„</w:t>
    </w:r>
    <w:r>
      <w:rPr>
        <w:rFonts w:ascii="Arial" w:hAnsi="Arial" w:cs="Arial"/>
        <w:i/>
        <w:lang/>
      </w:rPr>
      <w:t>П</w:t>
    </w:r>
    <w:r>
      <w:rPr>
        <w:rFonts w:ascii="Arial" w:hAnsi="Arial" w:cs="Arial"/>
        <w:i/>
        <w:lang/>
      </w:rPr>
      <w:t>РОКОНТРОЛ</w:t>
    </w:r>
    <w:r w:rsidRPr="008A54CD">
      <w:rPr>
        <w:rFonts w:ascii="Arial" w:hAnsi="Arial" w:cs="Arial"/>
        <w:i/>
        <w:lang/>
      </w:rPr>
      <w:t xml:space="preserve">” ООД </w:t>
    </w:r>
  </w:p>
  <w:p w:rsidR="002E0097" w:rsidRPr="008A54CD" w:rsidRDefault="003E69BF" w:rsidP="008A54CD">
    <w:pPr>
      <w:pStyle w:val="a9"/>
      <w:jc w:val="right"/>
    </w:pPr>
    <w:r>
      <w:rPr>
        <w:rFonts w:ascii="Arial" w:hAnsi="Arial" w:cs="Arial"/>
        <w:i/>
        <w:lang/>
      </w:rPr>
      <w:t>Рег.№ 00286</w:t>
    </w:r>
    <w:r w:rsidRPr="008A54CD">
      <w:rPr>
        <w:rFonts w:ascii="Arial" w:hAnsi="Arial" w:cs="Arial"/>
        <w:i/>
        <w:lang/>
      </w:rPr>
      <w:t>/20</w:t>
    </w:r>
    <w:r>
      <w:rPr>
        <w:rFonts w:ascii="Arial" w:hAnsi="Arial" w:cs="Arial"/>
        <w:i/>
        <w:lang w:val="en-US"/>
      </w:rPr>
      <w:t>1</w:t>
    </w:r>
    <w:r>
      <w:rPr>
        <w:rFonts w:ascii="Arial" w:hAnsi="Arial" w:cs="Arial"/>
        <w:i/>
        <w:lang/>
      </w:rPr>
      <w:t>1</w:t>
    </w:r>
    <w:r w:rsidRPr="008A54CD">
      <w:rPr>
        <w:rFonts w:ascii="Arial" w:hAnsi="Arial" w:cs="Arial"/>
        <w:i/>
        <w:lang/>
      </w:rPr>
      <w:t xml:space="preserve">г                                                                                                                                       </w:t>
    </w:r>
    <w:r w:rsidRPr="008A54CD">
      <w:fldChar w:fldCharType="begin"/>
    </w:r>
    <w:r w:rsidRPr="008A54CD">
      <w:instrText xml:space="preserve"> PAGE   \* MERGEFORMAT </w:instrText>
    </w:r>
    <w:r w:rsidRPr="008A54CD">
      <w:fldChar w:fldCharType="separate"/>
    </w:r>
    <w:r w:rsidR="004D1B01">
      <w:rPr>
        <w:noProof/>
      </w:rPr>
      <w:t>63</w:t>
    </w:r>
    <w:r w:rsidRPr="008A54CD">
      <w:fldChar w:fldCharType="end"/>
    </w:r>
  </w:p>
  <w:p w:rsidR="002E0097" w:rsidRPr="00687C8E" w:rsidRDefault="003E69BF" w:rsidP="00B80037">
    <w:pPr>
      <w:pStyle w:val="a9"/>
      <w:jc w:val="right"/>
      <w:rPr>
        <w:rFonts w:ascii="Tahoma" w:hAnsi="Tahoma" w:cs="Tahoma"/>
        <w:color w:val="808080"/>
        <w:sz w:val="22"/>
        <w:szCs w:val="22"/>
      </w:rPr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0097" w:rsidRPr="00AD6EE4" w:rsidRDefault="003E69BF" w:rsidP="00426663">
    <w:pPr>
      <w:pStyle w:val="a7"/>
      <w:jc w:val="center"/>
      <w:rPr>
        <w:b/>
        <w:i/>
        <w:sz w:val="22"/>
        <w:szCs w:val="22"/>
      </w:rPr>
    </w:pPr>
    <w:r w:rsidRPr="00AD6EE4">
      <w:rPr>
        <w:b/>
        <w:i/>
        <w:sz w:val="22"/>
        <w:szCs w:val="22"/>
        <w:lang w:val="bg-BG"/>
      </w:rPr>
      <w:t>гр. Велико Търново, ул.“Бяла Бона“ № 15</w:t>
    </w:r>
  </w:p>
  <w:p w:rsidR="002E0097" w:rsidRPr="00AD6EE4" w:rsidRDefault="003E69BF" w:rsidP="00426663">
    <w:pPr>
      <w:pStyle w:val="a7"/>
      <w:jc w:val="center"/>
      <w:rPr>
        <w:i/>
        <w:sz w:val="22"/>
        <w:szCs w:val="22"/>
        <w:lang w:val="bg-BG"/>
      </w:rPr>
    </w:pPr>
    <w:r w:rsidRPr="00AD6EE4">
      <w:rPr>
        <w:i/>
        <w:sz w:val="22"/>
        <w:szCs w:val="22"/>
        <w:lang w:val="bg-BG"/>
      </w:rPr>
      <w:t xml:space="preserve">Обследване за енергийна ефективност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Num2"/>
    <w:lvl w:ilvl="0">
      <w:start w:val="1"/>
      <w:numFmt w:val="bullet"/>
      <w:lvlText w:val=""/>
      <w:lvlJc w:val="left"/>
      <w:pPr>
        <w:tabs>
          <w:tab w:val="num" w:pos="0"/>
        </w:tabs>
        <w:ind w:left="1776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496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16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36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56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76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096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16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36" w:hanging="360"/>
      </w:pPr>
      <w:rPr>
        <w:rFonts w:ascii="Wingdings" w:hAnsi="Wingdings"/>
      </w:rPr>
    </w:lvl>
  </w:abstractNum>
  <w:abstractNum w:abstractNumId="1">
    <w:nsid w:val="00000004"/>
    <w:multiLevelType w:val="multilevel"/>
    <w:tmpl w:val="00000004"/>
    <w:name w:val="WW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>
    <w:nsid w:val="00000006"/>
    <w:multiLevelType w:val="multilevel"/>
    <w:tmpl w:val="00000006"/>
    <w:name w:val="WWNum22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8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0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2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4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6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8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0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28" w:hanging="360"/>
      </w:pPr>
      <w:rPr>
        <w:rFonts w:ascii="Wingdings" w:hAnsi="Wingdings"/>
      </w:rPr>
    </w:lvl>
  </w:abstractNum>
  <w:abstractNum w:abstractNumId="3">
    <w:nsid w:val="18D301F1"/>
    <w:multiLevelType w:val="hybridMultilevel"/>
    <w:tmpl w:val="BD40F6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C37611"/>
    <w:multiLevelType w:val="hybridMultilevel"/>
    <w:tmpl w:val="906042BE"/>
    <w:lvl w:ilvl="0" w:tplc="0402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1B04830"/>
    <w:multiLevelType w:val="hybridMultilevel"/>
    <w:tmpl w:val="7918FBEC"/>
    <w:lvl w:ilvl="0" w:tplc="673261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>
    <w:abstractNumId w:val="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/>
  <w:rsids>
    <w:rsidRoot w:val="004D1B01"/>
    <w:rsid w:val="003E69BF"/>
    <w:rsid w:val="004D1B01"/>
    <w:rsid w:val="00AB56E7"/>
    <w:rsid w:val="00AC4B2C"/>
    <w:rsid w:val="00B653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  <o:rules v:ext="edit">
        <o:r id="V:Rule1" type="connector" idref="#_x0000_s1080"/>
        <o:r id="V:Rule2" type="connector" idref="#_x0000_s1082"/>
        <o:r id="V:Rule3" type="connector" idref="#_x0000_s1081"/>
        <o:r id="V:Rule4" type="connector" idref="#_x0000_s1085"/>
        <o:r id="V:Rule5" type="connector" idref="#_x0000_s1083"/>
        <o:r id="V:Rule6" type="connector" idref="#_x0000_s1084"/>
        <o:r id="V:Rule7" type="connector" idref="#_x0000_s1088"/>
        <o:r id="V:Rule8" type="connector" idref="#_x0000_s1090"/>
        <o:r id="V:Rule9" type="connector" idref="#_x0000_s1089"/>
        <o:r id="V:Rule10" type="connector" idref="#_x0000_s1086"/>
        <o:r id="V:Rule11" type="connector" idref="#_x0000_s1087"/>
        <o:r id="V:Rule12" type="connector" idref="#_x0000_s1091"/>
        <o:r id="V:Rule13" type="connector" idref="#_x0000_s1093"/>
        <o:r id="V:Rule14" type="connector" idref="#_x0000_s1095"/>
        <o:r id="V:Rule15" type="connector" idref="#_x0000_s1094"/>
        <o:r id="V:Rule16" type="connector" idref="#_x0000_s1098"/>
        <o:r id="V:Rule17" type="connector" idref="#_x0000_s1096"/>
        <o:r id="V:Rule18" type="connector" idref="#_x0000_s1097"/>
        <o:r id="V:Rule19" type="connector" idref="#_x0000_s1101"/>
        <o:r id="V:Rule20" type="connector" idref="#_x0000_s1103"/>
        <o:r id="V:Rule21" type="connector" idref="#_x0000_s1102"/>
        <o:r id="V:Rule22" type="connector" idref="#_x0000_s1099"/>
        <o:r id="V:Rule23" type="connector" idref="#_x0000_s1100"/>
        <o:r id="V:Rule24" type="connector" idref="#_x0000_s110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bg-BG" w:eastAsia="bg-BG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0" w:qFormat="1"/>
    <w:lsdException w:name="annotation reference" w:uiPriority="0"/>
    <w:lsdException w:name="line number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1B01"/>
    <w:rPr>
      <w:rFonts w:eastAsia="Times New Roman"/>
      <w:lang w:val="en-US"/>
    </w:rPr>
  </w:style>
  <w:style w:type="paragraph" w:styleId="1">
    <w:name w:val="heading 1"/>
    <w:basedOn w:val="a"/>
    <w:next w:val="a"/>
    <w:link w:val="10"/>
    <w:qFormat/>
    <w:rsid w:val="004D1B01"/>
    <w:pPr>
      <w:keepNext/>
      <w:jc w:val="center"/>
      <w:outlineLvl w:val="0"/>
    </w:pPr>
    <w:rPr>
      <w:sz w:val="24"/>
      <w:lang/>
    </w:rPr>
  </w:style>
  <w:style w:type="paragraph" w:styleId="2">
    <w:name w:val="heading 2"/>
    <w:basedOn w:val="a"/>
    <w:next w:val="a"/>
    <w:link w:val="20"/>
    <w:qFormat/>
    <w:rsid w:val="004D1B01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4D1B0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4D1B01"/>
    <w:pPr>
      <w:keepNext/>
      <w:spacing w:before="240" w:after="60"/>
      <w:outlineLvl w:val="3"/>
    </w:pPr>
    <w:rPr>
      <w:rFonts w:ascii="Calibri" w:hAnsi="Calibri"/>
      <w:b/>
      <w:bCs/>
      <w:sz w:val="28"/>
      <w:szCs w:val="28"/>
      <w:lang/>
    </w:rPr>
  </w:style>
  <w:style w:type="paragraph" w:styleId="5">
    <w:name w:val="heading 5"/>
    <w:basedOn w:val="a"/>
    <w:link w:val="50"/>
    <w:qFormat/>
    <w:rsid w:val="004D1B01"/>
    <w:pPr>
      <w:keepNext/>
      <w:keepLines/>
      <w:suppressAutoHyphens/>
      <w:spacing w:before="200" w:line="100" w:lineRule="atLeast"/>
      <w:outlineLvl w:val="4"/>
    </w:pPr>
    <w:rPr>
      <w:rFonts w:ascii="Cambria" w:hAnsi="Cambria"/>
      <w:color w:val="243F60"/>
      <w:kern w:val="1"/>
      <w:sz w:val="24"/>
      <w:szCs w:val="24"/>
      <w:lang/>
    </w:rPr>
  </w:style>
  <w:style w:type="paragraph" w:styleId="6">
    <w:name w:val="heading 6"/>
    <w:basedOn w:val="a"/>
    <w:next w:val="a"/>
    <w:link w:val="60"/>
    <w:qFormat/>
    <w:rsid w:val="004D1B01"/>
    <w:pPr>
      <w:spacing w:before="240" w:after="60"/>
      <w:outlineLvl w:val="5"/>
    </w:pPr>
    <w:rPr>
      <w:b/>
      <w:bCs/>
      <w:sz w:val="22"/>
      <w:szCs w:val="22"/>
      <w:lang w:val="bg-BG"/>
    </w:rPr>
  </w:style>
  <w:style w:type="paragraph" w:styleId="8">
    <w:name w:val="heading 8"/>
    <w:basedOn w:val="a"/>
    <w:next w:val="a"/>
    <w:link w:val="80"/>
    <w:qFormat/>
    <w:rsid w:val="004D1B01"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qFormat/>
    <w:rsid w:val="00B653BD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4">
    <w:name w:val="Заглавие Знак"/>
    <w:basedOn w:val="a0"/>
    <w:link w:val="a3"/>
    <w:rsid w:val="00B653BD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styleId="a5">
    <w:name w:val="Emphasis"/>
    <w:basedOn w:val="a0"/>
    <w:qFormat/>
    <w:rsid w:val="00B653BD"/>
    <w:rPr>
      <w:i/>
      <w:iCs/>
    </w:rPr>
  </w:style>
  <w:style w:type="character" w:styleId="a6">
    <w:name w:val="Intense Emphasis"/>
    <w:basedOn w:val="a0"/>
    <w:uiPriority w:val="21"/>
    <w:qFormat/>
    <w:rsid w:val="00B653BD"/>
    <w:rPr>
      <w:b/>
      <w:bCs/>
      <w:i/>
      <w:iCs/>
      <w:color w:val="4F81BD" w:themeColor="accent1"/>
    </w:rPr>
  </w:style>
  <w:style w:type="character" w:customStyle="1" w:styleId="10">
    <w:name w:val="Заглавие 1 Знак"/>
    <w:basedOn w:val="a0"/>
    <w:link w:val="1"/>
    <w:rsid w:val="004D1B01"/>
    <w:rPr>
      <w:rFonts w:eastAsia="Times New Roman"/>
      <w:sz w:val="24"/>
      <w:lang w:val="en-US"/>
    </w:rPr>
  </w:style>
  <w:style w:type="character" w:customStyle="1" w:styleId="20">
    <w:name w:val="Заглавие 2 Знак"/>
    <w:basedOn w:val="a0"/>
    <w:link w:val="2"/>
    <w:rsid w:val="004D1B01"/>
    <w:rPr>
      <w:rFonts w:ascii="Arial" w:eastAsia="Times New Roman" w:hAnsi="Arial" w:cs="Arial"/>
      <w:b/>
      <w:bCs/>
      <w:i/>
      <w:iCs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rsid w:val="004D1B01"/>
    <w:rPr>
      <w:rFonts w:ascii="Arial" w:eastAsia="Times New Roman" w:hAnsi="Arial" w:cs="Arial"/>
      <w:b/>
      <w:bCs/>
      <w:sz w:val="26"/>
      <w:szCs w:val="26"/>
      <w:lang w:val="en-US"/>
    </w:rPr>
  </w:style>
  <w:style w:type="character" w:customStyle="1" w:styleId="40">
    <w:name w:val="Заглавие 4 Знак"/>
    <w:basedOn w:val="a0"/>
    <w:link w:val="4"/>
    <w:rsid w:val="004D1B01"/>
    <w:rPr>
      <w:rFonts w:ascii="Calibri" w:eastAsia="Times New Roman" w:hAnsi="Calibri"/>
      <w:b/>
      <w:bCs/>
      <w:sz w:val="28"/>
      <w:szCs w:val="28"/>
      <w:lang/>
    </w:rPr>
  </w:style>
  <w:style w:type="character" w:customStyle="1" w:styleId="50">
    <w:name w:val="Заглавие 5 Знак"/>
    <w:basedOn w:val="a0"/>
    <w:link w:val="5"/>
    <w:rsid w:val="004D1B01"/>
    <w:rPr>
      <w:rFonts w:ascii="Cambria" w:eastAsia="Times New Roman" w:hAnsi="Cambria"/>
      <w:color w:val="243F60"/>
      <w:kern w:val="1"/>
      <w:sz w:val="24"/>
      <w:szCs w:val="24"/>
      <w:lang/>
    </w:rPr>
  </w:style>
  <w:style w:type="character" w:customStyle="1" w:styleId="60">
    <w:name w:val="Заглавие 6 Знак"/>
    <w:basedOn w:val="a0"/>
    <w:link w:val="6"/>
    <w:rsid w:val="004D1B01"/>
    <w:rPr>
      <w:rFonts w:eastAsia="Times New Roman"/>
      <w:b/>
      <w:bCs/>
      <w:sz w:val="22"/>
      <w:szCs w:val="22"/>
    </w:rPr>
  </w:style>
  <w:style w:type="character" w:customStyle="1" w:styleId="80">
    <w:name w:val="Заглавие 8 Знак"/>
    <w:basedOn w:val="a0"/>
    <w:link w:val="8"/>
    <w:rsid w:val="004D1B01"/>
    <w:rPr>
      <w:rFonts w:eastAsia="Times New Roman"/>
      <w:i/>
      <w:iCs/>
      <w:sz w:val="24"/>
      <w:szCs w:val="24"/>
      <w:lang w:val="en-US"/>
    </w:rPr>
  </w:style>
  <w:style w:type="paragraph" w:styleId="a7">
    <w:name w:val="header"/>
    <w:basedOn w:val="a"/>
    <w:link w:val="a8"/>
    <w:uiPriority w:val="99"/>
    <w:rsid w:val="004D1B01"/>
    <w:pPr>
      <w:tabs>
        <w:tab w:val="center" w:pos="4536"/>
        <w:tab w:val="right" w:pos="9072"/>
      </w:tabs>
    </w:pPr>
    <w:rPr>
      <w:lang/>
    </w:rPr>
  </w:style>
  <w:style w:type="character" w:customStyle="1" w:styleId="a8">
    <w:name w:val="Горен колонтитул Знак"/>
    <w:basedOn w:val="a0"/>
    <w:link w:val="a7"/>
    <w:uiPriority w:val="99"/>
    <w:rsid w:val="004D1B01"/>
    <w:rPr>
      <w:rFonts w:eastAsia="Times New Roman"/>
      <w:lang w:val="en-US"/>
    </w:rPr>
  </w:style>
  <w:style w:type="paragraph" w:styleId="a9">
    <w:name w:val="footer"/>
    <w:basedOn w:val="a"/>
    <w:link w:val="aa"/>
    <w:uiPriority w:val="99"/>
    <w:rsid w:val="004D1B01"/>
    <w:pPr>
      <w:widowControl w:val="0"/>
      <w:tabs>
        <w:tab w:val="center" w:pos="4536"/>
        <w:tab w:val="right" w:pos="9072"/>
      </w:tabs>
      <w:autoSpaceDE w:val="0"/>
      <w:autoSpaceDN w:val="0"/>
      <w:adjustRightInd w:val="0"/>
    </w:pPr>
    <w:rPr>
      <w:lang w:val="bg-BG"/>
    </w:rPr>
  </w:style>
  <w:style w:type="character" w:customStyle="1" w:styleId="aa">
    <w:name w:val="Долен колонтитул Знак"/>
    <w:basedOn w:val="a0"/>
    <w:link w:val="a9"/>
    <w:uiPriority w:val="99"/>
    <w:rsid w:val="004D1B01"/>
    <w:rPr>
      <w:rFonts w:eastAsia="Times New Roman"/>
    </w:rPr>
  </w:style>
  <w:style w:type="paragraph" w:styleId="ab">
    <w:name w:val="caption"/>
    <w:basedOn w:val="a"/>
    <w:next w:val="a"/>
    <w:qFormat/>
    <w:rsid w:val="004D1B01"/>
    <w:pPr>
      <w:spacing w:before="120" w:after="120"/>
    </w:pPr>
    <w:rPr>
      <w:b/>
      <w:bCs/>
    </w:rPr>
  </w:style>
  <w:style w:type="table" w:styleId="ac">
    <w:name w:val="Table Grid"/>
    <w:basedOn w:val="a1"/>
    <w:rsid w:val="004D1B01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d">
    <w:name w:val="page number"/>
    <w:basedOn w:val="a0"/>
    <w:rsid w:val="004D1B01"/>
  </w:style>
  <w:style w:type="character" w:styleId="ae">
    <w:name w:val="Hyperlink"/>
    <w:rsid w:val="004D1B01"/>
    <w:rPr>
      <w:color w:val="005984"/>
      <w:u w:val="single"/>
    </w:rPr>
  </w:style>
  <w:style w:type="character" w:styleId="af">
    <w:name w:val="annotation reference"/>
    <w:semiHidden/>
    <w:rsid w:val="004D1B01"/>
    <w:rPr>
      <w:sz w:val="16"/>
      <w:szCs w:val="16"/>
    </w:rPr>
  </w:style>
  <w:style w:type="paragraph" w:styleId="af0">
    <w:name w:val="annotation text"/>
    <w:basedOn w:val="a"/>
    <w:link w:val="af1"/>
    <w:semiHidden/>
    <w:rsid w:val="004D1B01"/>
  </w:style>
  <w:style w:type="character" w:customStyle="1" w:styleId="af1">
    <w:name w:val="Текст на коментар Знак"/>
    <w:basedOn w:val="a0"/>
    <w:link w:val="af0"/>
    <w:semiHidden/>
    <w:rsid w:val="004D1B01"/>
    <w:rPr>
      <w:rFonts w:eastAsia="Times New Roman"/>
      <w:lang w:val="en-US"/>
    </w:rPr>
  </w:style>
  <w:style w:type="paragraph" w:styleId="af2">
    <w:name w:val="annotation subject"/>
    <w:basedOn w:val="af0"/>
    <w:next w:val="af0"/>
    <w:link w:val="af3"/>
    <w:semiHidden/>
    <w:rsid w:val="004D1B01"/>
    <w:rPr>
      <w:b/>
      <w:bCs/>
    </w:rPr>
  </w:style>
  <w:style w:type="character" w:customStyle="1" w:styleId="af3">
    <w:name w:val="Предмет на коментар Знак"/>
    <w:basedOn w:val="af1"/>
    <w:link w:val="af2"/>
    <w:semiHidden/>
    <w:rsid w:val="004D1B01"/>
    <w:rPr>
      <w:b/>
      <w:bCs/>
    </w:rPr>
  </w:style>
  <w:style w:type="character" w:customStyle="1" w:styleId="CommentTextChar">
    <w:name w:val="Comment Text Char"/>
    <w:link w:val="CommentText1"/>
    <w:rsid w:val="004D1B01"/>
    <w:rPr>
      <w:lang w:val="en-US"/>
    </w:rPr>
  </w:style>
  <w:style w:type="paragraph" w:customStyle="1" w:styleId="CommentText1">
    <w:name w:val="Comment Text1"/>
    <w:basedOn w:val="a"/>
    <w:link w:val="CommentTextChar"/>
    <w:rsid w:val="004D1B01"/>
    <w:rPr>
      <w:rFonts w:eastAsia="Calibri"/>
    </w:rPr>
  </w:style>
  <w:style w:type="paragraph" w:styleId="af4">
    <w:name w:val="Balloon Text"/>
    <w:basedOn w:val="a"/>
    <w:link w:val="af5"/>
    <w:rsid w:val="004D1B01"/>
    <w:rPr>
      <w:rFonts w:ascii="Tahoma" w:hAnsi="Tahoma" w:cs="Tahoma"/>
      <w:sz w:val="16"/>
      <w:szCs w:val="16"/>
    </w:rPr>
  </w:style>
  <w:style w:type="character" w:customStyle="1" w:styleId="af5">
    <w:name w:val="Изнесен текст Знак"/>
    <w:basedOn w:val="a0"/>
    <w:link w:val="af4"/>
    <w:rsid w:val="004D1B01"/>
    <w:rPr>
      <w:rFonts w:ascii="Tahoma" w:eastAsia="Times New Roman" w:hAnsi="Tahoma" w:cs="Tahoma"/>
      <w:sz w:val="16"/>
      <w:szCs w:val="16"/>
      <w:lang w:val="en-US"/>
    </w:rPr>
  </w:style>
  <w:style w:type="paragraph" w:styleId="af6">
    <w:name w:val="Document Map"/>
    <w:basedOn w:val="a"/>
    <w:link w:val="af7"/>
    <w:semiHidden/>
    <w:rsid w:val="004D1B01"/>
    <w:pPr>
      <w:shd w:val="clear" w:color="auto" w:fill="000080"/>
    </w:pPr>
    <w:rPr>
      <w:rFonts w:ascii="Tahoma" w:hAnsi="Tahoma" w:cs="Tahoma"/>
    </w:rPr>
  </w:style>
  <w:style w:type="character" w:customStyle="1" w:styleId="af7">
    <w:name w:val="План на документа Знак"/>
    <w:basedOn w:val="a0"/>
    <w:link w:val="af6"/>
    <w:semiHidden/>
    <w:rsid w:val="004D1B01"/>
    <w:rPr>
      <w:rFonts w:ascii="Tahoma" w:eastAsia="Times New Roman" w:hAnsi="Tahoma" w:cs="Tahoma"/>
      <w:shd w:val="clear" w:color="auto" w:fill="000080"/>
      <w:lang w:val="en-US"/>
    </w:rPr>
  </w:style>
  <w:style w:type="paragraph" w:styleId="11">
    <w:name w:val="toc 1"/>
    <w:basedOn w:val="a"/>
    <w:next w:val="a"/>
    <w:autoRedefine/>
    <w:uiPriority w:val="39"/>
    <w:rsid w:val="004D1B01"/>
    <w:pPr>
      <w:tabs>
        <w:tab w:val="left" w:pos="180"/>
        <w:tab w:val="right" w:leader="dot" w:pos="9629"/>
      </w:tabs>
      <w:spacing w:line="480" w:lineRule="auto"/>
      <w:ind w:left="180" w:hanging="180"/>
    </w:pPr>
    <w:rPr>
      <w:rFonts w:ascii="Arial" w:hAnsi="Arial"/>
      <w:b/>
      <w:i/>
      <w:noProof/>
      <w:sz w:val="24"/>
      <w:szCs w:val="24"/>
      <w:lang w:val="bg-BG" w:eastAsia="en-US"/>
    </w:rPr>
  </w:style>
  <w:style w:type="paragraph" w:styleId="21">
    <w:name w:val="toc 2"/>
    <w:basedOn w:val="a"/>
    <w:next w:val="a"/>
    <w:autoRedefine/>
    <w:semiHidden/>
    <w:rsid w:val="004D1B01"/>
    <w:pPr>
      <w:ind w:left="200"/>
    </w:pPr>
    <w:rPr>
      <w:rFonts w:ascii="Arial" w:hAnsi="Arial"/>
      <w:b/>
      <w:i/>
      <w:sz w:val="24"/>
      <w:lang w:eastAsia="en-US"/>
    </w:rPr>
  </w:style>
  <w:style w:type="paragraph" w:styleId="31">
    <w:name w:val="toc 3"/>
    <w:basedOn w:val="a"/>
    <w:next w:val="a"/>
    <w:autoRedefine/>
    <w:semiHidden/>
    <w:rsid w:val="004D1B01"/>
    <w:pPr>
      <w:tabs>
        <w:tab w:val="right" w:leader="dot" w:pos="9629"/>
      </w:tabs>
      <w:spacing w:line="480" w:lineRule="auto"/>
    </w:pPr>
    <w:rPr>
      <w:rFonts w:ascii="Arial" w:hAnsi="Arial" w:cs="Arial"/>
      <w:b/>
      <w:i/>
      <w:noProof/>
      <w:sz w:val="24"/>
      <w:szCs w:val="24"/>
      <w:lang w:val="bg-BG" w:eastAsia="en-US"/>
    </w:rPr>
  </w:style>
  <w:style w:type="paragraph" w:customStyle="1" w:styleId="a10">
    <w:name w:val="a1"/>
    <w:basedOn w:val="a"/>
    <w:autoRedefine/>
    <w:rsid w:val="004D1B01"/>
    <w:rPr>
      <w:rFonts w:ascii="Cambria" w:hAnsi="Cambria" w:cs="Arial"/>
      <w:b/>
      <w:sz w:val="24"/>
      <w:szCs w:val="24"/>
      <w:lang w:val="bg-BG" w:eastAsia="en-US"/>
    </w:rPr>
  </w:style>
  <w:style w:type="paragraph" w:styleId="af8">
    <w:name w:val="Body Text"/>
    <w:basedOn w:val="a"/>
    <w:link w:val="af9"/>
    <w:rsid w:val="004D1B01"/>
    <w:pPr>
      <w:jc w:val="both"/>
    </w:pPr>
    <w:rPr>
      <w:sz w:val="24"/>
      <w:lang w:eastAsia="zh-CN"/>
    </w:rPr>
  </w:style>
  <w:style w:type="character" w:customStyle="1" w:styleId="af9">
    <w:name w:val="Основен текст Знак"/>
    <w:basedOn w:val="a0"/>
    <w:link w:val="af8"/>
    <w:rsid w:val="004D1B01"/>
    <w:rPr>
      <w:rFonts w:eastAsia="Times New Roman"/>
      <w:sz w:val="24"/>
      <w:lang w:eastAsia="zh-CN"/>
    </w:rPr>
  </w:style>
  <w:style w:type="paragraph" w:styleId="32">
    <w:name w:val="Body Text 3"/>
    <w:basedOn w:val="a"/>
    <w:link w:val="33"/>
    <w:rsid w:val="004D1B01"/>
    <w:pPr>
      <w:jc w:val="both"/>
    </w:pPr>
    <w:rPr>
      <w:b/>
      <w:sz w:val="24"/>
      <w:lang w:eastAsia="zh-CN"/>
    </w:rPr>
  </w:style>
  <w:style w:type="character" w:customStyle="1" w:styleId="33">
    <w:name w:val="Основен текст 3 Знак"/>
    <w:basedOn w:val="a0"/>
    <w:link w:val="32"/>
    <w:rsid w:val="004D1B01"/>
    <w:rPr>
      <w:rFonts w:eastAsia="Times New Roman"/>
      <w:b/>
      <w:sz w:val="24"/>
      <w:lang w:eastAsia="zh-CN"/>
    </w:rPr>
  </w:style>
  <w:style w:type="paragraph" w:styleId="afa">
    <w:name w:val="Body Text Indent"/>
    <w:basedOn w:val="a"/>
    <w:link w:val="afb"/>
    <w:rsid w:val="004D1B01"/>
    <w:pPr>
      <w:spacing w:after="120"/>
      <w:ind w:left="283"/>
    </w:pPr>
    <w:rPr>
      <w:sz w:val="24"/>
      <w:lang w:eastAsia="zh-CN"/>
    </w:rPr>
  </w:style>
  <w:style w:type="character" w:customStyle="1" w:styleId="afb">
    <w:name w:val="Основен текст с отстъп Знак"/>
    <w:basedOn w:val="a0"/>
    <w:link w:val="afa"/>
    <w:rsid w:val="004D1B01"/>
    <w:rPr>
      <w:rFonts w:eastAsia="Times New Roman"/>
      <w:sz w:val="24"/>
      <w:lang w:val="en-US" w:eastAsia="zh-CN"/>
    </w:rPr>
  </w:style>
  <w:style w:type="paragraph" w:styleId="22">
    <w:name w:val="Body Text 2"/>
    <w:basedOn w:val="a"/>
    <w:link w:val="23"/>
    <w:rsid w:val="004D1B01"/>
    <w:pPr>
      <w:spacing w:after="120" w:line="480" w:lineRule="auto"/>
    </w:pPr>
  </w:style>
  <w:style w:type="character" w:customStyle="1" w:styleId="23">
    <w:name w:val="Основен текст 2 Знак"/>
    <w:basedOn w:val="a0"/>
    <w:link w:val="22"/>
    <w:rsid w:val="004D1B01"/>
    <w:rPr>
      <w:rFonts w:eastAsia="Times New Roman"/>
      <w:lang w:val="en-US"/>
    </w:rPr>
  </w:style>
  <w:style w:type="paragraph" w:styleId="34">
    <w:name w:val="Body Text Indent 3"/>
    <w:basedOn w:val="a"/>
    <w:link w:val="35"/>
    <w:rsid w:val="004D1B01"/>
    <w:pPr>
      <w:spacing w:after="120"/>
      <w:ind w:left="283"/>
    </w:pPr>
    <w:rPr>
      <w:sz w:val="16"/>
      <w:szCs w:val="16"/>
    </w:rPr>
  </w:style>
  <w:style w:type="character" w:customStyle="1" w:styleId="35">
    <w:name w:val="Основен текст с отстъп 3 Знак"/>
    <w:basedOn w:val="a0"/>
    <w:link w:val="34"/>
    <w:rsid w:val="004D1B01"/>
    <w:rPr>
      <w:rFonts w:eastAsia="Times New Roman"/>
      <w:sz w:val="16"/>
      <w:szCs w:val="16"/>
      <w:lang w:val="en-US"/>
    </w:rPr>
  </w:style>
  <w:style w:type="paragraph" w:styleId="afc">
    <w:name w:val="Plain Text"/>
    <w:basedOn w:val="a"/>
    <w:link w:val="afd"/>
    <w:rsid w:val="004D1B01"/>
    <w:rPr>
      <w:rFonts w:ascii="Courier New" w:hAnsi="Courier New"/>
      <w:lang w:val="en-GB" w:eastAsia="en-US"/>
    </w:rPr>
  </w:style>
  <w:style w:type="character" w:customStyle="1" w:styleId="afd">
    <w:name w:val="Обикновен текст Знак"/>
    <w:basedOn w:val="a0"/>
    <w:link w:val="afc"/>
    <w:rsid w:val="004D1B01"/>
    <w:rPr>
      <w:rFonts w:ascii="Courier New" w:eastAsia="Times New Roman" w:hAnsi="Courier New"/>
      <w:lang w:val="en-GB" w:eastAsia="en-US"/>
    </w:rPr>
  </w:style>
  <w:style w:type="character" w:styleId="afe">
    <w:name w:val="line number"/>
    <w:basedOn w:val="a0"/>
    <w:rsid w:val="004D1B01"/>
  </w:style>
  <w:style w:type="paragraph" w:styleId="24">
    <w:name w:val="Body Text Indent 2"/>
    <w:basedOn w:val="a"/>
    <w:link w:val="25"/>
    <w:rsid w:val="004D1B01"/>
    <w:pPr>
      <w:ind w:firstLine="900"/>
      <w:jc w:val="both"/>
    </w:pPr>
    <w:rPr>
      <w:rFonts w:ascii="Tahoma" w:hAnsi="Tahoma" w:cs="Tahoma"/>
      <w:sz w:val="24"/>
      <w:lang w:val="bg-BG"/>
    </w:rPr>
  </w:style>
  <w:style w:type="character" w:customStyle="1" w:styleId="25">
    <w:name w:val="Основен текст с отстъп 2 Знак"/>
    <w:basedOn w:val="a0"/>
    <w:link w:val="24"/>
    <w:rsid w:val="004D1B01"/>
    <w:rPr>
      <w:rFonts w:ascii="Tahoma" w:eastAsia="Times New Roman" w:hAnsi="Tahoma" w:cs="Tahoma"/>
      <w:sz w:val="24"/>
    </w:rPr>
  </w:style>
  <w:style w:type="paragraph" w:customStyle="1" w:styleId="12">
    <w:name w:val="Без разредка1"/>
    <w:link w:val="aff"/>
    <w:uiPriority w:val="1"/>
    <w:qFormat/>
    <w:rsid w:val="004D1B01"/>
    <w:rPr>
      <w:rFonts w:ascii="Calibri" w:eastAsia="Times New Roman" w:hAnsi="Calibri"/>
      <w:sz w:val="22"/>
      <w:szCs w:val="22"/>
      <w:lang w:eastAsia="en-US"/>
    </w:rPr>
  </w:style>
  <w:style w:type="character" w:customStyle="1" w:styleId="aff">
    <w:name w:val="Без разредка Знак"/>
    <w:link w:val="12"/>
    <w:uiPriority w:val="1"/>
    <w:rsid w:val="004D1B01"/>
    <w:rPr>
      <w:rFonts w:ascii="Calibri" w:eastAsia="Times New Roman" w:hAnsi="Calibri"/>
      <w:sz w:val="22"/>
      <w:szCs w:val="22"/>
      <w:lang w:eastAsia="en-US"/>
    </w:rPr>
  </w:style>
  <w:style w:type="table" w:customStyle="1" w:styleId="MediumShading1-Accent31">
    <w:name w:val="Medium Shading 1 - Accent 31"/>
    <w:basedOn w:val="a1"/>
    <w:uiPriority w:val="63"/>
    <w:rsid w:val="004D1B01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Grid1-Accent31">
    <w:name w:val="Medium Grid 1 - Accent 31"/>
    <w:basedOn w:val="a1"/>
    <w:uiPriority w:val="67"/>
    <w:rsid w:val="004D1B01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  <w:insideV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LightGrid-Accent31">
    <w:name w:val="Light Grid - Accent 31"/>
    <w:basedOn w:val="a1"/>
    <w:uiPriority w:val="62"/>
    <w:rsid w:val="004D1B01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LightGrid-Accent21">
    <w:name w:val="Light Grid - Accent 21"/>
    <w:basedOn w:val="a1"/>
    <w:uiPriority w:val="62"/>
    <w:rsid w:val="004D1B01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</w:tcPr>
    </w:tblStylePr>
  </w:style>
  <w:style w:type="table" w:customStyle="1" w:styleId="13">
    <w:name w:val="Светла мрежа1"/>
    <w:basedOn w:val="a1"/>
    <w:uiPriority w:val="62"/>
    <w:rsid w:val="004D1B01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paragraph" w:customStyle="1" w:styleId="Style1">
    <w:name w:val="Style1"/>
    <w:basedOn w:val="a"/>
    <w:rsid w:val="004D1B01"/>
    <w:pPr>
      <w:suppressAutoHyphens/>
      <w:spacing w:line="100" w:lineRule="atLeast"/>
    </w:pPr>
    <w:rPr>
      <w:sz w:val="24"/>
      <w:lang w:val="bg-BG" w:eastAsia="ar-SA"/>
    </w:rPr>
  </w:style>
  <w:style w:type="paragraph" w:customStyle="1" w:styleId="Default">
    <w:name w:val="Default"/>
    <w:rsid w:val="004D1B01"/>
    <w:pPr>
      <w:widowControl w:val="0"/>
      <w:autoSpaceDE w:val="0"/>
      <w:autoSpaceDN w:val="0"/>
      <w:adjustRightInd w:val="0"/>
    </w:pPr>
    <w:rPr>
      <w:rFonts w:ascii="Arial,Bold" w:eastAsia="Times New Roman" w:hAnsi="Arial,Bold" w:cs="Arial,Bold"/>
      <w:color w:val="000000"/>
      <w:sz w:val="24"/>
      <w:szCs w:val="24"/>
      <w:lang w:val="en-US" w:eastAsia="en-US"/>
    </w:rPr>
  </w:style>
  <w:style w:type="character" w:customStyle="1" w:styleId="Heading2Char">
    <w:name w:val="Heading 2 Char"/>
    <w:link w:val="Heading21"/>
    <w:rsid w:val="004D1B01"/>
    <w:rPr>
      <w:rFonts w:ascii="Tahoma" w:eastAsia="Times New Roman" w:hAnsi="Tahoma" w:cs="Tahoma"/>
      <w:b/>
      <w:sz w:val="24"/>
      <w:szCs w:val="24"/>
    </w:rPr>
  </w:style>
  <w:style w:type="paragraph" w:customStyle="1" w:styleId="Heading21">
    <w:name w:val="Heading 21"/>
    <w:basedOn w:val="a"/>
    <w:link w:val="Heading2Char"/>
    <w:rsid w:val="004D1B01"/>
    <w:rPr>
      <w:rFonts w:ascii="Tahoma" w:hAnsi="Tahoma" w:cs="Tahoma"/>
      <w:b/>
      <w:sz w:val="24"/>
      <w:szCs w:val="24"/>
      <w:lang w:val="bg-BG"/>
    </w:rPr>
  </w:style>
  <w:style w:type="character" w:customStyle="1" w:styleId="Heading3Char">
    <w:name w:val="Heading 3 Char"/>
    <w:link w:val="Heading31"/>
    <w:rsid w:val="004D1B01"/>
    <w:rPr>
      <w:rFonts w:ascii="Verdana" w:eastAsia="Times New Roman" w:hAnsi="Verdana"/>
      <w:sz w:val="40"/>
      <w:szCs w:val="40"/>
    </w:rPr>
  </w:style>
  <w:style w:type="paragraph" w:customStyle="1" w:styleId="Heading31">
    <w:name w:val="Heading 31"/>
    <w:basedOn w:val="a"/>
    <w:link w:val="Heading3Char"/>
    <w:rsid w:val="004D1B01"/>
    <w:rPr>
      <w:rFonts w:ascii="Verdana" w:hAnsi="Verdana"/>
      <w:sz w:val="40"/>
      <w:szCs w:val="40"/>
      <w:lang w:val="bg-BG"/>
    </w:rPr>
  </w:style>
  <w:style w:type="character" w:customStyle="1" w:styleId="BalloonTextChar">
    <w:name w:val="Balloon Text Char"/>
    <w:link w:val="BalloonText1"/>
    <w:rsid w:val="004D1B01"/>
    <w:rPr>
      <w:rFonts w:ascii="Tahoma" w:eastAsia="Times New Roman" w:hAnsi="Tahoma" w:cs="Tahoma"/>
      <w:sz w:val="16"/>
      <w:szCs w:val="16"/>
    </w:rPr>
  </w:style>
  <w:style w:type="paragraph" w:customStyle="1" w:styleId="BalloonText1">
    <w:name w:val="Balloon Text1"/>
    <w:basedOn w:val="a"/>
    <w:link w:val="BalloonTextChar"/>
    <w:rsid w:val="004D1B01"/>
    <w:rPr>
      <w:rFonts w:ascii="Tahoma" w:hAnsi="Tahoma" w:cs="Tahoma"/>
      <w:sz w:val="16"/>
      <w:szCs w:val="16"/>
      <w:lang w:val="bg-BG"/>
    </w:rPr>
  </w:style>
  <w:style w:type="character" w:customStyle="1" w:styleId="BodyTextIndent3Char">
    <w:name w:val="Body Text Indent 3 Char"/>
    <w:link w:val="BodyTextIndent31"/>
    <w:rsid w:val="004D1B01"/>
    <w:rPr>
      <w:rFonts w:ascii="Tahoma" w:eastAsia="Times New Roman" w:hAnsi="Tahoma" w:cs="Tahoma"/>
      <w:sz w:val="24"/>
      <w:szCs w:val="24"/>
    </w:rPr>
  </w:style>
  <w:style w:type="paragraph" w:customStyle="1" w:styleId="BodyTextIndent31">
    <w:name w:val="Body Text Indent 31"/>
    <w:basedOn w:val="a"/>
    <w:link w:val="BodyTextIndent3Char"/>
    <w:rsid w:val="004D1B01"/>
    <w:rPr>
      <w:rFonts w:ascii="Tahoma" w:hAnsi="Tahoma" w:cs="Tahoma"/>
      <w:sz w:val="24"/>
      <w:szCs w:val="24"/>
      <w:lang w:val="bg-BG"/>
    </w:rPr>
  </w:style>
  <w:style w:type="character" w:customStyle="1" w:styleId="BodyTextIndentChar">
    <w:name w:val="Body Text Indent Char"/>
    <w:link w:val="BodyTextIndent1"/>
    <w:rsid w:val="004D1B01"/>
    <w:rPr>
      <w:rFonts w:ascii="Tahoma" w:eastAsia="Times New Roman" w:hAnsi="Tahoma" w:cs="Tahoma"/>
      <w:sz w:val="24"/>
    </w:rPr>
  </w:style>
  <w:style w:type="paragraph" w:customStyle="1" w:styleId="BodyTextIndent1">
    <w:name w:val="Body Text Indent1"/>
    <w:basedOn w:val="a"/>
    <w:link w:val="BodyTextIndentChar"/>
    <w:rsid w:val="004D1B01"/>
    <w:rPr>
      <w:rFonts w:ascii="Tahoma" w:hAnsi="Tahoma" w:cs="Tahoma"/>
      <w:sz w:val="24"/>
      <w:lang w:val="bg-BG"/>
    </w:rPr>
  </w:style>
  <w:style w:type="character" w:customStyle="1" w:styleId="pagenumber">
    <w:name w:val="page number"/>
    <w:rsid w:val="004D1B01"/>
  </w:style>
  <w:style w:type="character" w:customStyle="1" w:styleId="PlainTextChar">
    <w:name w:val="Plain Text Char"/>
    <w:link w:val="PlainText1"/>
    <w:rsid w:val="004D1B01"/>
    <w:rPr>
      <w:rFonts w:ascii="Courier New" w:eastAsia="Times New Roman" w:hAnsi="Courier New"/>
    </w:rPr>
  </w:style>
  <w:style w:type="paragraph" w:customStyle="1" w:styleId="PlainText1">
    <w:name w:val="Plain Text1"/>
    <w:basedOn w:val="a"/>
    <w:link w:val="PlainTextChar"/>
    <w:rsid w:val="004D1B01"/>
    <w:rPr>
      <w:rFonts w:ascii="Courier New" w:hAnsi="Courier New"/>
      <w:lang w:val="bg-BG"/>
    </w:rPr>
  </w:style>
  <w:style w:type="character" w:customStyle="1" w:styleId="TitleChar">
    <w:name w:val="Title Char"/>
    <w:rsid w:val="004D1B01"/>
    <w:rPr>
      <w:rFonts w:ascii="Arial" w:eastAsia="Times New Roman" w:hAnsi="Arial" w:cs="Times New Roman"/>
      <w:b/>
      <w:sz w:val="24"/>
      <w:szCs w:val="20"/>
    </w:rPr>
  </w:style>
  <w:style w:type="character" w:customStyle="1" w:styleId="BodyText2Char">
    <w:name w:val="Body Text 2 Char"/>
    <w:link w:val="BodyText21"/>
    <w:rsid w:val="004D1B01"/>
    <w:rPr>
      <w:rFonts w:eastAsia="Times New Roman"/>
      <w:sz w:val="24"/>
      <w:szCs w:val="24"/>
    </w:rPr>
  </w:style>
  <w:style w:type="paragraph" w:customStyle="1" w:styleId="BodyText21">
    <w:name w:val="Body Text 21"/>
    <w:basedOn w:val="a"/>
    <w:link w:val="BodyText2Char"/>
    <w:rsid w:val="004D1B01"/>
    <w:rPr>
      <w:sz w:val="24"/>
      <w:szCs w:val="24"/>
      <w:lang w:val="bg-BG"/>
    </w:rPr>
  </w:style>
  <w:style w:type="character" w:customStyle="1" w:styleId="PlaceholderText1">
    <w:name w:val="Placeholder Text1"/>
    <w:rsid w:val="004D1B01"/>
    <w:rPr>
      <w:color w:val="808080"/>
    </w:rPr>
  </w:style>
  <w:style w:type="character" w:customStyle="1" w:styleId="ListLabel1">
    <w:name w:val="ListLabel 1"/>
    <w:rsid w:val="004D1B01"/>
    <w:rPr>
      <w:rFonts w:cs="Courier New"/>
    </w:rPr>
  </w:style>
  <w:style w:type="character" w:customStyle="1" w:styleId="ListLabel2">
    <w:name w:val="ListLabel 2"/>
    <w:rsid w:val="004D1B01"/>
    <w:rPr>
      <w:b/>
    </w:rPr>
  </w:style>
  <w:style w:type="character" w:customStyle="1" w:styleId="NumberingSymbols">
    <w:name w:val="Numbering Symbols"/>
    <w:rsid w:val="004D1B01"/>
  </w:style>
  <w:style w:type="paragraph" w:customStyle="1" w:styleId="Heading">
    <w:name w:val="Heading"/>
    <w:basedOn w:val="a"/>
    <w:next w:val="af8"/>
    <w:rsid w:val="004D1B01"/>
    <w:pPr>
      <w:keepNext/>
      <w:suppressAutoHyphens/>
      <w:spacing w:before="240" w:after="120" w:line="100" w:lineRule="atLeast"/>
    </w:pPr>
    <w:rPr>
      <w:rFonts w:ascii="Arial" w:eastAsia="DejaVu Sans" w:hAnsi="Arial" w:cs="Lohit Hindi"/>
      <w:kern w:val="1"/>
      <w:sz w:val="28"/>
      <w:szCs w:val="28"/>
      <w:lang w:val="bg-BG"/>
    </w:rPr>
  </w:style>
  <w:style w:type="paragraph" w:styleId="aff0">
    <w:name w:val="List"/>
    <w:basedOn w:val="af8"/>
    <w:rsid w:val="004D1B01"/>
    <w:pPr>
      <w:suppressAutoHyphens/>
      <w:spacing w:line="100" w:lineRule="atLeast"/>
    </w:pPr>
    <w:rPr>
      <w:rFonts w:ascii="Tahoma" w:hAnsi="Tahoma" w:cs="Lohit Hindi"/>
      <w:kern w:val="1"/>
      <w:szCs w:val="24"/>
      <w:lang w:eastAsia="bg-BG"/>
    </w:rPr>
  </w:style>
  <w:style w:type="paragraph" w:customStyle="1" w:styleId="Index">
    <w:name w:val="Index"/>
    <w:basedOn w:val="a"/>
    <w:rsid w:val="004D1B01"/>
    <w:pPr>
      <w:suppressLineNumbers/>
      <w:suppressAutoHyphens/>
      <w:spacing w:line="100" w:lineRule="atLeast"/>
    </w:pPr>
    <w:rPr>
      <w:rFonts w:cs="Lohit Hindi"/>
      <w:kern w:val="1"/>
      <w:sz w:val="24"/>
      <w:szCs w:val="24"/>
      <w:lang w:val="bg-BG"/>
    </w:rPr>
  </w:style>
  <w:style w:type="paragraph" w:customStyle="1" w:styleId="ListParagraph1">
    <w:name w:val="List Paragraph1"/>
    <w:basedOn w:val="a"/>
    <w:qFormat/>
    <w:rsid w:val="004D1B01"/>
    <w:pPr>
      <w:suppressAutoHyphens/>
      <w:spacing w:line="100" w:lineRule="atLeast"/>
      <w:ind w:left="720"/>
      <w:contextualSpacing/>
    </w:pPr>
    <w:rPr>
      <w:kern w:val="1"/>
      <w:sz w:val="24"/>
      <w:szCs w:val="24"/>
      <w:lang w:val="bg-BG"/>
    </w:rPr>
  </w:style>
  <w:style w:type="paragraph" w:customStyle="1" w:styleId="xl33">
    <w:name w:val="xl33"/>
    <w:basedOn w:val="a"/>
    <w:rsid w:val="004D1B01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font5">
    <w:name w:val="font5"/>
    <w:basedOn w:val="a"/>
    <w:rsid w:val="004D1B01"/>
    <w:pPr>
      <w:suppressAutoHyphens/>
      <w:spacing w:before="100" w:after="100" w:line="100" w:lineRule="atLeast"/>
    </w:pPr>
    <w:rPr>
      <w:rFonts w:ascii="Arial" w:eastAsia="Arial Unicode MS" w:hAnsi="Arial" w:cs="Arial"/>
      <w:kern w:val="1"/>
      <w:u w:val="single"/>
      <w:lang w:val="en-GB" w:eastAsia="en-US"/>
    </w:rPr>
  </w:style>
  <w:style w:type="paragraph" w:customStyle="1" w:styleId="font6">
    <w:name w:val="font6"/>
    <w:basedOn w:val="a"/>
    <w:rsid w:val="004D1B01"/>
    <w:pPr>
      <w:suppressAutoHyphens/>
      <w:spacing w:before="100" w:after="100" w:line="100" w:lineRule="atLeast"/>
    </w:pPr>
    <w:rPr>
      <w:rFonts w:ascii="Tahoma" w:eastAsia="Arial Unicode MS" w:hAnsi="Tahoma" w:cs="Tahoma"/>
      <w:kern w:val="1"/>
      <w:lang w:val="en-GB" w:eastAsia="en-US"/>
    </w:rPr>
  </w:style>
  <w:style w:type="paragraph" w:customStyle="1" w:styleId="xl24">
    <w:name w:val="xl24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Arial Unicode MS" w:eastAsia="Arial Unicode MS" w:hAnsi="Arial Unicode MS" w:cs="Arial Unicode MS"/>
      <w:kern w:val="1"/>
      <w:sz w:val="24"/>
      <w:szCs w:val="24"/>
      <w:lang w:val="en-GB" w:eastAsia="en-US"/>
    </w:rPr>
  </w:style>
  <w:style w:type="paragraph" w:customStyle="1" w:styleId="xl25">
    <w:name w:val="xl25"/>
    <w:basedOn w:val="a"/>
    <w:rsid w:val="004D1B01"/>
    <w:pPr>
      <w:shd w:val="clear" w:color="auto" w:fill="FFFF99"/>
      <w:suppressAutoHyphens/>
      <w:spacing w:before="100" w:after="100" w:line="100" w:lineRule="atLeast"/>
    </w:pPr>
    <w:rPr>
      <w:rFonts w:ascii="Arial Unicode MS" w:eastAsia="Arial Unicode MS" w:hAnsi="Arial Unicode MS" w:cs="Arial Unicode MS"/>
      <w:kern w:val="1"/>
      <w:sz w:val="24"/>
      <w:szCs w:val="24"/>
      <w:lang w:val="en-GB" w:eastAsia="en-US"/>
    </w:rPr>
  </w:style>
  <w:style w:type="paragraph" w:customStyle="1" w:styleId="xl26">
    <w:name w:val="xl26"/>
    <w:basedOn w:val="a"/>
    <w:rsid w:val="004D1B01"/>
    <w:pPr>
      <w:shd w:val="clear" w:color="auto" w:fill="CCFFCC"/>
      <w:suppressAutoHyphens/>
      <w:spacing w:before="100" w:after="100" w:line="100" w:lineRule="atLeast"/>
    </w:pPr>
    <w:rPr>
      <w:rFonts w:ascii="Arial Unicode MS" w:eastAsia="Arial Unicode MS" w:hAnsi="Arial Unicode MS" w:cs="Arial Unicode MS"/>
      <w:kern w:val="1"/>
      <w:sz w:val="24"/>
      <w:szCs w:val="24"/>
      <w:lang w:val="en-GB" w:eastAsia="en-US"/>
    </w:rPr>
  </w:style>
  <w:style w:type="paragraph" w:customStyle="1" w:styleId="xl27">
    <w:name w:val="xl27"/>
    <w:basedOn w:val="a"/>
    <w:rsid w:val="004D1B01"/>
    <w:pPr>
      <w:shd w:val="clear" w:color="auto" w:fill="FF9900"/>
      <w:suppressAutoHyphens/>
      <w:spacing w:before="100" w:after="100" w:line="100" w:lineRule="atLeast"/>
    </w:pPr>
    <w:rPr>
      <w:rFonts w:ascii="Arial Unicode MS" w:eastAsia="Arial Unicode MS" w:hAnsi="Arial Unicode MS" w:cs="Arial Unicode MS"/>
      <w:kern w:val="1"/>
      <w:sz w:val="24"/>
      <w:szCs w:val="24"/>
      <w:lang w:val="en-GB" w:eastAsia="en-US"/>
    </w:rPr>
  </w:style>
  <w:style w:type="paragraph" w:customStyle="1" w:styleId="xl28">
    <w:name w:val="xl28"/>
    <w:basedOn w:val="a"/>
    <w:rsid w:val="004D1B01"/>
    <w:pPr>
      <w:suppressAutoHyphens/>
      <w:spacing w:before="100" w:after="100" w:line="100" w:lineRule="atLeast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29">
    <w:name w:val="xl29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0">
    <w:name w:val="xl30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1">
    <w:name w:val="xl31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2">
    <w:name w:val="xl32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4">
    <w:name w:val="xl34"/>
    <w:basedOn w:val="a"/>
    <w:rsid w:val="004D1B01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5">
    <w:name w:val="xl35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6">
    <w:name w:val="xl36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99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7">
    <w:name w:val="xl37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99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8">
    <w:name w:val="xl38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99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9">
    <w:name w:val="xl39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CC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0">
    <w:name w:val="xl40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CCFFCC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1">
    <w:name w:val="xl41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2">
    <w:name w:val="xl42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3">
    <w:name w:val="xl43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4">
    <w:name w:val="xl44"/>
    <w:basedOn w:val="a"/>
    <w:rsid w:val="004D1B01"/>
    <w:pPr>
      <w:pBdr>
        <w:top w:val="single" w:sz="4" w:space="0" w:color="000000"/>
        <w:left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5">
    <w:name w:val="xl45"/>
    <w:basedOn w:val="a"/>
    <w:rsid w:val="004D1B01"/>
    <w:pPr>
      <w:pBdr>
        <w:top w:val="single" w:sz="4" w:space="0" w:color="000000"/>
        <w:left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6">
    <w:name w:val="xl46"/>
    <w:basedOn w:val="a"/>
    <w:rsid w:val="004D1B01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auto" w:fill="FF99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7">
    <w:name w:val="xl47"/>
    <w:basedOn w:val="a"/>
    <w:rsid w:val="004D1B01"/>
    <w:pPr>
      <w:pBdr>
        <w:top w:val="single" w:sz="4" w:space="0" w:color="000000"/>
        <w:left w:val="single" w:sz="4" w:space="0" w:color="000000"/>
      </w:pBdr>
      <w:shd w:val="clear" w:color="auto" w:fill="FF99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8">
    <w:name w:val="xl48"/>
    <w:basedOn w:val="a"/>
    <w:rsid w:val="004D1B01"/>
    <w:pPr>
      <w:pBdr>
        <w:top w:val="single" w:sz="4" w:space="0" w:color="000000"/>
        <w:left w:val="double" w:sz="6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b/>
      <w:bCs/>
      <w:kern w:val="1"/>
      <w:sz w:val="28"/>
      <w:szCs w:val="28"/>
      <w:lang w:val="en-GB" w:eastAsia="en-US"/>
    </w:rPr>
  </w:style>
  <w:style w:type="paragraph" w:customStyle="1" w:styleId="xl49">
    <w:name w:val="xl49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  <w:right w:val="double" w:sz="6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b/>
      <w:bCs/>
      <w:kern w:val="1"/>
      <w:sz w:val="28"/>
      <w:szCs w:val="28"/>
      <w:lang w:val="en-GB" w:eastAsia="en-US"/>
    </w:rPr>
  </w:style>
  <w:style w:type="paragraph" w:customStyle="1" w:styleId="xl50">
    <w:name w:val="xl50"/>
    <w:basedOn w:val="a"/>
    <w:rsid w:val="004D1B01"/>
    <w:pPr>
      <w:pBdr>
        <w:top w:val="single" w:sz="4" w:space="0" w:color="000000"/>
        <w:left w:val="double" w:sz="6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1">
    <w:name w:val="xl51"/>
    <w:basedOn w:val="a"/>
    <w:rsid w:val="004D1B01"/>
    <w:pPr>
      <w:pBdr>
        <w:top w:val="single" w:sz="4" w:space="0" w:color="000000"/>
        <w:right w:val="double" w:sz="6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2">
    <w:name w:val="xl52"/>
    <w:basedOn w:val="a"/>
    <w:rsid w:val="004D1B01"/>
    <w:pPr>
      <w:pBdr>
        <w:left w:val="double" w:sz="6" w:space="0" w:color="000000"/>
        <w:bottom w:val="single" w:sz="4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3">
    <w:name w:val="xl53"/>
    <w:basedOn w:val="a"/>
    <w:rsid w:val="004D1B01"/>
    <w:pPr>
      <w:pBdr>
        <w:bottom w:val="single" w:sz="4" w:space="0" w:color="000000"/>
        <w:right w:val="double" w:sz="6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4">
    <w:name w:val="xl54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  <w:right w:val="double" w:sz="6" w:space="0" w:color="000000"/>
      </w:pBdr>
      <w:suppressAutoHyphens/>
      <w:spacing w:before="100" w:after="100" w:line="100" w:lineRule="atLeast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5">
    <w:name w:val="xl55"/>
    <w:basedOn w:val="a"/>
    <w:rsid w:val="004D1B01"/>
    <w:pPr>
      <w:pBdr>
        <w:top w:val="single" w:sz="4" w:space="0" w:color="000000"/>
        <w:left w:val="double" w:sz="6" w:space="0" w:color="000000"/>
        <w:bottom w:val="double" w:sz="6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6">
    <w:name w:val="xl56"/>
    <w:basedOn w:val="a"/>
    <w:rsid w:val="004D1B01"/>
    <w:pPr>
      <w:pBdr>
        <w:top w:val="single" w:sz="4" w:space="0" w:color="000000"/>
        <w:left w:val="single" w:sz="4" w:space="0" w:color="000000"/>
        <w:bottom w:val="double" w:sz="6" w:space="0" w:color="000000"/>
        <w:right w:val="single" w:sz="4" w:space="0" w:color="000000"/>
      </w:pBdr>
      <w:suppressAutoHyphens/>
      <w:spacing w:before="100" w:after="100" w:line="100" w:lineRule="atLeast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7">
    <w:name w:val="xl57"/>
    <w:basedOn w:val="a"/>
    <w:rsid w:val="004D1B01"/>
    <w:pPr>
      <w:pBdr>
        <w:top w:val="single" w:sz="4" w:space="0" w:color="000000"/>
        <w:left w:val="single" w:sz="4" w:space="0" w:color="000000"/>
        <w:bottom w:val="double" w:sz="6" w:space="0" w:color="000000"/>
        <w:right w:val="double" w:sz="6" w:space="0" w:color="000000"/>
      </w:pBdr>
      <w:suppressAutoHyphens/>
      <w:spacing w:before="100" w:after="100" w:line="100" w:lineRule="atLeast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8">
    <w:name w:val="xl58"/>
    <w:basedOn w:val="a"/>
    <w:rsid w:val="004D1B01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9">
    <w:name w:val="xl59"/>
    <w:basedOn w:val="a"/>
    <w:rsid w:val="004D1B01"/>
    <w:pPr>
      <w:pBdr>
        <w:top w:val="single" w:sz="4" w:space="0" w:color="000000"/>
        <w:bottom w:val="single" w:sz="4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60">
    <w:name w:val="xl60"/>
    <w:basedOn w:val="a"/>
    <w:rsid w:val="004D1B01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61">
    <w:name w:val="xl61"/>
    <w:basedOn w:val="a"/>
    <w:rsid w:val="004D1B01"/>
    <w:pPr>
      <w:pBdr>
        <w:top w:val="single" w:sz="4" w:space="0" w:color="000000"/>
        <w:right w:val="double" w:sz="6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62">
    <w:name w:val="xl62"/>
    <w:basedOn w:val="a"/>
    <w:rsid w:val="004D1B01"/>
    <w:pPr>
      <w:pBdr>
        <w:bottom w:val="single" w:sz="4" w:space="0" w:color="000000"/>
        <w:right w:val="double" w:sz="6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26">
    <w:name w:val="2"/>
    <w:rsid w:val="004D1B01"/>
    <w:pPr>
      <w:suppressAutoHyphens/>
      <w:spacing w:line="100" w:lineRule="atLeast"/>
    </w:pPr>
    <w:rPr>
      <w:rFonts w:eastAsia="Times New Roman"/>
      <w:b/>
      <w:i/>
      <w:kern w:val="1"/>
      <w:sz w:val="24"/>
      <w:lang w:eastAsia="en-US"/>
    </w:rPr>
  </w:style>
  <w:style w:type="paragraph" w:customStyle="1" w:styleId="TableContents">
    <w:name w:val="Table Contents"/>
    <w:basedOn w:val="a"/>
    <w:rsid w:val="004D1B01"/>
    <w:pPr>
      <w:suppressLineNumbers/>
      <w:suppressAutoHyphens/>
      <w:spacing w:line="100" w:lineRule="atLeast"/>
    </w:pPr>
    <w:rPr>
      <w:kern w:val="1"/>
      <w:sz w:val="24"/>
      <w:szCs w:val="24"/>
      <w:lang w:eastAsia="ar-SA"/>
    </w:rPr>
  </w:style>
  <w:style w:type="paragraph" w:customStyle="1" w:styleId="NoSpacing1">
    <w:name w:val="No Spacing1"/>
    <w:qFormat/>
    <w:rsid w:val="004D1B01"/>
    <w:pPr>
      <w:suppressAutoHyphens/>
      <w:spacing w:line="100" w:lineRule="atLeast"/>
    </w:pPr>
    <w:rPr>
      <w:rFonts w:ascii="Calibri" w:hAnsi="Calibri"/>
      <w:kern w:val="1"/>
      <w:sz w:val="22"/>
      <w:szCs w:val="22"/>
      <w:lang w:eastAsia="en-US"/>
    </w:rPr>
  </w:style>
  <w:style w:type="paragraph" w:styleId="aff1">
    <w:name w:val="Normal (Web)"/>
    <w:basedOn w:val="a"/>
    <w:rsid w:val="004D1B01"/>
    <w:pPr>
      <w:suppressAutoHyphens/>
      <w:spacing w:before="100" w:after="100" w:line="100" w:lineRule="atLeast"/>
    </w:pPr>
    <w:rPr>
      <w:kern w:val="1"/>
      <w:sz w:val="24"/>
      <w:szCs w:val="24"/>
      <w:lang w:val="bg-BG"/>
    </w:rPr>
  </w:style>
  <w:style w:type="paragraph" w:customStyle="1" w:styleId="TableHeading">
    <w:name w:val="Table Heading"/>
    <w:basedOn w:val="TableContents"/>
    <w:rsid w:val="004D1B01"/>
  </w:style>
  <w:style w:type="paragraph" w:customStyle="1" w:styleId="Normal12pt">
    <w:name w:val="Normal 12 pt"/>
    <w:basedOn w:val="a"/>
    <w:link w:val="Normal12ptChar"/>
    <w:rsid w:val="004D1B01"/>
    <w:pPr>
      <w:jc w:val="both"/>
    </w:pPr>
    <w:rPr>
      <w:bCs/>
      <w:sz w:val="24"/>
      <w:lang/>
    </w:rPr>
  </w:style>
  <w:style w:type="character" w:customStyle="1" w:styleId="Normal12ptChar">
    <w:name w:val="Normal 12 pt Char"/>
    <w:link w:val="Normal12pt"/>
    <w:rsid w:val="004D1B01"/>
    <w:rPr>
      <w:rFonts w:eastAsia="Times New Roman"/>
      <w:bCs/>
      <w:sz w:val="24"/>
      <w:lang/>
    </w:rPr>
  </w:style>
  <w:style w:type="character" w:customStyle="1" w:styleId="apple-converted-space">
    <w:name w:val="apple-converted-space"/>
    <w:basedOn w:val="a0"/>
    <w:rsid w:val="004D1B01"/>
  </w:style>
  <w:style w:type="character" w:customStyle="1" w:styleId="newdocreference">
    <w:name w:val="newdocreference"/>
    <w:basedOn w:val="a0"/>
    <w:rsid w:val="004D1B01"/>
  </w:style>
  <w:style w:type="table" w:customStyle="1" w:styleId="1-31">
    <w:name w:val="Средно оцветяване 1 - Акцент 31"/>
    <w:basedOn w:val="a1"/>
    <w:uiPriority w:val="63"/>
    <w:rsid w:val="004D1B01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310">
    <w:name w:val="Средна мрежа 1 - Акцент 31"/>
    <w:basedOn w:val="a1"/>
    <w:uiPriority w:val="67"/>
    <w:rsid w:val="004D1B01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  <w:insideV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-31">
    <w:name w:val="Светла мрежа - Акцент 31"/>
    <w:basedOn w:val="a1"/>
    <w:uiPriority w:val="62"/>
    <w:rsid w:val="004D1B01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-21">
    <w:name w:val="Светла мрежа - Акцент 21"/>
    <w:basedOn w:val="a1"/>
    <w:uiPriority w:val="62"/>
    <w:rsid w:val="004D1B01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</w:tcPr>
    </w:tblStylePr>
  </w:style>
  <w:style w:type="character" w:customStyle="1" w:styleId="14">
    <w:name w:val="Текст в контейнер1"/>
    <w:rsid w:val="004D1B01"/>
    <w:rPr>
      <w:color w:val="808080"/>
    </w:rPr>
  </w:style>
  <w:style w:type="paragraph" w:customStyle="1" w:styleId="15">
    <w:name w:val="Списък на абзаци1"/>
    <w:basedOn w:val="a"/>
    <w:qFormat/>
    <w:rsid w:val="004D1B01"/>
    <w:pPr>
      <w:suppressAutoHyphens/>
      <w:spacing w:line="100" w:lineRule="atLeast"/>
      <w:ind w:left="720"/>
      <w:contextualSpacing/>
    </w:pPr>
    <w:rPr>
      <w:kern w:val="1"/>
      <w:sz w:val="24"/>
      <w:szCs w:val="24"/>
      <w:lang w:val="bg-BG"/>
    </w:rPr>
  </w:style>
  <w:style w:type="paragraph" w:customStyle="1" w:styleId="27">
    <w:name w:val="Без разредка2"/>
    <w:qFormat/>
    <w:rsid w:val="004D1B01"/>
    <w:pPr>
      <w:suppressAutoHyphens/>
      <w:spacing w:line="100" w:lineRule="atLeast"/>
    </w:pPr>
    <w:rPr>
      <w:rFonts w:ascii="Calibri" w:hAnsi="Calibri"/>
      <w:kern w:val="1"/>
      <w:sz w:val="22"/>
      <w:szCs w:val="22"/>
      <w:lang w:eastAsia="en-US"/>
    </w:rPr>
  </w:style>
  <w:style w:type="character" w:customStyle="1" w:styleId="Heading1Char">
    <w:name w:val="Heading 1 Char"/>
    <w:link w:val="Heading11"/>
    <w:rsid w:val="004D1B01"/>
    <w:rPr>
      <w:lang w:val="en-US"/>
    </w:rPr>
  </w:style>
  <w:style w:type="paragraph" w:customStyle="1" w:styleId="Heading11">
    <w:name w:val="Heading 11"/>
    <w:basedOn w:val="a"/>
    <w:link w:val="Heading1Char"/>
    <w:rsid w:val="004D1B01"/>
    <w:rPr>
      <w:rFonts w:eastAsia="Calibri"/>
    </w:rPr>
  </w:style>
  <w:style w:type="paragraph" w:customStyle="1" w:styleId="Normal1">
    <w:name w:val="Normal1"/>
    <w:basedOn w:val="a"/>
    <w:rsid w:val="004D1B01"/>
  </w:style>
  <w:style w:type="character" w:customStyle="1" w:styleId="Heading4Char">
    <w:name w:val="Heading 4 Char"/>
    <w:link w:val="Heading41"/>
    <w:rsid w:val="004D1B01"/>
    <w:rPr>
      <w:lang w:val="en-US"/>
    </w:rPr>
  </w:style>
  <w:style w:type="paragraph" w:customStyle="1" w:styleId="Heading41">
    <w:name w:val="Heading 41"/>
    <w:basedOn w:val="a"/>
    <w:link w:val="Heading4Char"/>
    <w:rsid w:val="004D1B01"/>
    <w:rPr>
      <w:rFonts w:eastAsia="Calibri"/>
    </w:rPr>
  </w:style>
  <w:style w:type="character" w:customStyle="1" w:styleId="Heading5Char">
    <w:name w:val="Heading 5 Char"/>
    <w:link w:val="Heading51"/>
    <w:rsid w:val="004D1B01"/>
    <w:rPr>
      <w:lang w:val="en-US"/>
    </w:rPr>
  </w:style>
  <w:style w:type="paragraph" w:customStyle="1" w:styleId="Heading51">
    <w:name w:val="Heading 51"/>
    <w:basedOn w:val="a"/>
    <w:link w:val="Heading5Char"/>
    <w:rsid w:val="004D1B01"/>
    <w:rPr>
      <w:rFonts w:eastAsia="Calibri"/>
    </w:rPr>
  </w:style>
  <w:style w:type="character" w:customStyle="1" w:styleId="Heading6Char">
    <w:name w:val="Heading 6 Char"/>
    <w:link w:val="Heading61"/>
    <w:rsid w:val="004D1B01"/>
    <w:rPr>
      <w:lang w:val="en-US"/>
    </w:rPr>
  </w:style>
  <w:style w:type="paragraph" w:customStyle="1" w:styleId="Heading61">
    <w:name w:val="Heading 61"/>
    <w:basedOn w:val="a"/>
    <w:link w:val="Heading6Char"/>
    <w:rsid w:val="004D1B01"/>
    <w:rPr>
      <w:rFonts w:eastAsia="Calibri"/>
    </w:rPr>
  </w:style>
  <w:style w:type="character" w:customStyle="1" w:styleId="Heading8Char">
    <w:name w:val="Heading 8 Char"/>
    <w:link w:val="Heading81"/>
    <w:rsid w:val="004D1B01"/>
    <w:rPr>
      <w:lang w:val="en-US"/>
    </w:rPr>
  </w:style>
  <w:style w:type="paragraph" w:customStyle="1" w:styleId="Heading81">
    <w:name w:val="Heading 81"/>
    <w:basedOn w:val="a"/>
    <w:link w:val="Heading8Char"/>
    <w:rsid w:val="004D1B01"/>
    <w:rPr>
      <w:rFonts w:eastAsia="Calibri"/>
    </w:rPr>
  </w:style>
  <w:style w:type="character" w:customStyle="1" w:styleId="HeaderChar">
    <w:name w:val="Header Char"/>
    <w:link w:val="Header1"/>
    <w:rsid w:val="004D1B01"/>
    <w:rPr>
      <w:lang w:val="en-US"/>
    </w:rPr>
  </w:style>
  <w:style w:type="paragraph" w:customStyle="1" w:styleId="Header1">
    <w:name w:val="Header1"/>
    <w:basedOn w:val="a"/>
    <w:link w:val="HeaderChar"/>
    <w:rsid w:val="004D1B01"/>
    <w:rPr>
      <w:rFonts w:eastAsia="Calibri"/>
    </w:rPr>
  </w:style>
  <w:style w:type="character" w:customStyle="1" w:styleId="FooterChar">
    <w:name w:val="Footer Char"/>
    <w:link w:val="Footer1"/>
    <w:rsid w:val="004D1B01"/>
    <w:rPr>
      <w:lang w:val="en-US"/>
    </w:rPr>
  </w:style>
  <w:style w:type="paragraph" w:customStyle="1" w:styleId="Footer1">
    <w:name w:val="Footer1"/>
    <w:basedOn w:val="a"/>
    <w:link w:val="FooterChar"/>
    <w:rsid w:val="004D1B01"/>
    <w:rPr>
      <w:rFonts w:eastAsia="Calibri"/>
    </w:rPr>
  </w:style>
  <w:style w:type="character" w:customStyle="1" w:styleId="TitleChar1">
    <w:name w:val="Title Char1"/>
    <w:link w:val="Title1"/>
    <w:rsid w:val="004D1B01"/>
    <w:rPr>
      <w:lang w:val="en-US"/>
    </w:rPr>
  </w:style>
  <w:style w:type="paragraph" w:customStyle="1" w:styleId="Title1">
    <w:name w:val="Title1"/>
    <w:basedOn w:val="a"/>
    <w:link w:val="TitleChar1"/>
    <w:rsid w:val="004D1B01"/>
    <w:rPr>
      <w:rFonts w:eastAsia="Calibri"/>
    </w:rPr>
  </w:style>
  <w:style w:type="character" w:customStyle="1" w:styleId="BodyTextChar">
    <w:name w:val="Body Text Char"/>
    <w:link w:val="BodyText1"/>
    <w:rsid w:val="004D1B01"/>
    <w:rPr>
      <w:lang w:val="en-US"/>
    </w:rPr>
  </w:style>
  <w:style w:type="paragraph" w:customStyle="1" w:styleId="BodyText1">
    <w:name w:val="Body Text1"/>
    <w:basedOn w:val="a"/>
    <w:link w:val="BodyTextChar"/>
    <w:rsid w:val="004D1B01"/>
    <w:rPr>
      <w:rFonts w:eastAsia="Calibri"/>
    </w:rPr>
  </w:style>
  <w:style w:type="character" w:customStyle="1" w:styleId="BodyText3Char">
    <w:name w:val="Body Text 3 Char"/>
    <w:link w:val="BodyText31"/>
    <w:rsid w:val="004D1B01"/>
    <w:rPr>
      <w:lang w:val="en-US"/>
    </w:rPr>
  </w:style>
  <w:style w:type="paragraph" w:customStyle="1" w:styleId="BodyText31">
    <w:name w:val="Body Text 31"/>
    <w:basedOn w:val="a"/>
    <w:link w:val="BodyText3Char"/>
    <w:rsid w:val="004D1B01"/>
    <w:rPr>
      <w:rFonts w:eastAsia="Calibri"/>
    </w:rPr>
  </w:style>
  <w:style w:type="character" w:customStyle="1" w:styleId="BodyTextIndent2Char">
    <w:name w:val="Body Text Indent 2 Char"/>
    <w:link w:val="BodyTextIndent21"/>
    <w:rsid w:val="004D1B01"/>
    <w:rPr>
      <w:lang w:val="en-US"/>
    </w:rPr>
  </w:style>
  <w:style w:type="paragraph" w:customStyle="1" w:styleId="BodyTextIndent21">
    <w:name w:val="Body Text Indent 21"/>
    <w:basedOn w:val="a"/>
    <w:link w:val="BodyTextIndent2Char"/>
    <w:rsid w:val="004D1B01"/>
    <w:rPr>
      <w:rFonts w:eastAsia="Calibri"/>
    </w:rPr>
  </w:style>
  <w:style w:type="character" w:customStyle="1" w:styleId="DocumentMapChar">
    <w:name w:val="Document Map Char"/>
    <w:link w:val="DocumentMap1"/>
    <w:rsid w:val="004D1B01"/>
    <w:rPr>
      <w:lang w:val="en-US"/>
    </w:rPr>
  </w:style>
  <w:style w:type="paragraph" w:customStyle="1" w:styleId="DocumentMap1">
    <w:name w:val="Document Map1"/>
    <w:basedOn w:val="a"/>
    <w:link w:val="DocumentMapChar"/>
    <w:rsid w:val="004D1B01"/>
    <w:rPr>
      <w:rFonts w:eastAsia="Calibri"/>
    </w:rPr>
  </w:style>
  <w:style w:type="paragraph" w:customStyle="1" w:styleId="msoacetate0">
    <w:name w:val="msoacetate"/>
    <w:basedOn w:val="a"/>
    <w:rsid w:val="004D1B01"/>
    <w:rPr>
      <w:rFonts w:ascii="Tahoma" w:hAnsi="Tahoma" w:cs="Tahoma"/>
      <w:sz w:val="16"/>
      <w:szCs w:val="16"/>
    </w:rPr>
  </w:style>
  <w:style w:type="paragraph" w:customStyle="1" w:styleId="msonospacing0">
    <w:name w:val="msonospacing"/>
    <w:rsid w:val="004D1B01"/>
    <w:pPr>
      <w:suppressAutoHyphens/>
      <w:spacing w:line="100" w:lineRule="atLeast"/>
    </w:pPr>
    <w:rPr>
      <w:rFonts w:ascii="Calibri" w:hAnsi="Calibri"/>
      <w:kern w:val="2"/>
      <w:sz w:val="22"/>
      <w:szCs w:val="22"/>
      <w:lang w:eastAsia="en-US"/>
    </w:rPr>
  </w:style>
  <w:style w:type="paragraph" w:customStyle="1" w:styleId="msolistparagraph0">
    <w:name w:val="msolistparagraph"/>
    <w:basedOn w:val="a"/>
    <w:rsid w:val="004D1B01"/>
    <w:pPr>
      <w:suppressAutoHyphens/>
      <w:spacing w:line="100" w:lineRule="atLeast"/>
      <w:ind w:left="720"/>
      <w:contextualSpacing/>
    </w:pPr>
    <w:rPr>
      <w:kern w:val="2"/>
      <w:sz w:val="24"/>
      <w:szCs w:val="24"/>
      <w:lang w:val="bg-BG"/>
    </w:rPr>
  </w:style>
  <w:style w:type="character" w:customStyle="1" w:styleId="msoplaceholdertext0">
    <w:name w:val="msoplaceholdertext"/>
    <w:rsid w:val="004D1B01"/>
    <w:rPr>
      <w:color w:val="808080"/>
    </w:rPr>
  </w:style>
  <w:style w:type="paragraph" w:customStyle="1" w:styleId="CommentSubject1">
    <w:name w:val="Comment Subject1"/>
    <w:basedOn w:val="a"/>
    <w:rsid w:val="004D1B01"/>
  </w:style>
  <w:style w:type="table" w:customStyle="1" w:styleId="TableNormal1">
    <w:name w:val="Table Normal1"/>
    <w:semiHidden/>
    <w:rsid w:val="004D1B01"/>
    <w:rPr>
      <w:rFonts w:eastAsia="Times New Roman"/>
    </w:rPr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2.wmf"/><Relationship Id="rId26" Type="http://schemas.openxmlformats.org/officeDocument/2006/relationships/image" Target="media/image19.wmf"/><Relationship Id="rId39" Type="http://schemas.openxmlformats.org/officeDocument/2006/relationships/image" Target="media/image27.wmf"/><Relationship Id="rId21" Type="http://schemas.openxmlformats.org/officeDocument/2006/relationships/image" Target="media/image14.png"/><Relationship Id="rId34" Type="http://schemas.openxmlformats.org/officeDocument/2006/relationships/oleObject" Target="embeddings/oleObject7.bin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63" Type="http://schemas.openxmlformats.org/officeDocument/2006/relationships/image" Target="media/image48.png"/><Relationship Id="rId68" Type="http://schemas.openxmlformats.org/officeDocument/2006/relationships/image" Target="media/image53.png"/><Relationship Id="rId76" Type="http://schemas.openxmlformats.org/officeDocument/2006/relationships/image" Target="media/image59.png"/><Relationship Id="rId84" Type="http://schemas.openxmlformats.org/officeDocument/2006/relationships/theme" Target="theme/theme1.xml"/><Relationship Id="rId7" Type="http://schemas.openxmlformats.org/officeDocument/2006/relationships/image" Target="media/image3.jpeg"/><Relationship Id="rId71" Type="http://schemas.openxmlformats.org/officeDocument/2006/relationships/image" Target="media/image56.png"/><Relationship Id="rId2" Type="http://schemas.openxmlformats.org/officeDocument/2006/relationships/styles" Target="styles.xml"/><Relationship Id="rId16" Type="http://schemas.openxmlformats.org/officeDocument/2006/relationships/image" Target="media/image11.wmf"/><Relationship Id="rId29" Type="http://schemas.openxmlformats.org/officeDocument/2006/relationships/image" Target="media/image21.wmf"/><Relationship Id="rId11" Type="http://schemas.openxmlformats.org/officeDocument/2006/relationships/image" Target="media/image7.jpeg"/><Relationship Id="rId24" Type="http://schemas.openxmlformats.org/officeDocument/2006/relationships/image" Target="media/image17.jpeg"/><Relationship Id="rId32" Type="http://schemas.openxmlformats.org/officeDocument/2006/relationships/oleObject" Target="embeddings/oleObject6.bin"/><Relationship Id="rId37" Type="http://schemas.openxmlformats.org/officeDocument/2006/relationships/image" Target="media/image25.jpeg"/><Relationship Id="rId40" Type="http://schemas.openxmlformats.org/officeDocument/2006/relationships/oleObject" Target="embeddings/oleObject9.bin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3.png"/><Relationship Id="rId66" Type="http://schemas.openxmlformats.org/officeDocument/2006/relationships/image" Target="media/image51.png"/><Relationship Id="rId74" Type="http://schemas.openxmlformats.org/officeDocument/2006/relationships/oleObject" Target="embeddings/oleObject13.bin"/><Relationship Id="rId79" Type="http://schemas.openxmlformats.org/officeDocument/2006/relationships/image" Target="media/image62.png"/><Relationship Id="rId5" Type="http://schemas.openxmlformats.org/officeDocument/2006/relationships/image" Target="media/image1.jpeg"/><Relationship Id="rId61" Type="http://schemas.openxmlformats.org/officeDocument/2006/relationships/image" Target="media/image46.png"/><Relationship Id="rId82" Type="http://schemas.openxmlformats.org/officeDocument/2006/relationships/footer" Target="footer2.xml"/><Relationship Id="rId10" Type="http://schemas.openxmlformats.org/officeDocument/2006/relationships/image" Target="media/image6.jpeg"/><Relationship Id="rId19" Type="http://schemas.openxmlformats.org/officeDocument/2006/relationships/oleObject" Target="embeddings/oleObject3.bin"/><Relationship Id="rId31" Type="http://schemas.openxmlformats.org/officeDocument/2006/relationships/image" Target="media/image22.wmf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5.png"/><Relationship Id="rId65" Type="http://schemas.openxmlformats.org/officeDocument/2006/relationships/image" Target="media/image50.png"/><Relationship Id="rId73" Type="http://schemas.openxmlformats.org/officeDocument/2006/relationships/oleObject" Target="embeddings/oleObject12.bin"/><Relationship Id="rId78" Type="http://schemas.openxmlformats.org/officeDocument/2006/relationships/image" Target="media/image61.png"/><Relationship Id="rId8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wmf"/><Relationship Id="rId22" Type="http://schemas.openxmlformats.org/officeDocument/2006/relationships/image" Target="media/image15.png"/><Relationship Id="rId27" Type="http://schemas.openxmlformats.org/officeDocument/2006/relationships/oleObject" Target="embeddings/oleObject4.bin"/><Relationship Id="rId30" Type="http://schemas.openxmlformats.org/officeDocument/2006/relationships/oleObject" Target="embeddings/oleObject5.bin"/><Relationship Id="rId35" Type="http://schemas.openxmlformats.org/officeDocument/2006/relationships/image" Target="media/image24.wmf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wmf"/><Relationship Id="rId64" Type="http://schemas.openxmlformats.org/officeDocument/2006/relationships/image" Target="media/image49.png"/><Relationship Id="rId69" Type="http://schemas.openxmlformats.org/officeDocument/2006/relationships/image" Target="media/image54.png"/><Relationship Id="rId77" Type="http://schemas.openxmlformats.org/officeDocument/2006/relationships/image" Target="media/image60.png"/><Relationship Id="rId8" Type="http://schemas.openxmlformats.org/officeDocument/2006/relationships/image" Target="media/image4.jpeg"/><Relationship Id="rId51" Type="http://schemas.openxmlformats.org/officeDocument/2006/relationships/image" Target="media/image37.png"/><Relationship Id="rId72" Type="http://schemas.openxmlformats.org/officeDocument/2006/relationships/image" Target="media/image57.png"/><Relationship Id="rId80" Type="http://schemas.openxmlformats.org/officeDocument/2006/relationships/header" Target="header1.xml"/><Relationship Id="rId3" Type="http://schemas.openxmlformats.org/officeDocument/2006/relationships/settings" Target="settings.xml"/><Relationship Id="rId12" Type="http://schemas.openxmlformats.org/officeDocument/2006/relationships/image" Target="media/image8.emf"/><Relationship Id="rId17" Type="http://schemas.openxmlformats.org/officeDocument/2006/relationships/oleObject" Target="embeddings/oleObject2.bin"/><Relationship Id="rId25" Type="http://schemas.openxmlformats.org/officeDocument/2006/relationships/image" Target="media/image18.jpeg"/><Relationship Id="rId33" Type="http://schemas.openxmlformats.org/officeDocument/2006/relationships/image" Target="media/image23.wmf"/><Relationship Id="rId38" Type="http://schemas.openxmlformats.org/officeDocument/2006/relationships/image" Target="media/image26.jpeg"/><Relationship Id="rId46" Type="http://schemas.openxmlformats.org/officeDocument/2006/relationships/image" Target="media/image32.png"/><Relationship Id="rId59" Type="http://schemas.openxmlformats.org/officeDocument/2006/relationships/image" Target="media/image44.png"/><Relationship Id="rId67" Type="http://schemas.openxmlformats.org/officeDocument/2006/relationships/image" Target="media/image52.png"/><Relationship Id="rId20" Type="http://schemas.openxmlformats.org/officeDocument/2006/relationships/image" Target="media/image13.png"/><Relationship Id="rId41" Type="http://schemas.openxmlformats.org/officeDocument/2006/relationships/oleObject" Target="embeddings/oleObject10.bin"/><Relationship Id="rId54" Type="http://schemas.openxmlformats.org/officeDocument/2006/relationships/image" Target="media/image40.png"/><Relationship Id="rId62" Type="http://schemas.openxmlformats.org/officeDocument/2006/relationships/image" Target="media/image47.png"/><Relationship Id="rId70" Type="http://schemas.openxmlformats.org/officeDocument/2006/relationships/image" Target="media/image55.png"/><Relationship Id="rId75" Type="http://schemas.openxmlformats.org/officeDocument/2006/relationships/image" Target="media/image58.png"/><Relationship Id="rId83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5" Type="http://schemas.openxmlformats.org/officeDocument/2006/relationships/oleObject" Target="embeddings/oleObject1.bin"/><Relationship Id="rId23" Type="http://schemas.openxmlformats.org/officeDocument/2006/relationships/image" Target="media/image16.png"/><Relationship Id="rId28" Type="http://schemas.openxmlformats.org/officeDocument/2006/relationships/image" Target="media/image20.gif"/><Relationship Id="rId36" Type="http://schemas.openxmlformats.org/officeDocument/2006/relationships/oleObject" Target="embeddings/oleObject8.bin"/><Relationship Id="rId49" Type="http://schemas.openxmlformats.org/officeDocument/2006/relationships/image" Target="media/image35.png"/><Relationship Id="rId57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63</Pages>
  <Words>9660</Words>
  <Characters>55065</Characters>
  <Application>Microsoft Office Word</Application>
  <DocSecurity>0</DocSecurity>
  <Lines>458</Lines>
  <Paragraphs>129</Paragraphs>
  <ScaleCrop>false</ScaleCrop>
  <Company/>
  <LinksUpToDate>false</LinksUpToDate>
  <CharactersWithSpaces>64596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Petar</dc:creator>
  <cp:keywords/>
  <dc:description/>
  <cp:lastModifiedBy>Petar</cp:lastModifiedBy>
  <cp:revision>2</cp:revision>
  <dcterms:created xsi:type="dcterms:W3CDTF">2015-08-09T17:44:00Z</dcterms:created>
  <dcterms:modified xsi:type="dcterms:W3CDTF">2015-08-09T17:45:00Z</dcterms:modified>
</cp:coreProperties>
</file>